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A0" w:rsidRPr="009766E2" w:rsidRDefault="00D713A0" w:rsidP="00D713A0">
      <w:pPr>
        <w:autoSpaceDE w:val="0"/>
        <w:autoSpaceDN w:val="0"/>
        <w:adjustRightInd w:val="0"/>
        <w:rPr>
          <w:b/>
          <w:bCs/>
          <w:kern w:val="0"/>
          <w:sz w:val="30"/>
          <w:szCs w:val="30"/>
        </w:rPr>
      </w:pPr>
      <w:r w:rsidRPr="009766E2">
        <w:rPr>
          <w:b/>
          <w:bCs/>
          <w:kern w:val="0"/>
          <w:sz w:val="30"/>
          <w:szCs w:val="30"/>
        </w:rPr>
        <w:t>UDC</w:t>
      </w:r>
    </w:p>
    <w:p w:rsidR="00D713A0" w:rsidRPr="009766E2" w:rsidRDefault="00D713A0" w:rsidP="00D713A0">
      <w:pPr>
        <w:wordWrap w:val="0"/>
        <w:autoSpaceDE w:val="0"/>
        <w:autoSpaceDN w:val="0"/>
        <w:adjustRightInd w:val="0"/>
        <w:jc w:val="right"/>
        <w:rPr>
          <w:rFonts w:eastAsia="黑体"/>
          <w:kern w:val="0"/>
          <w:sz w:val="36"/>
          <w:szCs w:val="36"/>
        </w:rPr>
      </w:pPr>
      <w:r w:rsidRPr="009766E2">
        <w:rPr>
          <w:rFonts w:eastAsia="黑体"/>
          <w:kern w:val="0"/>
          <w:sz w:val="36"/>
          <w:szCs w:val="36"/>
        </w:rPr>
        <w:t>中华人民共和国国家标准</w:t>
      </w:r>
      <w:r w:rsidRPr="009766E2">
        <w:rPr>
          <w:rFonts w:eastAsia="黑体"/>
          <w:noProof/>
          <w:kern w:val="0"/>
          <w:sz w:val="36"/>
          <w:szCs w:val="36"/>
        </w:rPr>
        <w:drawing>
          <wp:inline distT="0" distB="0" distL="0" distR="0" wp14:anchorId="590DE801" wp14:editId="058A60A2">
            <wp:extent cx="1069975" cy="6032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r="1682"/>
                    <a:stretch>
                      <a:fillRect/>
                    </a:stretch>
                  </pic:blipFill>
                  <pic:spPr bwMode="auto">
                    <a:xfrm>
                      <a:off x="0" y="0"/>
                      <a:ext cx="1069975" cy="603250"/>
                    </a:xfrm>
                    <a:prstGeom prst="rect">
                      <a:avLst/>
                    </a:prstGeom>
                    <a:noFill/>
                    <a:ln>
                      <a:noFill/>
                    </a:ln>
                  </pic:spPr>
                </pic:pic>
              </a:graphicData>
            </a:graphic>
          </wp:inline>
        </w:drawing>
      </w:r>
    </w:p>
    <w:p w:rsidR="00D713A0" w:rsidRPr="009766E2" w:rsidRDefault="00D713A0" w:rsidP="00D713A0">
      <w:pPr>
        <w:autoSpaceDE w:val="0"/>
        <w:autoSpaceDN w:val="0"/>
        <w:adjustRightInd w:val="0"/>
        <w:rPr>
          <w:b/>
          <w:bCs/>
          <w:kern w:val="0"/>
          <w:szCs w:val="28"/>
        </w:rPr>
      </w:pPr>
      <w:r w:rsidRPr="009766E2">
        <w:rPr>
          <w:b/>
          <w:bCs/>
          <w:kern w:val="0"/>
          <w:sz w:val="24"/>
        </w:rPr>
        <w:t xml:space="preserve">P                                                  </w:t>
      </w:r>
      <w:r w:rsidRPr="009766E2">
        <w:rPr>
          <w:b/>
          <w:bCs/>
          <w:kern w:val="0"/>
          <w:szCs w:val="28"/>
        </w:rPr>
        <w:t>GB 5</w:t>
      </w:r>
      <w:permStart w:id="331290492" w:edGrp="everyone"/>
      <w:r w:rsidRPr="009766E2">
        <w:rPr>
          <w:rFonts w:eastAsia="黑体"/>
          <w:kern w:val="0"/>
          <w:sz w:val="24"/>
        </w:rPr>
        <w:t>XXXX</w:t>
      </w:r>
      <w:permEnd w:id="331290492"/>
      <w:r w:rsidRPr="009766E2">
        <w:rPr>
          <w:b/>
          <w:bCs/>
          <w:kern w:val="0"/>
          <w:szCs w:val="28"/>
        </w:rPr>
        <w:t xml:space="preserve"> – 20</w:t>
      </w:r>
      <w:permStart w:id="1269901596" w:edGrp="everyone"/>
      <w:r w:rsidRPr="009766E2">
        <w:rPr>
          <w:rFonts w:eastAsia="黑体"/>
          <w:kern w:val="0"/>
          <w:sz w:val="24"/>
        </w:rPr>
        <w:t>XX</w:t>
      </w:r>
    </w:p>
    <w:permEnd w:id="1269901596"/>
    <w:p w:rsidR="00D713A0" w:rsidRPr="009766E2" w:rsidRDefault="002459DE" w:rsidP="00D713A0">
      <w:pPr>
        <w:autoSpaceDE w:val="0"/>
        <w:autoSpaceDN w:val="0"/>
        <w:adjustRightInd w:val="0"/>
        <w:rPr>
          <w:b/>
          <w:bCs/>
          <w:kern w:val="0"/>
          <w:szCs w:val="28"/>
        </w:rPr>
      </w:pPr>
      <w:r>
        <w:rPr>
          <w:b/>
          <w:bCs/>
          <w:noProof/>
          <w:kern w:val="0"/>
          <w:sz w:val="24"/>
        </w:rPr>
        <mc:AlternateContent>
          <mc:Choice Requires="wps">
            <w:drawing>
              <wp:anchor distT="0" distB="0" distL="114300" distR="114300" simplePos="0" relativeHeight="251691008" behindDoc="0" locked="0" layoutInCell="1" allowOverlap="1">
                <wp:simplePos x="0" y="0"/>
                <wp:positionH relativeFrom="column">
                  <wp:posOffset>-125730</wp:posOffset>
                </wp:positionH>
                <wp:positionV relativeFrom="paragraph">
                  <wp:posOffset>55245</wp:posOffset>
                </wp:positionV>
                <wp:extent cx="6381750" cy="0"/>
                <wp:effectExtent l="17145" t="17145" r="11430" b="1143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35pt" to="492.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" strokeweight="1.5pt"/>
            </w:pict>
          </mc:Fallback>
        </mc:AlternateContent>
      </w:r>
    </w:p>
    <w:p w:rsidR="00D713A0" w:rsidRPr="009766E2" w:rsidRDefault="00D713A0" w:rsidP="00D713A0">
      <w:pPr>
        <w:autoSpaceDE w:val="0"/>
        <w:autoSpaceDN w:val="0"/>
        <w:adjustRightInd w:val="0"/>
        <w:rPr>
          <w:b/>
          <w:bCs/>
          <w:kern w:val="0"/>
          <w:szCs w:val="28"/>
        </w:rPr>
      </w:pPr>
    </w:p>
    <w:p w:rsidR="00D713A0" w:rsidRPr="009766E2" w:rsidRDefault="00D713A0" w:rsidP="00D713A0">
      <w:pPr>
        <w:autoSpaceDE w:val="0"/>
        <w:autoSpaceDN w:val="0"/>
        <w:adjustRightInd w:val="0"/>
        <w:rPr>
          <w:b/>
          <w:bCs/>
          <w:kern w:val="0"/>
          <w:szCs w:val="28"/>
        </w:rPr>
      </w:pPr>
    </w:p>
    <w:p w:rsidR="00D713A0" w:rsidRDefault="00D713A0" w:rsidP="00D713A0">
      <w:pPr>
        <w:autoSpaceDE w:val="0"/>
        <w:autoSpaceDN w:val="0"/>
        <w:adjustRightInd w:val="0"/>
        <w:jc w:val="center"/>
        <w:rPr>
          <w:rFonts w:eastAsia="黑体"/>
          <w:w w:val="95"/>
          <w:sz w:val="48"/>
        </w:rPr>
      </w:pPr>
      <w:r w:rsidRPr="009766E2">
        <w:rPr>
          <w:rFonts w:eastAsia="黑体"/>
          <w:w w:val="95"/>
          <w:sz w:val="48"/>
        </w:rPr>
        <w:t>建筑金属围护系统检测鉴定及加固技术标准</w:t>
      </w:r>
    </w:p>
    <w:p w:rsidR="00555B46" w:rsidRPr="009766E2" w:rsidRDefault="00555B46" w:rsidP="00D713A0">
      <w:pPr>
        <w:autoSpaceDE w:val="0"/>
        <w:autoSpaceDN w:val="0"/>
        <w:adjustRightInd w:val="0"/>
        <w:jc w:val="center"/>
        <w:rPr>
          <w:rFonts w:eastAsia="黑体"/>
          <w:w w:val="95"/>
          <w:sz w:val="48"/>
        </w:rPr>
      </w:pPr>
      <w:r>
        <w:rPr>
          <w:rFonts w:eastAsia="黑体" w:hint="eastAsia"/>
          <w:w w:val="95"/>
          <w:sz w:val="48"/>
        </w:rPr>
        <w:t>（征求意见稿）</w:t>
      </w:r>
    </w:p>
    <w:p w:rsidR="00D713A0" w:rsidRPr="009766E2" w:rsidRDefault="00D713A0" w:rsidP="00D713A0">
      <w:pPr>
        <w:autoSpaceDE w:val="0"/>
        <w:autoSpaceDN w:val="0"/>
        <w:adjustRightInd w:val="0"/>
        <w:jc w:val="center"/>
        <w:rPr>
          <w:rFonts w:eastAsia="黑体"/>
          <w:w w:val="95"/>
          <w:sz w:val="48"/>
        </w:rPr>
      </w:pPr>
    </w:p>
    <w:p w:rsidR="00D713A0" w:rsidRPr="009766E2" w:rsidRDefault="00D713A0" w:rsidP="00D713A0">
      <w:pPr>
        <w:autoSpaceDE w:val="0"/>
        <w:autoSpaceDN w:val="0"/>
        <w:adjustRightInd w:val="0"/>
        <w:jc w:val="center"/>
        <w:rPr>
          <w:b/>
          <w:bCs/>
          <w:kern w:val="0"/>
          <w:sz w:val="32"/>
          <w:szCs w:val="32"/>
        </w:rPr>
      </w:pPr>
      <w:r w:rsidRPr="009766E2">
        <w:rPr>
          <w:rFonts w:eastAsia="黑体"/>
          <w:w w:val="95"/>
          <w:sz w:val="36"/>
          <w:szCs w:val="36"/>
        </w:rPr>
        <w:t>Standard for testing and appraisal of reliability and strengthening of metal building envelope system</w:t>
      </w:r>
    </w:p>
    <w:p w:rsidR="00D713A0" w:rsidRPr="009766E2" w:rsidRDefault="00D713A0" w:rsidP="00D713A0">
      <w:pPr>
        <w:autoSpaceDE w:val="0"/>
        <w:autoSpaceDN w:val="0"/>
        <w:adjustRightInd w:val="0"/>
        <w:jc w:val="center"/>
        <w:rPr>
          <w:b/>
          <w:kern w:val="0"/>
          <w:sz w:val="36"/>
          <w:szCs w:val="36"/>
        </w:rPr>
      </w:pPr>
    </w:p>
    <w:p w:rsidR="00D713A0" w:rsidRPr="009766E2" w:rsidRDefault="00D713A0" w:rsidP="00D713A0">
      <w:pPr>
        <w:autoSpaceDE w:val="0"/>
        <w:autoSpaceDN w:val="0"/>
        <w:adjustRightInd w:val="0"/>
        <w:rPr>
          <w:kern w:val="0"/>
          <w:szCs w:val="28"/>
        </w:rPr>
      </w:pPr>
    </w:p>
    <w:p w:rsidR="00D713A0" w:rsidRPr="009766E2" w:rsidRDefault="00D713A0" w:rsidP="00D713A0">
      <w:pPr>
        <w:autoSpaceDE w:val="0"/>
        <w:autoSpaceDN w:val="0"/>
        <w:adjustRightInd w:val="0"/>
        <w:rPr>
          <w:kern w:val="0"/>
          <w:szCs w:val="28"/>
        </w:rPr>
      </w:pPr>
    </w:p>
    <w:p w:rsidR="00D713A0" w:rsidRPr="009766E2" w:rsidRDefault="00D713A0" w:rsidP="00D713A0">
      <w:pPr>
        <w:autoSpaceDE w:val="0"/>
        <w:autoSpaceDN w:val="0"/>
        <w:adjustRightInd w:val="0"/>
        <w:rPr>
          <w:kern w:val="0"/>
          <w:szCs w:val="28"/>
        </w:rPr>
      </w:pPr>
    </w:p>
    <w:p w:rsidR="00D713A0" w:rsidRPr="009766E2" w:rsidRDefault="00D713A0" w:rsidP="00D713A0">
      <w:pPr>
        <w:autoSpaceDE w:val="0"/>
        <w:autoSpaceDN w:val="0"/>
        <w:adjustRightInd w:val="0"/>
        <w:rPr>
          <w:kern w:val="0"/>
          <w:szCs w:val="28"/>
        </w:rPr>
      </w:pPr>
    </w:p>
    <w:p w:rsidR="00D713A0" w:rsidRPr="009766E2" w:rsidRDefault="002459DE" w:rsidP="005E3473">
      <w:pPr>
        <w:autoSpaceDE w:val="0"/>
        <w:autoSpaceDN w:val="0"/>
        <w:adjustRightInd w:val="0"/>
        <w:spacing w:afterLines="100" w:after="312"/>
        <w:rPr>
          <w:rFonts w:eastAsia="黑体"/>
          <w:kern w:val="0"/>
          <w:szCs w:val="28"/>
        </w:rPr>
      </w:pPr>
      <w:r>
        <w:rPr>
          <w:b/>
          <w:bCs/>
          <w:noProof/>
          <w:kern w:val="0"/>
          <w:sz w:val="24"/>
        </w:rPr>
        <mc:AlternateContent>
          <mc:Choice Requires="wps">
            <w:drawing>
              <wp:anchor distT="0" distB="0" distL="114300" distR="114300" simplePos="0" relativeHeight="251692032" behindDoc="0" locked="0" layoutInCell="1" allowOverlap="1">
                <wp:simplePos x="0" y="0"/>
                <wp:positionH relativeFrom="column">
                  <wp:posOffset>-114935</wp:posOffset>
                </wp:positionH>
                <wp:positionV relativeFrom="paragraph">
                  <wp:posOffset>369570</wp:posOffset>
                </wp:positionV>
                <wp:extent cx="6210935" cy="0"/>
                <wp:effectExtent l="18415" t="17145" r="9525" b="1143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9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9.1pt" to="480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Q9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" strokeweight="1.5pt"/>
            </w:pict>
          </mc:Fallback>
        </mc:AlternateContent>
      </w:r>
      <w:r w:rsidR="00D713A0" w:rsidRPr="009766E2">
        <w:rPr>
          <w:rFonts w:eastAsia="黑体"/>
          <w:kern w:val="0"/>
          <w:szCs w:val="28"/>
        </w:rPr>
        <w:t>20</w:t>
      </w:r>
      <w:permStart w:id="709887543" w:edGrp="everyone"/>
      <w:r w:rsidR="00D713A0" w:rsidRPr="009766E2">
        <w:rPr>
          <w:rFonts w:eastAsia="黑体"/>
          <w:kern w:val="0"/>
          <w:szCs w:val="28"/>
        </w:rPr>
        <w:t>XX</w:t>
      </w:r>
      <w:permEnd w:id="709887543"/>
      <w:r w:rsidR="00D713A0" w:rsidRPr="009766E2">
        <w:rPr>
          <w:rFonts w:eastAsia="黑体"/>
          <w:kern w:val="0"/>
          <w:szCs w:val="28"/>
        </w:rPr>
        <w:t xml:space="preserve">– </w:t>
      </w:r>
      <w:permStart w:id="1505559413" w:edGrp="everyone"/>
      <w:r w:rsidR="00D713A0" w:rsidRPr="009766E2">
        <w:rPr>
          <w:rFonts w:eastAsia="黑体"/>
          <w:kern w:val="0"/>
          <w:szCs w:val="28"/>
        </w:rPr>
        <w:t>XX</w:t>
      </w:r>
      <w:permEnd w:id="1505559413"/>
      <w:r w:rsidR="00D713A0" w:rsidRPr="009766E2">
        <w:rPr>
          <w:rFonts w:eastAsia="黑体"/>
          <w:kern w:val="0"/>
          <w:szCs w:val="28"/>
        </w:rPr>
        <w:t xml:space="preserve"> –</w:t>
      </w:r>
      <w:permStart w:id="1231777494" w:edGrp="everyone"/>
      <w:r w:rsidR="00D713A0" w:rsidRPr="009766E2">
        <w:rPr>
          <w:rFonts w:eastAsia="黑体"/>
          <w:kern w:val="0"/>
          <w:szCs w:val="28"/>
        </w:rPr>
        <w:t>XX</w:t>
      </w:r>
      <w:permEnd w:id="1231777494"/>
      <w:r w:rsidR="00D713A0" w:rsidRPr="009766E2">
        <w:rPr>
          <w:rFonts w:eastAsia="黑体"/>
          <w:kern w:val="0"/>
          <w:szCs w:val="28"/>
        </w:rPr>
        <w:t>发布</w:t>
      </w:r>
      <w:r w:rsidR="00D713A0" w:rsidRPr="009766E2">
        <w:rPr>
          <w:rFonts w:eastAsia="黑体"/>
          <w:kern w:val="0"/>
          <w:szCs w:val="28"/>
        </w:rPr>
        <w:t>20</w:t>
      </w:r>
      <w:permStart w:id="1356481055" w:edGrp="everyone"/>
      <w:r w:rsidR="00D713A0" w:rsidRPr="009766E2">
        <w:rPr>
          <w:rFonts w:eastAsia="黑体"/>
          <w:kern w:val="0"/>
          <w:szCs w:val="28"/>
        </w:rPr>
        <w:t>XX</w:t>
      </w:r>
      <w:permEnd w:id="1356481055"/>
      <w:r w:rsidR="00D713A0" w:rsidRPr="009766E2">
        <w:rPr>
          <w:rFonts w:eastAsia="黑体"/>
          <w:kern w:val="0"/>
          <w:szCs w:val="28"/>
        </w:rPr>
        <w:t xml:space="preserve"> – </w:t>
      </w:r>
      <w:permStart w:id="1891569146" w:edGrp="everyone"/>
      <w:r w:rsidR="00D713A0" w:rsidRPr="009766E2">
        <w:rPr>
          <w:rFonts w:eastAsia="黑体"/>
          <w:kern w:val="0"/>
          <w:szCs w:val="28"/>
        </w:rPr>
        <w:t>XX</w:t>
      </w:r>
      <w:permEnd w:id="1891569146"/>
      <w:r w:rsidR="00D713A0" w:rsidRPr="009766E2">
        <w:rPr>
          <w:rFonts w:eastAsia="黑体"/>
          <w:kern w:val="0"/>
          <w:szCs w:val="28"/>
        </w:rPr>
        <w:t xml:space="preserve"> –01</w:t>
      </w:r>
      <w:r w:rsidR="00D713A0" w:rsidRPr="009766E2">
        <w:rPr>
          <w:rFonts w:eastAsia="黑体"/>
          <w:kern w:val="0"/>
          <w:szCs w:val="28"/>
        </w:rPr>
        <w:t>实施</w:t>
      </w:r>
    </w:p>
    <w:tbl>
      <w:tblPr>
        <w:tblW w:w="0" w:type="auto"/>
        <w:tblLayout w:type="fixed"/>
        <w:tblLook w:val="0000" w:firstRow="0" w:lastRow="0" w:firstColumn="0" w:lastColumn="0" w:noHBand="0" w:noVBand="0"/>
      </w:tblPr>
      <w:tblGrid>
        <w:gridCol w:w="5958"/>
        <w:gridCol w:w="2806"/>
      </w:tblGrid>
      <w:tr w:rsidR="00D713A0" w:rsidRPr="009766E2" w:rsidTr="004F4415">
        <w:tc>
          <w:tcPr>
            <w:tcW w:w="5958" w:type="dxa"/>
          </w:tcPr>
          <w:p w:rsidR="00D713A0" w:rsidRPr="009766E2" w:rsidRDefault="00D713A0" w:rsidP="004F4415">
            <w:pPr>
              <w:autoSpaceDE w:val="0"/>
              <w:autoSpaceDN w:val="0"/>
              <w:adjustRightInd w:val="0"/>
              <w:ind w:firstLineChars="25" w:firstLine="90"/>
              <w:jc w:val="center"/>
              <w:rPr>
                <w:spacing w:val="40"/>
                <w:kern w:val="0"/>
                <w:szCs w:val="28"/>
              </w:rPr>
            </w:pPr>
            <w:r w:rsidRPr="009766E2">
              <w:rPr>
                <w:rFonts w:eastAsia="黑体"/>
                <w:spacing w:val="40"/>
                <w:kern w:val="0"/>
                <w:szCs w:val="28"/>
              </w:rPr>
              <w:t>中华人民共和国住房和城乡建设部</w:t>
            </w:r>
          </w:p>
        </w:tc>
        <w:tc>
          <w:tcPr>
            <w:tcW w:w="2806" w:type="dxa"/>
            <w:vMerge w:val="restart"/>
            <w:vAlign w:val="center"/>
          </w:tcPr>
          <w:p w:rsidR="00D713A0" w:rsidRPr="009766E2" w:rsidRDefault="00D713A0" w:rsidP="004F4415">
            <w:pPr>
              <w:autoSpaceDE w:val="0"/>
              <w:autoSpaceDN w:val="0"/>
              <w:adjustRightInd w:val="0"/>
              <w:jc w:val="center"/>
              <w:rPr>
                <w:kern w:val="0"/>
                <w:szCs w:val="28"/>
              </w:rPr>
            </w:pPr>
            <w:r w:rsidRPr="009766E2">
              <w:rPr>
                <w:rFonts w:eastAsia="黑体"/>
                <w:kern w:val="0"/>
                <w:szCs w:val="28"/>
              </w:rPr>
              <w:t>联合发布</w:t>
            </w:r>
          </w:p>
        </w:tc>
      </w:tr>
      <w:tr w:rsidR="00D713A0" w:rsidRPr="009766E2" w:rsidTr="004F4415">
        <w:tc>
          <w:tcPr>
            <w:tcW w:w="5958" w:type="dxa"/>
          </w:tcPr>
          <w:p w:rsidR="00D713A0" w:rsidRPr="009766E2" w:rsidRDefault="00D713A0" w:rsidP="004F4415">
            <w:pPr>
              <w:autoSpaceDE w:val="0"/>
              <w:autoSpaceDN w:val="0"/>
              <w:adjustRightInd w:val="0"/>
              <w:jc w:val="center"/>
              <w:rPr>
                <w:kern w:val="0"/>
                <w:szCs w:val="28"/>
              </w:rPr>
            </w:pPr>
            <w:r w:rsidRPr="009766E2">
              <w:rPr>
                <w:rFonts w:eastAsia="黑体"/>
                <w:kern w:val="0"/>
                <w:szCs w:val="28"/>
              </w:rPr>
              <w:t>中华人民共和国国家质量监督检验检疫总局</w:t>
            </w:r>
          </w:p>
        </w:tc>
        <w:tc>
          <w:tcPr>
            <w:tcW w:w="2806" w:type="dxa"/>
            <w:vMerge/>
          </w:tcPr>
          <w:p w:rsidR="00D713A0" w:rsidRPr="009766E2" w:rsidRDefault="00D713A0" w:rsidP="004F4415">
            <w:pPr>
              <w:autoSpaceDE w:val="0"/>
              <w:autoSpaceDN w:val="0"/>
              <w:adjustRightInd w:val="0"/>
              <w:rPr>
                <w:kern w:val="0"/>
                <w:szCs w:val="28"/>
              </w:rPr>
            </w:pPr>
          </w:p>
        </w:tc>
      </w:tr>
    </w:tbl>
    <w:p w:rsidR="00D713A0" w:rsidRPr="009766E2" w:rsidRDefault="00D713A0" w:rsidP="00D713A0">
      <w:pPr>
        <w:autoSpaceDE w:val="0"/>
        <w:autoSpaceDN w:val="0"/>
        <w:adjustRightInd w:val="0"/>
        <w:rPr>
          <w:rFonts w:eastAsia="黑体"/>
          <w:kern w:val="0"/>
          <w:szCs w:val="28"/>
        </w:rPr>
      </w:pPr>
    </w:p>
    <w:p w:rsidR="00D713A0" w:rsidRPr="009766E2" w:rsidRDefault="00D713A0" w:rsidP="00D713A0">
      <w:pPr>
        <w:autoSpaceDE w:val="0"/>
        <w:autoSpaceDN w:val="0"/>
        <w:adjustRightInd w:val="0"/>
        <w:rPr>
          <w:kern w:val="0"/>
          <w:sz w:val="30"/>
          <w:szCs w:val="30"/>
        </w:rPr>
        <w:sectPr w:rsidR="00D713A0" w:rsidRPr="009766E2" w:rsidSect="004F4415">
          <w:footerReference w:type="even" r:id="rId10"/>
          <w:footerReference w:type="default" r:id="rId11"/>
          <w:pgSz w:w="11906" w:h="16838"/>
          <w:pgMar w:top="1440" w:right="1080" w:bottom="1440" w:left="1080" w:header="851" w:footer="992" w:gutter="0"/>
          <w:cols w:space="720"/>
          <w:docGrid w:type="lines" w:linePitch="312"/>
        </w:sectPr>
      </w:pPr>
    </w:p>
    <w:p w:rsidR="00D713A0" w:rsidRPr="009766E2" w:rsidRDefault="00D713A0" w:rsidP="00D713A0">
      <w:pPr>
        <w:pStyle w:val="afffffff0"/>
        <w:spacing w:after="100" w:line="360" w:lineRule="auto"/>
        <w:rPr>
          <w:b/>
          <w:sz w:val="28"/>
          <w:szCs w:val="28"/>
        </w:rPr>
      </w:pPr>
    </w:p>
    <w:p w:rsidR="00D713A0" w:rsidRPr="009766E2" w:rsidRDefault="00D713A0" w:rsidP="00D713A0">
      <w:pPr>
        <w:autoSpaceDE w:val="0"/>
        <w:autoSpaceDN w:val="0"/>
        <w:adjustRightInd w:val="0"/>
        <w:jc w:val="center"/>
        <w:rPr>
          <w:rFonts w:eastAsia="黑体"/>
          <w:kern w:val="0"/>
          <w:sz w:val="32"/>
          <w:szCs w:val="32"/>
        </w:rPr>
      </w:pPr>
      <w:r w:rsidRPr="009766E2">
        <w:rPr>
          <w:rFonts w:eastAsia="黑体"/>
          <w:kern w:val="0"/>
          <w:sz w:val="32"/>
          <w:szCs w:val="32"/>
        </w:rPr>
        <w:t>中华人民共和国国家标准</w:t>
      </w:r>
    </w:p>
    <w:p w:rsidR="00D713A0" w:rsidRPr="009766E2" w:rsidRDefault="00D713A0" w:rsidP="00D713A0">
      <w:pPr>
        <w:autoSpaceDE w:val="0"/>
        <w:autoSpaceDN w:val="0"/>
        <w:adjustRightInd w:val="0"/>
        <w:jc w:val="center"/>
        <w:rPr>
          <w:rFonts w:eastAsia="黑体"/>
          <w:kern w:val="0"/>
          <w:sz w:val="32"/>
          <w:szCs w:val="32"/>
        </w:rPr>
      </w:pPr>
    </w:p>
    <w:p w:rsidR="00D713A0" w:rsidRPr="009766E2" w:rsidRDefault="00D713A0" w:rsidP="00D713A0">
      <w:pPr>
        <w:autoSpaceDE w:val="0"/>
        <w:autoSpaceDN w:val="0"/>
        <w:adjustRightInd w:val="0"/>
        <w:jc w:val="center"/>
        <w:rPr>
          <w:rFonts w:eastAsia="黑体"/>
          <w:w w:val="95"/>
          <w:sz w:val="44"/>
          <w:szCs w:val="44"/>
        </w:rPr>
      </w:pPr>
      <w:r w:rsidRPr="009766E2">
        <w:rPr>
          <w:rFonts w:eastAsia="黑体"/>
          <w:w w:val="95"/>
          <w:sz w:val="44"/>
          <w:szCs w:val="44"/>
        </w:rPr>
        <w:t>建筑金属围护系统检测鉴定及加固技术标准</w:t>
      </w:r>
    </w:p>
    <w:p w:rsidR="00D713A0" w:rsidRPr="009766E2" w:rsidRDefault="00D713A0" w:rsidP="00D713A0">
      <w:pPr>
        <w:autoSpaceDE w:val="0"/>
        <w:autoSpaceDN w:val="0"/>
        <w:adjustRightInd w:val="0"/>
        <w:jc w:val="center"/>
        <w:rPr>
          <w:rFonts w:eastAsia="黑体"/>
          <w:w w:val="95"/>
          <w:sz w:val="44"/>
          <w:szCs w:val="44"/>
        </w:rPr>
      </w:pPr>
    </w:p>
    <w:p w:rsidR="00D713A0" w:rsidRPr="009766E2" w:rsidRDefault="00D713A0" w:rsidP="00D713A0">
      <w:pPr>
        <w:autoSpaceDE w:val="0"/>
        <w:autoSpaceDN w:val="0"/>
        <w:adjustRightInd w:val="0"/>
        <w:jc w:val="center"/>
        <w:rPr>
          <w:b/>
          <w:bCs/>
          <w:kern w:val="0"/>
          <w:sz w:val="32"/>
          <w:szCs w:val="32"/>
        </w:rPr>
      </w:pPr>
      <w:r w:rsidRPr="009766E2">
        <w:rPr>
          <w:rFonts w:eastAsia="黑体"/>
          <w:w w:val="95"/>
          <w:sz w:val="36"/>
          <w:szCs w:val="36"/>
        </w:rPr>
        <w:t>Standard for testing and appraisal of reliability and strengthening of metal building envelope system</w:t>
      </w:r>
    </w:p>
    <w:p w:rsidR="00D713A0" w:rsidRPr="009766E2" w:rsidRDefault="00D713A0" w:rsidP="00D713A0">
      <w:pPr>
        <w:jc w:val="center"/>
        <w:rPr>
          <w:rFonts w:eastAsia="黑体"/>
          <w:b/>
          <w:kern w:val="0"/>
          <w:szCs w:val="28"/>
        </w:rPr>
      </w:pPr>
    </w:p>
    <w:p w:rsidR="00D713A0" w:rsidRPr="009766E2" w:rsidRDefault="00D713A0" w:rsidP="00D713A0">
      <w:pPr>
        <w:jc w:val="center"/>
        <w:rPr>
          <w:rFonts w:eastAsia="黑体"/>
          <w:b/>
          <w:kern w:val="0"/>
          <w:szCs w:val="28"/>
        </w:rPr>
      </w:pPr>
      <w:r w:rsidRPr="009766E2">
        <w:rPr>
          <w:rFonts w:eastAsia="黑体"/>
          <w:b/>
          <w:kern w:val="0"/>
          <w:szCs w:val="28"/>
        </w:rPr>
        <w:t>GB 5</w:t>
      </w:r>
      <w:permStart w:id="452466155" w:edGrp="everyone"/>
      <w:r w:rsidRPr="009766E2">
        <w:rPr>
          <w:rFonts w:eastAsia="黑体"/>
          <w:kern w:val="0"/>
          <w:sz w:val="24"/>
        </w:rPr>
        <w:t>XXXX</w:t>
      </w:r>
      <w:permEnd w:id="452466155"/>
      <w:r w:rsidRPr="009766E2">
        <w:rPr>
          <w:rFonts w:eastAsia="黑体"/>
          <w:b/>
          <w:kern w:val="0"/>
          <w:szCs w:val="28"/>
        </w:rPr>
        <w:t xml:space="preserve"> -20</w:t>
      </w:r>
      <w:permStart w:id="558320505" w:edGrp="everyone"/>
      <w:r w:rsidRPr="009766E2">
        <w:rPr>
          <w:rFonts w:eastAsia="黑体"/>
          <w:kern w:val="0"/>
          <w:sz w:val="24"/>
        </w:rPr>
        <w:t>XX</w:t>
      </w:r>
      <w:permEnd w:id="558320505"/>
    </w:p>
    <w:p w:rsidR="00D713A0" w:rsidRPr="009766E2" w:rsidRDefault="00D713A0" w:rsidP="00D713A0">
      <w:pPr>
        <w:jc w:val="center"/>
        <w:rPr>
          <w:szCs w:val="28"/>
        </w:rPr>
      </w:pPr>
    </w:p>
    <w:p w:rsidR="00D713A0" w:rsidRPr="009766E2" w:rsidRDefault="00D713A0" w:rsidP="00D713A0">
      <w:pPr>
        <w:jc w:val="center"/>
        <w:rPr>
          <w:rFonts w:eastAsia="黑体"/>
          <w:kern w:val="0"/>
          <w:szCs w:val="28"/>
        </w:rPr>
      </w:pPr>
    </w:p>
    <w:p w:rsidR="00D713A0" w:rsidRPr="009766E2" w:rsidRDefault="00D713A0" w:rsidP="00D713A0">
      <w:pPr>
        <w:autoSpaceDE w:val="0"/>
        <w:autoSpaceDN w:val="0"/>
        <w:adjustRightInd w:val="0"/>
        <w:ind w:firstLineChars="405" w:firstLine="1134"/>
        <w:jc w:val="left"/>
        <w:rPr>
          <w:rFonts w:eastAsia="黑体"/>
          <w:kern w:val="0"/>
          <w:szCs w:val="28"/>
        </w:rPr>
      </w:pPr>
      <w:r w:rsidRPr="009766E2">
        <w:rPr>
          <w:rFonts w:eastAsia="黑体"/>
          <w:kern w:val="0"/>
          <w:szCs w:val="28"/>
        </w:rPr>
        <w:t>主编部门：</w:t>
      </w:r>
      <w:permStart w:id="1170102245" w:edGrp="everyone"/>
      <w:r w:rsidRPr="009766E2">
        <w:rPr>
          <w:rFonts w:eastAsia="黑体"/>
          <w:kern w:val="0"/>
          <w:szCs w:val="28"/>
        </w:rPr>
        <w:t>中华人民共和国</w:t>
      </w:r>
      <w:r w:rsidRPr="009766E2">
        <w:rPr>
          <w:rFonts w:eastAsia="黑体"/>
          <w:szCs w:val="28"/>
        </w:rPr>
        <w:t>住房和城乡建设部</w:t>
      </w:r>
      <w:permEnd w:id="1170102245"/>
    </w:p>
    <w:p w:rsidR="00D713A0" w:rsidRPr="009766E2" w:rsidRDefault="00D713A0" w:rsidP="00D713A0">
      <w:pPr>
        <w:autoSpaceDE w:val="0"/>
        <w:autoSpaceDN w:val="0"/>
        <w:adjustRightInd w:val="0"/>
        <w:ind w:firstLineChars="405" w:firstLine="1134"/>
        <w:jc w:val="left"/>
        <w:rPr>
          <w:rFonts w:eastAsia="黑体"/>
          <w:kern w:val="0"/>
          <w:szCs w:val="28"/>
        </w:rPr>
      </w:pPr>
      <w:r w:rsidRPr="009766E2">
        <w:rPr>
          <w:rFonts w:eastAsia="黑体"/>
          <w:kern w:val="0"/>
          <w:szCs w:val="28"/>
        </w:rPr>
        <w:t>批准部门：中华人民共和国</w:t>
      </w:r>
      <w:r w:rsidRPr="009766E2">
        <w:rPr>
          <w:rFonts w:eastAsia="黑体"/>
          <w:szCs w:val="28"/>
        </w:rPr>
        <w:t>住房和城乡建设部</w:t>
      </w:r>
    </w:p>
    <w:p w:rsidR="00D713A0" w:rsidRPr="009766E2" w:rsidRDefault="00D713A0" w:rsidP="00D713A0">
      <w:pPr>
        <w:autoSpaceDE w:val="0"/>
        <w:autoSpaceDN w:val="0"/>
        <w:adjustRightInd w:val="0"/>
        <w:ind w:firstLineChars="400" w:firstLine="1120"/>
        <w:jc w:val="left"/>
        <w:rPr>
          <w:rFonts w:eastAsia="黑体"/>
          <w:kern w:val="0"/>
          <w:szCs w:val="28"/>
        </w:rPr>
      </w:pPr>
      <w:r w:rsidRPr="009766E2">
        <w:rPr>
          <w:rFonts w:eastAsia="黑体"/>
          <w:kern w:val="0"/>
          <w:szCs w:val="28"/>
        </w:rPr>
        <w:t>施行日期：</w:t>
      </w:r>
      <w:r w:rsidRPr="009766E2">
        <w:rPr>
          <w:rFonts w:eastAsia="黑体"/>
          <w:spacing w:val="113"/>
          <w:szCs w:val="28"/>
        </w:rPr>
        <w:t>20</w:t>
      </w:r>
      <w:permStart w:id="1088245116" w:edGrp="everyone"/>
      <w:r w:rsidRPr="009766E2">
        <w:rPr>
          <w:rFonts w:eastAsia="黑体"/>
          <w:spacing w:val="113"/>
          <w:szCs w:val="28"/>
        </w:rPr>
        <w:t>XX</w:t>
      </w:r>
      <w:permEnd w:id="1088245116"/>
      <w:r w:rsidRPr="009766E2">
        <w:rPr>
          <w:rFonts w:eastAsia="黑体"/>
          <w:spacing w:val="113"/>
          <w:szCs w:val="28"/>
          <w:lang w:val="zh-CN"/>
        </w:rPr>
        <w:t>年</w:t>
      </w:r>
      <w:permStart w:id="1837707970" w:edGrp="everyone"/>
      <w:r w:rsidRPr="009766E2">
        <w:rPr>
          <w:rFonts w:eastAsia="黑体"/>
          <w:spacing w:val="113"/>
          <w:szCs w:val="28"/>
        </w:rPr>
        <w:t>XX</w:t>
      </w:r>
      <w:permEnd w:id="1837707970"/>
      <w:r w:rsidRPr="009766E2">
        <w:rPr>
          <w:rFonts w:eastAsia="黑体"/>
          <w:spacing w:val="113"/>
          <w:szCs w:val="28"/>
          <w:lang w:val="zh-CN"/>
        </w:rPr>
        <w:t>月</w:t>
      </w:r>
      <w:r w:rsidRPr="009766E2">
        <w:rPr>
          <w:rFonts w:eastAsia="黑体"/>
          <w:spacing w:val="113"/>
          <w:szCs w:val="28"/>
        </w:rPr>
        <w:t>1</w:t>
      </w:r>
      <w:r w:rsidRPr="009766E2">
        <w:rPr>
          <w:rFonts w:eastAsia="黑体"/>
          <w:spacing w:val="113"/>
          <w:szCs w:val="28"/>
          <w:lang w:val="zh-CN"/>
        </w:rPr>
        <w:t>日</w:t>
      </w:r>
    </w:p>
    <w:p w:rsidR="00D713A0" w:rsidRPr="009766E2" w:rsidRDefault="00D713A0" w:rsidP="00D713A0">
      <w:pPr>
        <w:jc w:val="center"/>
      </w:pPr>
    </w:p>
    <w:p w:rsidR="00D713A0" w:rsidRPr="009766E2" w:rsidRDefault="00D713A0" w:rsidP="00D713A0">
      <w:pPr>
        <w:jc w:val="center"/>
      </w:pPr>
    </w:p>
    <w:p w:rsidR="00D713A0" w:rsidRPr="009766E2" w:rsidRDefault="00D713A0" w:rsidP="00D713A0">
      <w:pPr>
        <w:jc w:val="center"/>
      </w:pPr>
    </w:p>
    <w:p w:rsidR="00D713A0" w:rsidRPr="009766E2" w:rsidRDefault="00D713A0" w:rsidP="00D713A0">
      <w:pPr>
        <w:jc w:val="center"/>
      </w:pPr>
    </w:p>
    <w:p w:rsidR="00D713A0" w:rsidRPr="009766E2" w:rsidRDefault="00D713A0" w:rsidP="00D713A0">
      <w:pPr>
        <w:jc w:val="center"/>
      </w:pPr>
    </w:p>
    <w:p w:rsidR="00D713A0" w:rsidRPr="009766E2" w:rsidRDefault="00D713A0" w:rsidP="00D713A0">
      <w:pPr>
        <w:autoSpaceDE w:val="0"/>
        <w:autoSpaceDN w:val="0"/>
        <w:adjustRightInd w:val="0"/>
        <w:spacing w:line="360" w:lineRule="auto"/>
        <w:jc w:val="center"/>
        <w:rPr>
          <w:b/>
          <w:bCs/>
          <w:szCs w:val="28"/>
          <w:lang w:val="zh-CN"/>
        </w:rPr>
      </w:pPr>
      <w:r w:rsidRPr="009766E2">
        <w:rPr>
          <w:b/>
          <w:bCs/>
          <w:szCs w:val="28"/>
          <w:lang w:val="zh-CN"/>
        </w:rPr>
        <w:t>中国</w:t>
      </w:r>
      <w:permStart w:id="1308391890" w:edGrp="everyone"/>
      <w:r w:rsidRPr="009766E2">
        <w:rPr>
          <w:b/>
          <w:bCs/>
          <w:szCs w:val="28"/>
          <w:lang w:val="zh-CN"/>
        </w:rPr>
        <w:t>建筑工业</w:t>
      </w:r>
      <w:r w:rsidRPr="009766E2">
        <w:rPr>
          <w:b/>
          <w:bCs/>
          <w:szCs w:val="28"/>
          <w:lang w:val="zh-CN"/>
        </w:rPr>
        <w:t>(</w:t>
      </w:r>
      <w:r w:rsidRPr="009766E2">
        <w:rPr>
          <w:b/>
          <w:bCs/>
          <w:szCs w:val="28"/>
          <w:lang w:val="zh-CN"/>
        </w:rPr>
        <w:t>计划</w:t>
      </w:r>
      <w:r w:rsidRPr="009766E2">
        <w:rPr>
          <w:b/>
          <w:bCs/>
          <w:szCs w:val="28"/>
          <w:lang w:val="zh-CN"/>
        </w:rPr>
        <w:t>)</w:t>
      </w:r>
      <w:permEnd w:id="1308391890"/>
      <w:r w:rsidRPr="009766E2">
        <w:rPr>
          <w:b/>
          <w:bCs/>
          <w:szCs w:val="28"/>
          <w:lang w:val="zh-CN"/>
        </w:rPr>
        <w:t>出版社</w:t>
      </w:r>
    </w:p>
    <w:p w:rsidR="00D713A0" w:rsidRPr="009766E2" w:rsidRDefault="00D713A0" w:rsidP="00D713A0">
      <w:pPr>
        <w:autoSpaceDE w:val="0"/>
        <w:autoSpaceDN w:val="0"/>
        <w:adjustRightInd w:val="0"/>
        <w:spacing w:line="360" w:lineRule="auto"/>
        <w:jc w:val="center"/>
        <w:rPr>
          <w:b/>
          <w:bCs/>
          <w:szCs w:val="28"/>
          <w:lang w:val="zh-CN"/>
        </w:rPr>
      </w:pPr>
      <w:r w:rsidRPr="009766E2">
        <w:rPr>
          <w:bCs/>
          <w:szCs w:val="28"/>
          <w:lang w:val="zh-CN"/>
        </w:rPr>
        <w:t>20</w:t>
      </w:r>
      <w:permStart w:id="1088031652" w:edGrp="everyone"/>
      <w:r w:rsidRPr="009766E2">
        <w:rPr>
          <w:rFonts w:eastAsia="黑体"/>
          <w:spacing w:val="113"/>
          <w:sz w:val="24"/>
        </w:rPr>
        <w:t>XX</w:t>
      </w:r>
      <w:permEnd w:id="1088031652"/>
      <w:r w:rsidRPr="009766E2">
        <w:rPr>
          <w:rFonts w:eastAsia="黑体"/>
          <w:bCs/>
          <w:szCs w:val="28"/>
          <w:lang w:val="zh-CN"/>
        </w:rPr>
        <w:t>北京</w:t>
      </w:r>
    </w:p>
    <w:p w:rsidR="00D713A0" w:rsidRPr="009766E2" w:rsidRDefault="00D713A0" w:rsidP="00D713A0">
      <w:pPr>
        <w:jc w:val="center"/>
        <w:rPr>
          <w:rFonts w:eastAsia="华文中宋"/>
          <w:color w:val="000000"/>
          <w:sz w:val="48"/>
        </w:rPr>
      </w:pPr>
      <w:r w:rsidRPr="009766E2">
        <w:rPr>
          <w:rFonts w:eastAsia="华文中宋"/>
          <w:color w:val="000000"/>
          <w:sz w:val="48"/>
        </w:rPr>
        <w:lastRenderedPageBreak/>
        <w:t>中华人民共和国住房和城乡建设部</w:t>
      </w:r>
    </w:p>
    <w:p w:rsidR="00D713A0" w:rsidRPr="009766E2" w:rsidRDefault="00D713A0" w:rsidP="00D713A0">
      <w:pPr>
        <w:jc w:val="center"/>
        <w:rPr>
          <w:rFonts w:eastAsia="华文中宋"/>
          <w:color w:val="000000"/>
          <w:sz w:val="48"/>
        </w:rPr>
      </w:pPr>
      <w:r w:rsidRPr="009766E2">
        <w:rPr>
          <w:rFonts w:eastAsia="华文中宋"/>
          <w:color w:val="000000"/>
          <w:sz w:val="48"/>
        </w:rPr>
        <w:t>公告</w:t>
      </w:r>
    </w:p>
    <w:p w:rsidR="00D713A0" w:rsidRPr="009766E2" w:rsidRDefault="00D713A0" w:rsidP="00D713A0">
      <w:pPr>
        <w:jc w:val="center"/>
        <w:rPr>
          <w:rFonts w:eastAsia="华文中宋"/>
          <w:sz w:val="24"/>
        </w:rPr>
      </w:pPr>
      <w:r w:rsidRPr="009766E2">
        <w:rPr>
          <w:rFonts w:eastAsia="华文中宋"/>
          <w:sz w:val="24"/>
        </w:rPr>
        <w:t>第</w:t>
      </w:r>
      <w:r w:rsidRPr="009766E2">
        <w:rPr>
          <w:rFonts w:eastAsia="华文中宋"/>
          <w:sz w:val="24"/>
        </w:rPr>
        <w:t xml:space="preserve">      </w:t>
      </w:r>
      <w:r w:rsidRPr="009766E2">
        <w:rPr>
          <w:rFonts w:eastAsia="华文中宋"/>
          <w:sz w:val="24"/>
        </w:rPr>
        <w:t>号</w:t>
      </w:r>
    </w:p>
    <w:p w:rsidR="00D713A0" w:rsidRPr="009766E2" w:rsidRDefault="002459DE" w:rsidP="00D713A0">
      <w:pPr>
        <w:jc w:val="center"/>
        <w:rPr>
          <w:rFonts w:eastAsia="黑体"/>
          <w:sz w:val="32"/>
        </w:rPr>
      </w:pPr>
      <w:r>
        <w:rPr>
          <w:noProof/>
          <w:sz w:val="20"/>
        </w:rPr>
        <mc:AlternateContent>
          <mc:Choice Requires="wps">
            <w:drawing>
              <wp:anchor distT="0" distB="0" distL="114300" distR="114300" simplePos="0" relativeHeight="251693056" behindDoc="0" locked="0" layoutInCell="1" allowOverlap="1">
                <wp:simplePos x="0" y="0"/>
                <wp:positionH relativeFrom="column">
                  <wp:posOffset>228600</wp:posOffset>
                </wp:positionH>
                <wp:positionV relativeFrom="paragraph">
                  <wp:posOffset>99060</wp:posOffset>
                </wp:positionV>
                <wp:extent cx="5791200" cy="0"/>
                <wp:effectExtent l="9525" t="13335" r="9525" b="15240"/>
                <wp:wrapSquare wrapText="bothSides"/>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7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B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" strokeweight="1.5pt">
                <w10:wrap type="square"/>
              </v:line>
            </w:pict>
          </mc:Fallback>
        </mc:AlternateContent>
      </w:r>
    </w:p>
    <w:p w:rsidR="00D713A0" w:rsidRPr="009766E2" w:rsidRDefault="00D713A0" w:rsidP="009157BF">
      <w:pPr>
        <w:ind w:firstLineChars="200" w:firstLine="640"/>
        <w:jc w:val="center"/>
        <w:rPr>
          <w:rFonts w:eastAsia="黑体"/>
          <w:sz w:val="32"/>
        </w:rPr>
      </w:pPr>
      <w:r w:rsidRPr="009766E2">
        <w:rPr>
          <w:rFonts w:eastAsia="黑体"/>
          <w:sz w:val="32"/>
        </w:rPr>
        <w:t>住房城乡建设部关于发布国家标准</w:t>
      </w:r>
    </w:p>
    <w:p w:rsidR="00D713A0" w:rsidRPr="009766E2" w:rsidRDefault="00D713A0" w:rsidP="00D713A0">
      <w:pPr>
        <w:pStyle w:val="afffffff"/>
        <w:spacing w:beforeLines="0" w:afterLines="0"/>
        <w:outlineLvl w:val="9"/>
        <w:rPr>
          <w:rFonts w:eastAsia="黑体"/>
          <w:sz w:val="32"/>
        </w:rPr>
      </w:pPr>
      <w:bookmarkStart w:id="0" w:name="_Toc416506561"/>
      <w:r w:rsidRPr="009766E2">
        <w:rPr>
          <w:rFonts w:eastAsia="黑体"/>
          <w:sz w:val="32"/>
        </w:rPr>
        <w:t>《</w:t>
      </w:r>
      <w:r w:rsidRPr="009766E2">
        <w:rPr>
          <w:rFonts w:eastAsia="黑体"/>
          <w:b w:val="0"/>
          <w:bCs w:val="0"/>
          <w:sz w:val="32"/>
          <w:szCs w:val="24"/>
        </w:rPr>
        <w:t>建筑金属围护系统检测鉴定及加固技术标准</w:t>
      </w:r>
      <w:r w:rsidRPr="009766E2">
        <w:rPr>
          <w:rFonts w:eastAsia="黑体"/>
          <w:sz w:val="32"/>
        </w:rPr>
        <w:t>》的公告</w:t>
      </w:r>
      <w:bookmarkEnd w:id="0"/>
    </w:p>
    <w:p w:rsidR="00D713A0" w:rsidRPr="009766E2" w:rsidRDefault="00D713A0" w:rsidP="00D713A0">
      <w:pPr>
        <w:ind w:firstLineChars="200" w:firstLine="640"/>
        <w:jc w:val="center"/>
        <w:rPr>
          <w:rFonts w:eastAsia="黑体"/>
          <w:sz w:val="32"/>
        </w:rPr>
      </w:pPr>
    </w:p>
    <w:p w:rsidR="00D713A0" w:rsidRPr="009766E2" w:rsidRDefault="00D713A0" w:rsidP="009157BF">
      <w:pPr>
        <w:ind w:firstLineChars="200" w:firstLine="640"/>
        <w:rPr>
          <w:rFonts w:eastAsia="仿宋_GB2312"/>
          <w:sz w:val="32"/>
        </w:rPr>
      </w:pPr>
      <w:proofErr w:type="gramStart"/>
      <w:r w:rsidRPr="009766E2">
        <w:rPr>
          <w:rFonts w:eastAsia="仿宋_GB2312"/>
          <w:sz w:val="32"/>
        </w:rPr>
        <w:t>现批准</w:t>
      </w:r>
      <w:proofErr w:type="gramEnd"/>
      <w:r w:rsidRPr="009766E2">
        <w:rPr>
          <w:rFonts w:eastAsia="仿宋_GB2312"/>
          <w:sz w:val="32"/>
        </w:rPr>
        <w:t>《建筑金属围护系统检测鉴定及加固技术标准》为国家标准，编号为</w:t>
      </w:r>
      <w:r w:rsidRPr="009766E2">
        <w:rPr>
          <w:rFonts w:eastAsia="仿宋_GB2312"/>
          <w:sz w:val="32"/>
        </w:rPr>
        <w:t>GB</w:t>
      </w:r>
      <w:permStart w:id="1026368872" w:edGrp="everyone"/>
      <w:r w:rsidRPr="009766E2">
        <w:rPr>
          <w:rFonts w:eastAsia="仿宋_GB2312"/>
          <w:sz w:val="32"/>
        </w:rPr>
        <w:t>50***</w:t>
      </w:r>
      <w:permEnd w:id="1026368872"/>
      <w:r w:rsidRPr="009766E2">
        <w:rPr>
          <w:rFonts w:eastAsia="仿宋_GB2312"/>
          <w:sz w:val="32"/>
        </w:rPr>
        <w:t>-201</w:t>
      </w:r>
      <w:permStart w:id="707868382" w:edGrp="everyone"/>
      <w:r w:rsidRPr="009766E2">
        <w:rPr>
          <w:rFonts w:eastAsia="仿宋_GB2312"/>
          <w:sz w:val="32"/>
        </w:rPr>
        <w:t>*</w:t>
      </w:r>
      <w:permEnd w:id="707868382"/>
      <w:r w:rsidRPr="009766E2">
        <w:rPr>
          <w:rFonts w:eastAsia="仿宋_GB2312"/>
          <w:sz w:val="32"/>
        </w:rPr>
        <w:t>,</w:t>
      </w:r>
      <w:r w:rsidRPr="009766E2">
        <w:rPr>
          <w:rFonts w:eastAsia="仿宋_GB2312"/>
          <w:sz w:val="32"/>
        </w:rPr>
        <w:t>自</w:t>
      </w:r>
      <w:r w:rsidRPr="009766E2">
        <w:rPr>
          <w:rFonts w:eastAsia="仿宋_GB2312"/>
          <w:sz w:val="32"/>
        </w:rPr>
        <w:t>201</w:t>
      </w:r>
      <w:permStart w:id="216095953" w:edGrp="everyone"/>
      <w:r w:rsidRPr="009766E2">
        <w:rPr>
          <w:rFonts w:eastAsia="仿宋_GB2312"/>
          <w:sz w:val="32"/>
        </w:rPr>
        <w:t>*</w:t>
      </w:r>
      <w:permEnd w:id="216095953"/>
      <w:r w:rsidRPr="009766E2">
        <w:rPr>
          <w:rFonts w:eastAsia="仿宋_GB2312"/>
          <w:sz w:val="32"/>
        </w:rPr>
        <w:t>年</w:t>
      </w:r>
      <w:permStart w:id="319896823" w:edGrp="everyone"/>
      <w:r w:rsidRPr="009766E2">
        <w:rPr>
          <w:rFonts w:eastAsia="仿宋_GB2312"/>
          <w:sz w:val="32"/>
        </w:rPr>
        <w:t>**</w:t>
      </w:r>
      <w:permEnd w:id="319896823"/>
      <w:r w:rsidRPr="009766E2">
        <w:rPr>
          <w:rFonts w:eastAsia="仿宋_GB2312"/>
          <w:sz w:val="32"/>
        </w:rPr>
        <w:t>月</w:t>
      </w:r>
      <w:r w:rsidRPr="009766E2">
        <w:rPr>
          <w:rFonts w:eastAsia="仿宋_GB2312"/>
          <w:sz w:val="32"/>
        </w:rPr>
        <w:t>1</w:t>
      </w:r>
      <w:r w:rsidRPr="009766E2">
        <w:rPr>
          <w:rFonts w:eastAsia="仿宋_GB2312"/>
          <w:sz w:val="32"/>
        </w:rPr>
        <w:t>日起实施。</w:t>
      </w:r>
      <w:permStart w:id="469837740" w:edGrp="everyone"/>
      <w:r w:rsidRPr="009766E2">
        <w:rPr>
          <w:rFonts w:eastAsia="仿宋_GB2312"/>
          <w:sz w:val="32"/>
        </w:rPr>
        <w:t>其中，第</w:t>
      </w:r>
      <w:r w:rsidRPr="009766E2">
        <w:rPr>
          <w:rFonts w:eastAsia="仿宋_GB2312"/>
          <w:sz w:val="32"/>
        </w:rPr>
        <w:t>***</w:t>
      </w:r>
      <w:r w:rsidRPr="009766E2">
        <w:rPr>
          <w:rFonts w:eastAsia="仿宋_GB2312"/>
          <w:sz w:val="32"/>
        </w:rPr>
        <w:t>、</w:t>
      </w:r>
      <w:r w:rsidRPr="009766E2">
        <w:rPr>
          <w:rFonts w:eastAsia="仿宋_GB2312"/>
          <w:sz w:val="32"/>
        </w:rPr>
        <w:t>***</w:t>
      </w:r>
      <w:r w:rsidRPr="009766E2">
        <w:rPr>
          <w:rFonts w:eastAsia="仿宋_GB2312"/>
          <w:sz w:val="32"/>
        </w:rPr>
        <w:t>条为强制性条文，必须严格执行。</w:t>
      </w:r>
      <w:r w:rsidRPr="009766E2">
        <w:rPr>
          <w:rFonts w:eastAsia="仿宋_GB2312"/>
          <w:sz w:val="32"/>
        </w:rPr>
        <w:t xml:space="preserve">  </w:t>
      </w:r>
      <w:permEnd w:id="469837740"/>
    </w:p>
    <w:p w:rsidR="00D713A0" w:rsidRPr="009766E2" w:rsidRDefault="00D713A0" w:rsidP="009157BF">
      <w:pPr>
        <w:pStyle w:val="afffffff1"/>
        <w:ind w:firstLineChars="200" w:firstLine="640"/>
        <w:rPr>
          <w:rFonts w:ascii="Times New Roman" w:hAnsi="Times New Roman" w:cs="Times New Roman"/>
          <w:b w:val="0"/>
          <w:bCs w:val="0"/>
          <w:sz w:val="32"/>
          <w:szCs w:val="24"/>
        </w:rPr>
      </w:pPr>
      <w:r w:rsidRPr="009766E2">
        <w:rPr>
          <w:rFonts w:ascii="Times New Roman" w:hAnsi="Times New Roman" w:cs="Times New Roman"/>
          <w:b w:val="0"/>
          <w:bCs w:val="0"/>
          <w:sz w:val="32"/>
          <w:szCs w:val="24"/>
        </w:rPr>
        <w:t>本标准由我部标准定额研究所组织</w:t>
      </w:r>
      <w:permStart w:id="1275794701" w:edGrp="everyone"/>
      <w:r w:rsidRPr="009766E2">
        <w:rPr>
          <w:rFonts w:ascii="Times New Roman" w:hAnsi="Times New Roman" w:cs="Times New Roman"/>
          <w:b w:val="0"/>
          <w:bCs w:val="0"/>
          <w:sz w:val="32"/>
          <w:szCs w:val="24"/>
        </w:rPr>
        <w:t>中国</w:t>
      </w:r>
      <w:r w:rsidRPr="009766E2">
        <w:rPr>
          <w:rFonts w:ascii="Times New Roman" w:hAnsi="Times New Roman" w:cs="Times New Roman"/>
          <w:b w:val="0"/>
          <w:bCs w:val="0"/>
          <w:sz w:val="32"/>
          <w:szCs w:val="24"/>
        </w:rPr>
        <w:t>**</w:t>
      </w:r>
      <w:permEnd w:id="1275794701"/>
      <w:r w:rsidRPr="009766E2">
        <w:rPr>
          <w:rFonts w:ascii="Times New Roman" w:hAnsi="Times New Roman" w:cs="Times New Roman"/>
          <w:b w:val="0"/>
          <w:bCs w:val="0"/>
          <w:sz w:val="32"/>
          <w:szCs w:val="24"/>
        </w:rPr>
        <w:t>出版社出版发行。</w:t>
      </w:r>
    </w:p>
    <w:p w:rsidR="00D713A0" w:rsidRPr="009766E2" w:rsidRDefault="00D713A0" w:rsidP="00D713A0">
      <w:pPr>
        <w:pStyle w:val="afffffff1"/>
        <w:ind w:firstLineChars="200" w:firstLine="640"/>
        <w:rPr>
          <w:rFonts w:ascii="Times New Roman" w:hAnsi="Times New Roman" w:cs="Times New Roman"/>
          <w:b w:val="0"/>
          <w:bCs w:val="0"/>
          <w:sz w:val="32"/>
          <w:szCs w:val="24"/>
        </w:rPr>
      </w:pPr>
    </w:p>
    <w:p w:rsidR="00D713A0" w:rsidRPr="009766E2" w:rsidRDefault="00D713A0" w:rsidP="00D713A0">
      <w:pPr>
        <w:pStyle w:val="afffffff1"/>
        <w:ind w:firstLine="1200"/>
        <w:jc w:val="right"/>
        <w:rPr>
          <w:rFonts w:ascii="Times New Roman" w:hAnsi="Times New Roman" w:cs="Times New Roman"/>
          <w:b w:val="0"/>
        </w:rPr>
      </w:pPr>
    </w:p>
    <w:p w:rsidR="00D713A0" w:rsidRPr="009766E2" w:rsidRDefault="00D713A0" w:rsidP="00D713A0">
      <w:pPr>
        <w:spacing w:line="800" w:lineRule="exact"/>
        <w:ind w:firstLine="425"/>
        <w:rPr>
          <w:rFonts w:eastAsia="仿宋_GB2312"/>
          <w:sz w:val="32"/>
          <w:szCs w:val="20"/>
        </w:rPr>
      </w:pPr>
      <w:r w:rsidRPr="009766E2">
        <w:rPr>
          <w:rFonts w:eastAsia="仿宋_GB2312"/>
          <w:sz w:val="32"/>
          <w:szCs w:val="20"/>
        </w:rPr>
        <w:t xml:space="preserve">                                </w:t>
      </w:r>
      <w:r w:rsidRPr="009766E2">
        <w:rPr>
          <w:rFonts w:eastAsia="仿宋_GB2312"/>
          <w:sz w:val="32"/>
          <w:szCs w:val="20"/>
        </w:rPr>
        <w:t>住房城乡建设部</w:t>
      </w:r>
    </w:p>
    <w:p w:rsidR="00D713A0" w:rsidRPr="009766E2" w:rsidRDefault="00D713A0" w:rsidP="00D713A0">
      <w:pPr>
        <w:spacing w:line="800" w:lineRule="exact"/>
        <w:rPr>
          <w:rFonts w:eastAsia="仿宋_GB2312"/>
          <w:sz w:val="32"/>
          <w:szCs w:val="20"/>
        </w:rPr>
      </w:pPr>
      <w:r w:rsidRPr="009766E2">
        <w:rPr>
          <w:rFonts w:eastAsia="仿宋_GB2312"/>
          <w:sz w:val="32"/>
          <w:szCs w:val="20"/>
        </w:rPr>
        <w:t xml:space="preserve">                                     </w:t>
      </w:r>
      <w:r w:rsidRPr="009766E2">
        <w:rPr>
          <w:rFonts w:eastAsia="仿宋_GB2312"/>
          <w:sz w:val="32"/>
          <w:szCs w:val="20"/>
        </w:rPr>
        <w:t>年</w:t>
      </w:r>
      <w:r w:rsidRPr="009766E2">
        <w:rPr>
          <w:rFonts w:eastAsia="仿宋_GB2312"/>
          <w:sz w:val="32"/>
          <w:szCs w:val="20"/>
        </w:rPr>
        <w:t xml:space="preserve">   </w:t>
      </w:r>
      <w:r w:rsidRPr="009766E2">
        <w:rPr>
          <w:rFonts w:eastAsia="仿宋_GB2312"/>
          <w:sz w:val="32"/>
          <w:szCs w:val="20"/>
        </w:rPr>
        <w:t>月</w:t>
      </w:r>
      <w:r w:rsidRPr="009766E2">
        <w:rPr>
          <w:rFonts w:eastAsia="仿宋_GB2312"/>
          <w:sz w:val="32"/>
          <w:szCs w:val="20"/>
        </w:rPr>
        <w:t xml:space="preserve">   </w:t>
      </w:r>
      <w:r w:rsidRPr="009766E2">
        <w:rPr>
          <w:rFonts w:eastAsia="仿宋_GB2312"/>
          <w:sz w:val="32"/>
          <w:szCs w:val="20"/>
        </w:rPr>
        <w:t>日</w:t>
      </w:r>
      <w:r w:rsidRPr="009766E2">
        <w:rPr>
          <w:rFonts w:eastAsia="仿宋_GB2312"/>
          <w:sz w:val="32"/>
          <w:szCs w:val="20"/>
        </w:rPr>
        <w:t xml:space="preserve">    </w:t>
      </w:r>
    </w:p>
    <w:p w:rsidR="00D713A0" w:rsidRPr="009766E2" w:rsidRDefault="00D713A0" w:rsidP="00D713A0">
      <w:pPr>
        <w:spacing w:line="800" w:lineRule="exact"/>
        <w:rPr>
          <w:szCs w:val="20"/>
        </w:rPr>
      </w:pPr>
    </w:p>
    <w:p w:rsidR="00D713A0" w:rsidRPr="009766E2" w:rsidRDefault="00D713A0" w:rsidP="00D713A0">
      <w:pPr>
        <w:rPr>
          <w:rFonts w:eastAsia="仿宋_GB2312"/>
          <w:sz w:val="30"/>
          <w:szCs w:val="30"/>
        </w:rPr>
        <w:sectPr w:rsidR="00D713A0" w:rsidRPr="009766E2" w:rsidSect="004F4415">
          <w:pgSz w:w="11906" w:h="16838"/>
          <w:pgMar w:top="1440" w:right="1080" w:bottom="1440" w:left="1080" w:header="851" w:footer="992" w:gutter="0"/>
          <w:cols w:space="720"/>
          <w:docGrid w:type="lines" w:linePitch="312"/>
        </w:sectPr>
      </w:pPr>
    </w:p>
    <w:p w:rsidR="00D713A0" w:rsidRPr="009766E2" w:rsidRDefault="00D713A0" w:rsidP="00D713A0">
      <w:pPr>
        <w:jc w:val="center"/>
        <w:rPr>
          <w:rFonts w:eastAsia="黑体"/>
          <w:kern w:val="0"/>
          <w:sz w:val="44"/>
          <w:szCs w:val="44"/>
          <w:lang w:val="zh-CN"/>
        </w:rPr>
      </w:pPr>
      <w:r w:rsidRPr="009766E2">
        <w:rPr>
          <w:rFonts w:eastAsia="黑体"/>
          <w:kern w:val="0"/>
          <w:sz w:val="44"/>
          <w:szCs w:val="44"/>
          <w:lang w:val="zh-CN"/>
        </w:rPr>
        <w:lastRenderedPageBreak/>
        <w:t>标准签报段</w:t>
      </w:r>
    </w:p>
    <w:p w:rsidR="00D713A0" w:rsidRPr="009766E2" w:rsidRDefault="00D713A0" w:rsidP="00D713A0">
      <w:pPr>
        <w:ind w:firstLineChars="200" w:firstLine="600"/>
        <w:rPr>
          <w:rFonts w:eastAsia="仿宋_GB2312"/>
          <w:kern w:val="0"/>
          <w:sz w:val="30"/>
          <w:szCs w:val="30"/>
          <w:lang w:val="zh-CN"/>
        </w:rPr>
      </w:pPr>
    </w:p>
    <w:p w:rsidR="00D713A0" w:rsidRPr="009766E2" w:rsidRDefault="00D713A0" w:rsidP="009157BF">
      <w:pPr>
        <w:ind w:firstLineChars="200" w:firstLine="600"/>
        <w:rPr>
          <w:rFonts w:eastAsia="仿宋_GB2312"/>
          <w:sz w:val="30"/>
          <w:szCs w:val="30"/>
        </w:rPr>
      </w:pPr>
      <w:r w:rsidRPr="009766E2">
        <w:rPr>
          <w:rFonts w:eastAsia="仿宋_GB2312"/>
          <w:kern w:val="0"/>
          <w:sz w:val="30"/>
          <w:szCs w:val="30"/>
          <w:lang w:val="zh-CN"/>
        </w:rPr>
        <w:t>《建筑金属围护系统检测鉴定及加固技术标准》是我部</w:t>
      </w:r>
      <w:permStart w:id="1314419938" w:edGrp="everyone"/>
      <w:r w:rsidRPr="009766E2">
        <w:rPr>
          <w:rFonts w:eastAsia="仿宋_GB2312"/>
          <w:kern w:val="0"/>
          <w:sz w:val="30"/>
          <w:szCs w:val="30"/>
          <w:lang w:val="zh-CN"/>
        </w:rPr>
        <w:t>2013</w:t>
      </w:r>
      <w:permEnd w:id="1314419938"/>
      <w:r w:rsidRPr="009766E2">
        <w:rPr>
          <w:rFonts w:eastAsia="仿宋_GB2312"/>
          <w:kern w:val="0"/>
          <w:sz w:val="30"/>
          <w:szCs w:val="30"/>
          <w:lang w:val="zh-CN"/>
        </w:rPr>
        <w:t>年下达的标准制订项目，由</w:t>
      </w:r>
      <w:proofErr w:type="gramStart"/>
      <w:r w:rsidRPr="009766E2">
        <w:rPr>
          <w:rFonts w:eastAsia="仿宋_GB2312"/>
          <w:kern w:val="0"/>
          <w:sz w:val="30"/>
          <w:szCs w:val="30"/>
          <w:lang w:val="zh-CN"/>
        </w:rPr>
        <w:t>中冶建筑</w:t>
      </w:r>
      <w:proofErr w:type="gramEnd"/>
      <w:r w:rsidRPr="009766E2">
        <w:rPr>
          <w:rFonts w:eastAsia="仿宋_GB2312"/>
          <w:kern w:val="0"/>
          <w:sz w:val="30"/>
          <w:szCs w:val="30"/>
          <w:lang w:val="zh-CN"/>
        </w:rPr>
        <w:t>研究总院有限公司主编。该标准于</w:t>
      </w:r>
      <w:r w:rsidRPr="009766E2">
        <w:rPr>
          <w:rFonts w:eastAsia="仿宋_GB2312"/>
          <w:kern w:val="0"/>
          <w:sz w:val="30"/>
          <w:szCs w:val="30"/>
          <w:lang w:val="zh-CN"/>
        </w:rPr>
        <w:t>201</w:t>
      </w:r>
      <w:permStart w:id="836193335" w:edGrp="everyone"/>
      <w:r w:rsidRPr="009766E2">
        <w:rPr>
          <w:rFonts w:eastAsia="仿宋_GB2312"/>
          <w:kern w:val="0"/>
          <w:sz w:val="30"/>
          <w:szCs w:val="30"/>
          <w:lang w:val="zh-CN"/>
        </w:rPr>
        <w:t>*</w:t>
      </w:r>
      <w:permEnd w:id="836193335"/>
      <w:r w:rsidRPr="009766E2">
        <w:rPr>
          <w:rFonts w:eastAsia="仿宋_GB2312"/>
          <w:kern w:val="0"/>
          <w:sz w:val="30"/>
          <w:szCs w:val="30"/>
          <w:lang w:val="zh-CN"/>
        </w:rPr>
        <w:t>年</w:t>
      </w:r>
      <w:permStart w:id="1494766289" w:edGrp="everyone"/>
      <w:r w:rsidRPr="009766E2">
        <w:rPr>
          <w:rFonts w:eastAsia="仿宋_GB2312"/>
          <w:kern w:val="0"/>
          <w:sz w:val="30"/>
          <w:szCs w:val="30"/>
          <w:lang w:val="zh-CN"/>
        </w:rPr>
        <w:t>**</w:t>
      </w:r>
      <w:permEnd w:id="1494766289"/>
      <w:r w:rsidRPr="009766E2">
        <w:rPr>
          <w:rFonts w:eastAsia="仿宋_GB2312"/>
          <w:kern w:val="0"/>
          <w:sz w:val="30"/>
          <w:szCs w:val="30"/>
          <w:lang w:val="zh-CN"/>
        </w:rPr>
        <w:t>月通过</w:t>
      </w:r>
      <w:r w:rsidRPr="009766E2">
        <w:rPr>
          <w:rFonts w:eastAsia="仿宋_GB2312"/>
          <w:kern w:val="0"/>
          <w:sz w:val="30"/>
          <w:szCs w:val="30"/>
          <w:lang w:val="zh-CN"/>
        </w:rPr>
        <w:t>“</w:t>
      </w:r>
      <w:r w:rsidRPr="009766E2">
        <w:rPr>
          <w:rFonts w:eastAsia="仿宋_GB2312"/>
          <w:kern w:val="0"/>
          <w:sz w:val="30"/>
          <w:szCs w:val="30"/>
          <w:lang w:val="zh-CN"/>
        </w:rPr>
        <w:t>国家工程建设标准化信息网</w:t>
      </w:r>
      <w:r w:rsidRPr="009766E2">
        <w:rPr>
          <w:rFonts w:eastAsia="仿宋_GB2312"/>
          <w:kern w:val="0"/>
          <w:sz w:val="30"/>
          <w:szCs w:val="30"/>
          <w:lang w:val="zh-CN"/>
        </w:rPr>
        <w:t>”</w:t>
      </w:r>
      <w:r w:rsidRPr="009766E2">
        <w:rPr>
          <w:rFonts w:eastAsia="仿宋_GB2312"/>
          <w:kern w:val="0"/>
          <w:sz w:val="30"/>
          <w:szCs w:val="30"/>
          <w:lang w:val="zh-CN"/>
        </w:rPr>
        <w:t>向全国征求意见。编制组对反馈意见进行了汇总并提出处理意见，对征求意见稿进行了修改和完善。</w:t>
      </w:r>
      <w:r w:rsidRPr="009766E2">
        <w:rPr>
          <w:rFonts w:eastAsia="仿宋_GB2312"/>
          <w:sz w:val="30"/>
          <w:szCs w:val="30"/>
        </w:rPr>
        <w:t>201</w:t>
      </w:r>
      <w:permStart w:id="166275861" w:edGrp="everyone"/>
      <w:r w:rsidRPr="009766E2">
        <w:rPr>
          <w:rFonts w:eastAsia="仿宋_GB2312"/>
          <w:sz w:val="30"/>
          <w:szCs w:val="30"/>
        </w:rPr>
        <w:t>*</w:t>
      </w:r>
      <w:permEnd w:id="166275861"/>
      <w:r w:rsidRPr="009766E2">
        <w:rPr>
          <w:rFonts w:eastAsia="仿宋_GB2312"/>
          <w:sz w:val="30"/>
          <w:szCs w:val="30"/>
        </w:rPr>
        <w:t>年</w:t>
      </w:r>
      <w:permStart w:id="2095472782" w:edGrp="everyone"/>
      <w:r w:rsidRPr="009766E2">
        <w:rPr>
          <w:rFonts w:eastAsia="仿宋_GB2312"/>
          <w:kern w:val="0"/>
          <w:sz w:val="30"/>
          <w:szCs w:val="30"/>
          <w:lang w:val="zh-CN"/>
        </w:rPr>
        <w:t>**</w:t>
      </w:r>
      <w:permEnd w:id="2095472782"/>
      <w:r w:rsidRPr="009766E2">
        <w:rPr>
          <w:rFonts w:eastAsia="仿宋_GB2312"/>
          <w:kern w:val="0"/>
          <w:sz w:val="30"/>
          <w:szCs w:val="30"/>
          <w:lang w:val="zh-CN"/>
        </w:rPr>
        <w:t>月，</w:t>
      </w:r>
      <w:permStart w:id="1975470007" w:edGrp="everyone"/>
      <w:r w:rsidRPr="009766E2">
        <w:rPr>
          <w:rFonts w:eastAsia="仿宋_GB2312"/>
          <w:kern w:val="0"/>
          <w:sz w:val="30"/>
          <w:szCs w:val="30"/>
          <w:lang w:val="zh-CN"/>
        </w:rPr>
        <w:t>我部建筑工程质量标准化技术委员会或主编部门、有关司局</w:t>
      </w:r>
      <w:permEnd w:id="1975470007"/>
      <w:r w:rsidRPr="009766E2">
        <w:rPr>
          <w:rFonts w:eastAsia="仿宋_GB2312"/>
          <w:kern w:val="0"/>
          <w:sz w:val="30"/>
          <w:szCs w:val="30"/>
          <w:lang w:val="zh-CN"/>
        </w:rPr>
        <w:t>组织召开了专家审查会议。</w:t>
      </w:r>
      <w:r w:rsidRPr="009766E2">
        <w:rPr>
          <w:rFonts w:eastAsia="仿宋_GB2312"/>
          <w:sz w:val="30"/>
          <w:szCs w:val="30"/>
        </w:rPr>
        <w:t>会后，编制组根据专家审查意见进行了修改。</w:t>
      </w:r>
      <w:r w:rsidRPr="009766E2">
        <w:rPr>
          <w:rFonts w:eastAsia="仿宋_GB2312"/>
          <w:sz w:val="30"/>
          <w:szCs w:val="30"/>
        </w:rPr>
        <w:t>201</w:t>
      </w:r>
      <w:permStart w:id="488400819" w:edGrp="everyone"/>
      <w:r w:rsidRPr="009766E2">
        <w:rPr>
          <w:rFonts w:eastAsia="仿宋_GB2312"/>
          <w:sz w:val="30"/>
          <w:szCs w:val="30"/>
        </w:rPr>
        <w:t>*</w:t>
      </w:r>
      <w:permEnd w:id="488400819"/>
      <w:r w:rsidRPr="009766E2">
        <w:rPr>
          <w:rFonts w:eastAsia="仿宋_GB2312"/>
          <w:sz w:val="30"/>
          <w:szCs w:val="30"/>
        </w:rPr>
        <w:t>年</w:t>
      </w:r>
      <w:permStart w:id="1344698794" w:edGrp="everyone"/>
      <w:r w:rsidRPr="009766E2">
        <w:rPr>
          <w:rFonts w:eastAsia="仿宋_GB2312"/>
          <w:sz w:val="30"/>
          <w:szCs w:val="30"/>
        </w:rPr>
        <w:t>**</w:t>
      </w:r>
      <w:permEnd w:id="1344698794"/>
      <w:r w:rsidRPr="009766E2">
        <w:rPr>
          <w:rFonts w:eastAsia="仿宋_GB2312"/>
          <w:sz w:val="30"/>
          <w:szCs w:val="30"/>
        </w:rPr>
        <w:t>月正式报我部审批。经我们审查并做了进一步修改后，符合标准的编制程序和要求。</w:t>
      </w:r>
    </w:p>
    <w:p w:rsidR="00D713A0" w:rsidRPr="009766E2" w:rsidRDefault="00D713A0" w:rsidP="00D713A0">
      <w:pPr>
        <w:widowControl/>
        <w:jc w:val="left"/>
        <w:rPr>
          <w:rFonts w:eastAsia="仿宋_GB2312"/>
          <w:sz w:val="30"/>
          <w:szCs w:val="30"/>
        </w:rPr>
      </w:pPr>
      <w:r w:rsidRPr="009766E2">
        <w:rPr>
          <w:rFonts w:eastAsia="仿宋_GB2312"/>
          <w:sz w:val="30"/>
          <w:szCs w:val="30"/>
        </w:rPr>
        <w:br w:type="page"/>
      </w:r>
    </w:p>
    <w:p w:rsidR="00D713A0" w:rsidRPr="009766E2" w:rsidRDefault="00D713A0" w:rsidP="00D713A0">
      <w:pPr>
        <w:pStyle w:val="Default"/>
        <w:spacing w:line="360" w:lineRule="auto"/>
        <w:jc w:val="center"/>
        <w:rPr>
          <w:rFonts w:ascii="Times New Roman" w:cs="Times New Roman"/>
          <w:b/>
          <w:color w:val="auto"/>
          <w:sz w:val="32"/>
          <w:szCs w:val="32"/>
        </w:rPr>
      </w:pPr>
      <w:r w:rsidRPr="009766E2">
        <w:rPr>
          <w:rFonts w:ascii="Times New Roman" w:cs="Times New Roman"/>
          <w:b/>
          <w:color w:val="auto"/>
          <w:sz w:val="32"/>
          <w:szCs w:val="32"/>
        </w:rPr>
        <w:lastRenderedPageBreak/>
        <w:t>前言</w:t>
      </w:r>
    </w:p>
    <w:p w:rsidR="00D713A0" w:rsidRPr="009766E2" w:rsidRDefault="00D713A0" w:rsidP="00D713A0">
      <w:pPr>
        <w:pStyle w:val="Default"/>
        <w:spacing w:line="360" w:lineRule="auto"/>
        <w:jc w:val="center"/>
        <w:rPr>
          <w:rFonts w:ascii="Times New Roman" w:cs="Times New Roman"/>
          <w:b/>
          <w:color w:val="auto"/>
          <w:sz w:val="32"/>
          <w:szCs w:val="32"/>
        </w:rPr>
      </w:pPr>
    </w:p>
    <w:p w:rsidR="00D713A0" w:rsidRPr="009766E2" w:rsidRDefault="00D713A0" w:rsidP="00D713A0">
      <w:pPr>
        <w:pStyle w:val="Default"/>
        <w:spacing w:line="360" w:lineRule="auto"/>
        <w:ind w:firstLine="420"/>
        <w:jc w:val="both"/>
        <w:rPr>
          <w:rFonts w:ascii="Times New Roman" w:cs="Times New Roman"/>
          <w:color w:val="auto"/>
          <w:sz w:val="28"/>
          <w:szCs w:val="28"/>
        </w:rPr>
      </w:pPr>
      <w:r w:rsidRPr="009766E2">
        <w:rPr>
          <w:rFonts w:ascii="Times New Roman" w:cs="Times New Roman"/>
          <w:color w:val="auto"/>
          <w:sz w:val="28"/>
          <w:szCs w:val="28"/>
        </w:rPr>
        <w:t>根据住房和城乡建设部《关于印发〈</w:t>
      </w:r>
      <w:r w:rsidRPr="009766E2">
        <w:rPr>
          <w:rFonts w:ascii="Times New Roman" w:cs="Times New Roman"/>
          <w:color w:val="auto"/>
          <w:sz w:val="28"/>
          <w:szCs w:val="28"/>
        </w:rPr>
        <w:t>2013</w:t>
      </w:r>
      <w:r w:rsidRPr="009766E2">
        <w:rPr>
          <w:rFonts w:ascii="Times New Roman" w:cs="Times New Roman"/>
          <w:color w:val="auto"/>
          <w:sz w:val="28"/>
          <w:szCs w:val="28"/>
        </w:rPr>
        <w:t>年工程建设标准规范制订、修订计划〉的通知》（建标</w:t>
      </w:r>
      <w:r w:rsidRPr="009766E2">
        <w:rPr>
          <w:rFonts w:ascii="Times New Roman" w:cs="Times New Roman"/>
          <w:color w:val="auto"/>
          <w:sz w:val="28"/>
          <w:szCs w:val="28"/>
        </w:rPr>
        <w:t>[2013]169</w:t>
      </w:r>
      <w:r w:rsidRPr="009766E2">
        <w:rPr>
          <w:rFonts w:ascii="Times New Roman" w:cs="Times New Roman"/>
          <w:color w:val="auto"/>
          <w:sz w:val="28"/>
          <w:szCs w:val="28"/>
        </w:rPr>
        <w:t>号）的要求，建筑金属维护系统检测鉴定及加固技术标准编制组经广泛调查研究，认真总结实践经验，参考有关国际标准和国外先进标准，并在广泛征求意见的基础上，编制了本标准。</w:t>
      </w:r>
    </w:p>
    <w:p w:rsidR="00544460" w:rsidRPr="00616159" w:rsidRDefault="00D713A0" w:rsidP="00544460">
      <w:pPr>
        <w:tabs>
          <w:tab w:val="right" w:leader="middleDot" w:pos="8400"/>
        </w:tabs>
        <w:spacing w:line="312" w:lineRule="auto"/>
        <w:ind w:firstLineChars="200" w:firstLine="560"/>
        <w:rPr>
          <w:rFonts w:ascii="宋体" w:hAnsi="宋体"/>
          <w:szCs w:val="28"/>
        </w:rPr>
      </w:pPr>
      <w:r w:rsidRPr="009766E2">
        <w:rPr>
          <w:szCs w:val="28"/>
        </w:rPr>
        <w:t>本标准的主要技术内容是：</w:t>
      </w:r>
      <w:r w:rsidR="00544460">
        <w:rPr>
          <w:rFonts w:ascii="宋体" w:hAnsi="宋体" w:hint="eastAsia"/>
          <w:szCs w:val="28"/>
        </w:rPr>
        <w:t>1</w:t>
      </w:r>
      <w:r w:rsidR="00F67A93">
        <w:rPr>
          <w:rFonts w:ascii="宋体" w:hAnsi="宋体" w:hint="eastAsia"/>
          <w:szCs w:val="28"/>
        </w:rPr>
        <w:t>总则；2术语和符号；3</w:t>
      </w:r>
      <w:r w:rsidR="00544460" w:rsidRPr="00E3238D">
        <w:rPr>
          <w:rFonts w:ascii="宋体" w:hAnsi="宋体"/>
          <w:szCs w:val="28"/>
        </w:rPr>
        <w:t>基本规定</w:t>
      </w:r>
      <w:r w:rsidR="00544460">
        <w:rPr>
          <w:rFonts w:ascii="宋体" w:hAnsi="宋体" w:hint="eastAsia"/>
          <w:szCs w:val="28"/>
        </w:rPr>
        <w:t>；</w:t>
      </w:r>
      <w:r w:rsidR="00F67A93">
        <w:rPr>
          <w:rFonts w:ascii="宋体" w:hAnsi="宋体" w:hint="eastAsia"/>
          <w:szCs w:val="28"/>
        </w:rPr>
        <w:t>4</w:t>
      </w:r>
      <w:r w:rsidR="00544460" w:rsidRPr="00E3238D">
        <w:rPr>
          <w:rFonts w:ascii="宋体" w:hAnsi="宋体"/>
          <w:szCs w:val="28"/>
        </w:rPr>
        <w:t>现场调查和检查</w:t>
      </w:r>
      <w:r w:rsidR="00544460">
        <w:rPr>
          <w:rFonts w:ascii="宋体" w:hAnsi="宋体" w:hint="eastAsia"/>
          <w:szCs w:val="28"/>
        </w:rPr>
        <w:t>；</w:t>
      </w:r>
      <w:r w:rsidR="00F67A93">
        <w:rPr>
          <w:rFonts w:ascii="宋体" w:hAnsi="宋体" w:hint="eastAsia"/>
          <w:szCs w:val="28"/>
        </w:rPr>
        <w:t>5</w:t>
      </w:r>
      <w:r w:rsidR="00544460" w:rsidRPr="00E3238D">
        <w:rPr>
          <w:rFonts w:ascii="宋体" w:hAnsi="宋体"/>
          <w:szCs w:val="28"/>
        </w:rPr>
        <w:t>检测</w:t>
      </w:r>
      <w:r w:rsidR="00544460">
        <w:rPr>
          <w:rFonts w:ascii="宋体" w:hAnsi="宋体" w:hint="eastAsia"/>
          <w:szCs w:val="28"/>
        </w:rPr>
        <w:t>；</w:t>
      </w:r>
      <w:r w:rsidR="00F67A93">
        <w:rPr>
          <w:rFonts w:ascii="宋体" w:hAnsi="宋体" w:hint="eastAsia"/>
          <w:szCs w:val="28"/>
        </w:rPr>
        <w:t>6</w:t>
      </w:r>
      <w:r w:rsidR="00544460">
        <w:rPr>
          <w:rFonts w:ascii="宋体" w:hAnsi="宋体" w:hint="eastAsia"/>
          <w:szCs w:val="28"/>
        </w:rPr>
        <w:t>计算</w:t>
      </w:r>
      <w:r w:rsidR="00544460" w:rsidRPr="00E3238D">
        <w:rPr>
          <w:rFonts w:ascii="宋体" w:hAnsi="宋体"/>
          <w:szCs w:val="28"/>
        </w:rPr>
        <w:t>分析与校核</w:t>
      </w:r>
      <w:r w:rsidR="00544460">
        <w:rPr>
          <w:rFonts w:ascii="宋体" w:hAnsi="宋体" w:hint="eastAsia"/>
          <w:szCs w:val="28"/>
        </w:rPr>
        <w:t>；</w:t>
      </w:r>
      <w:r w:rsidR="00F67A93">
        <w:rPr>
          <w:rFonts w:ascii="宋体" w:hAnsi="宋体" w:hint="eastAsia"/>
          <w:szCs w:val="28"/>
        </w:rPr>
        <w:t>7</w:t>
      </w:r>
      <w:r w:rsidR="007C7AE1">
        <w:rPr>
          <w:rFonts w:ascii="宋体" w:hAnsi="宋体" w:hint="eastAsia"/>
          <w:szCs w:val="28"/>
        </w:rPr>
        <w:t>部件</w:t>
      </w:r>
      <w:r w:rsidR="00544460">
        <w:rPr>
          <w:rFonts w:ascii="宋体" w:hAnsi="宋体" w:hint="eastAsia"/>
          <w:szCs w:val="28"/>
        </w:rPr>
        <w:t>的</w:t>
      </w:r>
      <w:r w:rsidR="00544460" w:rsidRPr="00E3238D">
        <w:rPr>
          <w:rFonts w:ascii="宋体" w:hAnsi="宋体"/>
          <w:szCs w:val="28"/>
        </w:rPr>
        <w:t>鉴定评级</w:t>
      </w:r>
      <w:r w:rsidR="00544460">
        <w:rPr>
          <w:rFonts w:ascii="宋体" w:hAnsi="宋体" w:hint="eastAsia"/>
          <w:szCs w:val="28"/>
        </w:rPr>
        <w:t>；</w:t>
      </w:r>
      <w:r w:rsidR="00F67A93">
        <w:rPr>
          <w:rFonts w:ascii="宋体" w:hAnsi="宋体" w:hint="eastAsia"/>
          <w:szCs w:val="28"/>
        </w:rPr>
        <w:t>8</w:t>
      </w:r>
      <w:r w:rsidR="00544460">
        <w:rPr>
          <w:rFonts w:ascii="宋体" w:hAnsi="宋体" w:hint="eastAsia"/>
          <w:szCs w:val="28"/>
        </w:rPr>
        <w:t>建筑金属维护系统鉴定评级；</w:t>
      </w:r>
      <w:r w:rsidR="00F67A93">
        <w:rPr>
          <w:rFonts w:ascii="宋体" w:hAnsi="宋体" w:hint="eastAsia"/>
          <w:szCs w:val="28"/>
        </w:rPr>
        <w:t>9</w:t>
      </w:r>
      <w:r w:rsidR="00544460">
        <w:rPr>
          <w:rFonts w:ascii="宋体" w:hAnsi="宋体" w:hint="eastAsia"/>
          <w:szCs w:val="28"/>
        </w:rPr>
        <w:t>加固与改造；</w:t>
      </w:r>
      <w:r w:rsidR="00F67A93">
        <w:rPr>
          <w:rFonts w:ascii="宋体" w:hAnsi="宋体" w:hint="eastAsia"/>
          <w:szCs w:val="28"/>
        </w:rPr>
        <w:t>10检测鉴定报告；11</w:t>
      </w:r>
      <w:r w:rsidR="00544460" w:rsidRPr="00E3238D">
        <w:rPr>
          <w:rFonts w:ascii="宋体" w:hAnsi="宋体"/>
          <w:szCs w:val="28"/>
        </w:rPr>
        <w:t>检测作业安全等</w:t>
      </w:r>
      <w:r w:rsidR="00544460" w:rsidRPr="00616159">
        <w:rPr>
          <w:rFonts w:ascii="宋体" w:hAnsi="宋体"/>
          <w:szCs w:val="28"/>
        </w:rPr>
        <w:t>。</w:t>
      </w:r>
    </w:p>
    <w:p w:rsidR="00D713A0" w:rsidRPr="009766E2" w:rsidRDefault="00D713A0" w:rsidP="00D713A0">
      <w:pPr>
        <w:pStyle w:val="Default"/>
        <w:spacing w:line="360" w:lineRule="auto"/>
        <w:ind w:firstLine="420"/>
        <w:jc w:val="both"/>
        <w:rPr>
          <w:rFonts w:ascii="Times New Roman" w:cs="Times New Roman"/>
          <w:color w:val="auto"/>
          <w:sz w:val="28"/>
          <w:szCs w:val="28"/>
        </w:rPr>
      </w:pPr>
      <w:r w:rsidRPr="009766E2">
        <w:rPr>
          <w:rFonts w:ascii="Times New Roman" w:cs="Times New Roman"/>
          <w:color w:val="auto"/>
          <w:sz w:val="28"/>
          <w:szCs w:val="28"/>
        </w:rPr>
        <w:t>本标准中以黑体字标志的条文为强制性条文，必须严格执行。</w:t>
      </w:r>
    </w:p>
    <w:p w:rsidR="00D713A0" w:rsidRPr="009766E2" w:rsidRDefault="00D713A0" w:rsidP="00D713A0">
      <w:pPr>
        <w:pStyle w:val="Default"/>
        <w:spacing w:line="360" w:lineRule="auto"/>
        <w:ind w:firstLine="420"/>
        <w:jc w:val="both"/>
        <w:rPr>
          <w:rFonts w:ascii="Times New Roman" w:cs="Times New Roman"/>
          <w:color w:val="auto"/>
          <w:sz w:val="28"/>
          <w:szCs w:val="28"/>
        </w:rPr>
      </w:pPr>
      <w:r w:rsidRPr="009766E2">
        <w:rPr>
          <w:rFonts w:ascii="Times New Roman" w:cs="Times New Roman"/>
          <w:color w:val="auto"/>
          <w:sz w:val="28"/>
          <w:szCs w:val="28"/>
        </w:rPr>
        <w:t>本标准由住房和城乡建设部负责管理和对强制性条文的解释，由住房和城乡建设部负责日常管理，由</w:t>
      </w:r>
      <w:proofErr w:type="gramStart"/>
      <w:r w:rsidRPr="009766E2">
        <w:rPr>
          <w:rFonts w:ascii="Times New Roman" w:cs="Times New Roman"/>
          <w:color w:val="auto"/>
          <w:sz w:val="28"/>
          <w:szCs w:val="28"/>
        </w:rPr>
        <w:t>中冶建筑</w:t>
      </w:r>
      <w:proofErr w:type="gramEnd"/>
      <w:r w:rsidRPr="009766E2">
        <w:rPr>
          <w:rFonts w:ascii="Times New Roman" w:cs="Times New Roman"/>
          <w:color w:val="auto"/>
          <w:sz w:val="28"/>
          <w:szCs w:val="28"/>
        </w:rPr>
        <w:t>研究总院有限公司负责具体技术内容的解释。执行过程中如有意见或建议，请寄送</w:t>
      </w:r>
      <w:proofErr w:type="gramStart"/>
      <w:r w:rsidRPr="009766E2">
        <w:rPr>
          <w:rFonts w:ascii="Times New Roman" w:cs="Times New Roman"/>
          <w:color w:val="auto"/>
          <w:sz w:val="28"/>
          <w:szCs w:val="28"/>
        </w:rPr>
        <w:t>中冶建筑</w:t>
      </w:r>
      <w:proofErr w:type="gramEnd"/>
      <w:r w:rsidRPr="009766E2">
        <w:rPr>
          <w:rFonts w:ascii="Times New Roman" w:cs="Times New Roman"/>
          <w:color w:val="auto"/>
          <w:sz w:val="28"/>
          <w:szCs w:val="28"/>
        </w:rPr>
        <w:t>研究总院有限公司《建筑金属</w:t>
      </w:r>
      <w:r w:rsidR="00544460">
        <w:rPr>
          <w:rFonts w:ascii="Times New Roman" w:cs="Times New Roman" w:hint="eastAsia"/>
          <w:color w:val="auto"/>
          <w:sz w:val="28"/>
          <w:szCs w:val="28"/>
        </w:rPr>
        <w:t>围护</w:t>
      </w:r>
      <w:r w:rsidRPr="009766E2">
        <w:rPr>
          <w:rFonts w:ascii="Times New Roman" w:cs="Times New Roman"/>
          <w:color w:val="auto"/>
          <w:sz w:val="28"/>
          <w:szCs w:val="28"/>
        </w:rPr>
        <w:t>系统检测鉴定及加固技术标准》管理组（地址：北京市海淀区西土城路</w:t>
      </w:r>
      <w:r w:rsidRPr="009766E2">
        <w:rPr>
          <w:rFonts w:ascii="Times New Roman" w:cs="Times New Roman"/>
          <w:color w:val="auto"/>
          <w:sz w:val="28"/>
          <w:szCs w:val="28"/>
        </w:rPr>
        <w:t>33</w:t>
      </w:r>
      <w:r w:rsidRPr="009766E2">
        <w:rPr>
          <w:rFonts w:ascii="Times New Roman" w:cs="Times New Roman"/>
          <w:color w:val="auto"/>
          <w:sz w:val="28"/>
          <w:szCs w:val="28"/>
        </w:rPr>
        <w:t>号，邮政编码：</w:t>
      </w:r>
      <w:r w:rsidRPr="009766E2">
        <w:rPr>
          <w:rFonts w:ascii="Times New Roman" w:cs="Times New Roman"/>
          <w:color w:val="auto"/>
          <w:sz w:val="28"/>
          <w:szCs w:val="28"/>
        </w:rPr>
        <w:t>100088</w:t>
      </w:r>
      <w:r w:rsidRPr="009766E2">
        <w:rPr>
          <w:rFonts w:ascii="Times New Roman" w:cs="Times New Roman"/>
          <w:color w:val="auto"/>
          <w:sz w:val="28"/>
          <w:szCs w:val="28"/>
        </w:rPr>
        <w:t>）。</w:t>
      </w:r>
    </w:p>
    <w:p w:rsidR="00D713A0" w:rsidRPr="009766E2" w:rsidRDefault="00D713A0" w:rsidP="00D713A0">
      <w:pPr>
        <w:pStyle w:val="affffffc"/>
        <w:spacing w:line="360" w:lineRule="auto"/>
        <w:ind w:firstLine="482"/>
        <w:jc w:val="both"/>
        <w:rPr>
          <w:rFonts w:ascii="Times New Roman" w:hAnsi="Times New Roman" w:cs="Times New Roman"/>
          <w:sz w:val="28"/>
          <w:szCs w:val="28"/>
        </w:rPr>
      </w:pPr>
      <w:r w:rsidRPr="009766E2">
        <w:rPr>
          <w:rFonts w:ascii="Times New Roman" w:hAnsi="Times New Roman" w:cs="Times New Roman"/>
          <w:sz w:val="28"/>
          <w:szCs w:val="28"/>
        </w:rPr>
        <w:t>本标准主编单位：</w:t>
      </w:r>
      <w:permStart w:id="930709026" w:edGrp="everyone"/>
      <w:proofErr w:type="gramStart"/>
      <w:r w:rsidRPr="009766E2">
        <w:rPr>
          <w:rFonts w:ascii="Times New Roman" w:hAnsi="Times New Roman" w:cs="Times New Roman"/>
          <w:sz w:val="28"/>
          <w:szCs w:val="28"/>
        </w:rPr>
        <w:t>中冶建筑</w:t>
      </w:r>
      <w:proofErr w:type="gramEnd"/>
      <w:r w:rsidRPr="009766E2">
        <w:rPr>
          <w:rFonts w:ascii="Times New Roman" w:hAnsi="Times New Roman" w:cs="Times New Roman"/>
          <w:sz w:val="28"/>
          <w:szCs w:val="28"/>
        </w:rPr>
        <w:t>研究总院有限公司、成都市第三建筑工程公司</w:t>
      </w:r>
      <w:permEnd w:id="930709026"/>
    </w:p>
    <w:p w:rsidR="00FA1346" w:rsidRPr="009766E2" w:rsidRDefault="00D713A0" w:rsidP="00FA1346">
      <w:pPr>
        <w:pStyle w:val="affffffc"/>
        <w:spacing w:line="360" w:lineRule="auto"/>
        <w:ind w:firstLine="482"/>
        <w:jc w:val="both"/>
        <w:rPr>
          <w:rFonts w:ascii="Times New Roman" w:hAnsi="Times New Roman" w:cs="Times New Roman"/>
          <w:color w:val="auto"/>
          <w:sz w:val="28"/>
          <w:szCs w:val="28"/>
        </w:rPr>
      </w:pPr>
      <w:r w:rsidRPr="009766E2">
        <w:rPr>
          <w:rFonts w:ascii="Times New Roman" w:hAnsi="Times New Roman" w:cs="Times New Roman"/>
          <w:color w:val="auto"/>
          <w:sz w:val="28"/>
          <w:szCs w:val="28"/>
        </w:rPr>
        <w:t>本标准参编单位</w:t>
      </w:r>
      <w:permStart w:id="632840422" w:edGrp="everyone"/>
      <w:r w:rsidR="00FA1346" w:rsidRPr="009766E2">
        <w:rPr>
          <w:rFonts w:ascii="Times New Roman" w:hAnsi="Times New Roman" w:cs="Times New Roman"/>
          <w:color w:val="auto"/>
          <w:sz w:val="28"/>
          <w:szCs w:val="28"/>
        </w:rPr>
        <w:t>中国</w:t>
      </w:r>
      <w:proofErr w:type="gramStart"/>
      <w:r w:rsidR="00FA1346" w:rsidRPr="009766E2">
        <w:rPr>
          <w:rFonts w:ascii="Times New Roman" w:hAnsi="Times New Roman" w:cs="Times New Roman"/>
          <w:color w:val="auto"/>
          <w:sz w:val="28"/>
          <w:szCs w:val="28"/>
        </w:rPr>
        <w:t>京冶工程</w:t>
      </w:r>
      <w:proofErr w:type="gramEnd"/>
      <w:r w:rsidR="00FA1346" w:rsidRPr="009766E2">
        <w:rPr>
          <w:rFonts w:ascii="Times New Roman" w:hAnsi="Times New Roman" w:cs="Times New Roman"/>
          <w:color w:val="auto"/>
          <w:sz w:val="28"/>
          <w:szCs w:val="28"/>
        </w:rPr>
        <w:t>技术有限公司、广东省建筑科学研究院、澳门金属结构协会、香港建筑金属结构协会、石家庄铁道大学、</w:t>
      </w:r>
      <w:r w:rsidR="00FA1346" w:rsidRPr="009766E2">
        <w:rPr>
          <w:rFonts w:ascii="Times New Roman" w:hAnsi="Times New Roman" w:cs="Times New Roman"/>
          <w:color w:val="auto"/>
          <w:sz w:val="28"/>
          <w:szCs w:val="28"/>
        </w:rPr>
        <w:lastRenderedPageBreak/>
        <w:t>成都市土木建筑学会、浙江东南网架股份有限公司、美联钢结构建筑系统（上海）股份有限公司、上海精锐金属建筑系统有限公司、来</w:t>
      </w:r>
      <w:proofErr w:type="gramStart"/>
      <w:r w:rsidR="00FA1346" w:rsidRPr="009766E2">
        <w:rPr>
          <w:rFonts w:ascii="Times New Roman" w:hAnsi="Times New Roman" w:cs="Times New Roman"/>
          <w:color w:val="auto"/>
          <w:sz w:val="28"/>
          <w:szCs w:val="28"/>
        </w:rPr>
        <w:t>实建筑</w:t>
      </w:r>
      <w:proofErr w:type="gramEnd"/>
      <w:r w:rsidR="00FA1346" w:rsidRPr="009766E2">
        <w:rPr>
          <w:rFonts w:ascii="Times New Roman" w:hAnsi="Times New Roman" w:cs="Times New Roman"/>
          <w:color w:val="auto"/>
          <w:sz w:val="28"/>
          <w:szCs w:val="28"/>
        </w:rPr>
        <w:t>系统（上海）有限公司、成都市工业设备安装公司、广东</w:t>
      </w:r>
      <w:proofErr w:type="gramStart"/>
      <w:r w:rsidR="00FA1346" w:rsidRPr="009766E2">
        <w:rPr>
          <w:rFonts w:ascii="Times New Roman" w:hAnsi="Times New Roman" w:cs="Times New Roman"/>
          <w:color w:val="auto"/>
          <w:sz w:val="28"/>
          <w:szCs w:val="28"/>
        </w:rPr>
        <w:t>百安力</w:t>
      </w:r>
      <w:proofErr w:type="gramEnd"/>
      <w:r w:rsidR="00FA1346" w:rsidRPr="009766E2">
        <w:rPr>
          <w:rFonts w:ascii="Times New Roman" w:hAnsi="Times New Roman" w:cs="Times New Roman"/>
          <w:color w:val="auto"/>
          <w:sz w:val="28"/>
          <w:szCs w:val="28"/>
        </w:rPr>
        <w:t>轻钢结构产品有限公司、卓思建筑应用科技顾问有限公司、山东万事达建筑钢品股份有限公司、中</w:t>
      </w:r>
      <w:proofErr w:type="gramStart"/>
      <w:r w:rsidR="00FA1346" w:rsidRPr="009766E2">
        <w:rPr>
          <w:rFonts w:ascii="Times New Roman" w:hAnsi="Times New Roman" w:cs="Times New Roman"/>
          <w:color w:val="auto"/>
          <w:sz w:val="28"/>
          <w:szCs w:val="28"/>
        </w:rPr>
        <w:t>亿丰建设</w:t>
      </w:r>
      <w:proofErr w:type="gramEnd"/>
      <w:r w:rsidR="00FA1346" w:rsidRPr="009766E2">
        <w:rPr>
          <w:rFonts w:ascii="Times New Roman" w:hAnsi="Times New Roman" w:cs="Times New Roman"/>
          <w:color w:val="auto"/>
          <w:sz w:val="28"/>
          <w:szCs w:val="28"/>
        </w:rPr>
        <w:t>集团股份有限公司钢结构分公司、西安建筑科技大学、北京交通大学、同济大学、清华大学、中国建材检验认证集团苏州有限公司、北京</w:t>
      </w:r>
      <w:proofErr w:type="gramStart"/>
      <w:r w:rsidR="00FA1346" w:rsidRPr="009766E2">
        <w:rPr>
          <w:rFonts w:ascii="Times New Roman" w:hAnsi="Times New Roman" w:cs="Times New Roman"/>
          <w:color w:val="auto"/>
          <w:sz w:val="28"/>
          <w:szCs w:val="28"/>
        </w:rPr>
        <w:t>东方诚国际</w:t>
      </w:r>
      <w:proofErr w:type="gramEnd"/>
      <w:r w:rsidR="00FA1346" w:rsidRPr="009766E2">
        <w:rPr>
          <w:rFonts w:ascii="Times New Roman" w:hAnsi="Times New Roman" w:cs="Times New Roman"/>
          <w:color w:val="auto"/>
          <w:sz w:val="28"/>
          <w:szCs w:val="28"/>
        </w:rPr>
        <w:t>钢结构工程有限公司、多维联合集团有限公司、</w:t>
      </w:r>
      <w:proofErr w:type="gramStart"/>
      <w:r w:rsidR="00FA1346" w:rsidRPr="009766E2">
        <w:rPr>
          <w:rFonts w:ascii="Times New Roman" w:hAnsi="Times New Roman" w:cs="Times New Roman"/>
          <w:color w:val="auto"/>
          <w:sz w:val="28"/>
          <w:szCs w:val="28"/>
        </w:rPr>
        <w:t>中冶京诚工程</w:t>
      </w:r>
      <w:proofErr w:type="gramEnd"/>
      <w:r w:rsidR="00FA1346" w:rsidRPr="009766E2">
        <w:rPr>
          <w:rFonts w:ascii="Times New Roman" w:hAnsi="Times New Roman" w:cs="Times New Roman"/>
          <w:color w:val="auto"/>
          <w:sz w:val="28"/>
          <w:szCs w:val="28"/>
        </w:rPr>
        <w:t>技术有限公司、江苏欧美钢结构幕墙科技有限公司、国家</w:t>
      </w:r>
      <w:proofErr w:type="gramStart"/>
      <w:r w:rsidR="00FA1346" w:rsidRPr="009766E2">
        <w:rPr>
          <w:rFonts w:ascii="Times New Roman" w:hAnsi="Times New Roman" w:cs="Times New Roman"/>
          <w:color w:val="auto"/>
          <w:sz w:val="28"/>
          <w:szCs w:val="28"/>
        </w:rPr>
        <w:t>工业</w:t>
      </w:r>
      <w:r w:rsidR="0073491F">
        <w:rPr>
          <w:rFonts w:ascii="Times New Roman" w:hAnsi="Times New Roman" w:cs="Times New Roman" w:hint="eastAsia"/>
          <w:color w:val="auto"/>
          <w:sz w:val="28"/>
          <w:szCs w:val="28"/>
        </w:rPr>
        <w:t>建</w:t>
      </w:r>
      <w:proofErr w:type="gramEnd"/>
      <w:r w:rsidR="0073491F">
        <w:rPr>
          <w:rFonts w:ascii="Times New Roman" w:hAnsi="Times New Roman" w:cs="Times New Roman" w:hint="eastAsia"/>
          <w:color w:val="auto"/>
          <w:sz w:val="28"/>
          <w:szCs w:val="28"/>
        </w:rPr>
        <w:t>构筑物</w:t>
      </w:r>
      <w:r w:rsidR="00FA1346" w:rsidRPr="009766E2">
        <w:rPr>
          <w:rFonts w:ascii="Times New Roman" w:hAnsi="Times New Roman" w:cs="Times New Roman"/>
          <w:color w:val="auto"/>
          <w:sz w:val="28"/>
          <w:szCs w:val="28"/>
        </w:rPr>
        <w:t>质</w:t>
      </w:r>
      <w:proofErr w:type="gramStart"/>
      <w:r w:rsidR="00FA1346" w:rsidRPr="009766E2">
        <w:rPr>
          <w:rFonts w:ascii="Times New Roman" w:hAnsi="Times New Roman" w:cs="Times New Roman"/>
          <w:color w:val="auto"/>
          <w:sz w:val="28"/>
          <w:szCs w:val="28"/>
        </w:rPr>
        <w:t>量安全</w:t>
      </w:r>
      <w:proofErr w:type="gramEnd"/>
      <w:r w:rsidR="00FA1346" w:rsidRPr="009766E2">
        <w:rPr>
          <w:rFonts w:ascii="Times New Roman" w:hAnsi="Times New Roman" w:cs="Times New Roman"/>
          <w:color w:val="auto"/>
          <w:sz w:val="28"/>
          <w:szCs w:val="28"/>
        </w:rPr>
        <w:t>监督检验中心、中国钢结构协会钢结构质量安全检测鉴定专业委员会、机械工业第九设计研究院有限公司</w:t>
      </w:r>
      <w:permEnd w:id="632840422"/>
    </w:p>
    <w:p w:rsidR="00D713A0" w:rsidRPr="009766E2" w:rsidRDefault="00D713A0" w:rsidP="00D713A0">
      <w:pPr>
        <w:pStyle w:val="affffffc"/>
        <w:spacing w:line="360" w:lineRule="auto"/>
        <w:ind w:firstLine="482"/>
        <w:jc w:val="both"/>
        <w:rPr>
          <w:rFonts w:ascii="Times New Roman" w:hAnsi="Times New Roman" w:cs="Times New Roman"/>
          <w:sz w:val="28"/>
          <w:szCs w:val="28"/>
        </w:rPr>
      </w:pPr>
      <w:permStart w:id="1924541465" w:edGrp="everyone"/>
      <w:r w:rsidRPr="009766E2">
        <w:rPr>
          <w:rFonts w:ascii="Times New Roman" w:hAnsi="Times New Roman" w:cs="Times New Roman"/>
          <w:sz w:val="28"/>
          <w:szCs w:val="28"/>
        </w:rPr>
        <w:t>本标准参加单位：</w:t>
      </w:r>
      <w:r w:rsidRPr="009766E2">
        <w:rPr>
          <w:rFonts w:ascii="Times New Roman" w:hAnsi="Times New Roman" w:cs="Times New Roman"/>
          <w:sz w:val="28"/>
          <w:szCs w:val="28"/>
        </w:rPr>
        <w:t>××××××</w:t>
      </w:r>
      <w:permEnd w:id="1924541465"/>
    </w:p>
    <w:p w:rsidR="00D713A0" w:rsidRPr="009766E2" w:rsidRDefault="00D713A0" w:rsidP="00D713A0">
      <w:pPr>
        <w:pStyle w:val="affffffc"/>
        <w:spacing w:line="360" w:lineRule="auto"/>
        <w:ind w:firstLine="482"/>
        <w:jc w:val="both"/>
        <w:rPr>
          <w:rFonts w:ascii="Times New Roman" w:hAnsi="Times New Roman" w:cs="Times New Roman"/>
          <w:sz w:val="28"/>
          <w:szCs w:val="28"/>
        </w:rPr>
      </w:pPr>
      <w:r w:rsidRPr="009766E2">
        <w:rPr>
          <w:rFonts w:ascii="Times New Roman" w:hAnsi="Times New Roman" w:cs="Times New Roman"/>
          <w:sz w:val="28"/>
          <w:szCs w:val="28"/>
        </w:rPr>
        <w:t>本</w:t>
      </w:r>
      <w:permStart w:id="1260482585" w:edGrp="everyone"/>
      <w:r w:rsidRPr="009766E2">
        <w:rPr>
          <w:rFonts w:ascii="Times New Roman" w:hAnsi="Times New Roman" w:cs="Times New Roman"/>
          <w:sz w:val="28"/>
          <w:szCs w:val="28"/>
        </w:rPr>
        <w:t>标准</w:t>
      </w:r>
      <w:permEnd w:id="1260482585"/>
      <w:r w:rsidRPr="009766E2">
        <w:rPr>
          <w:rFonts w:ascii="Times New Roman" w:hAnsi="Times New Roman" w:cs="Times New Roman"/>
          <w:sz w:val="28"/>
          <w:szCs w:val="28"/>
        </w:rPr>
        <w:t>主要起草人员：</w:t>
      </w:r>
      <w:permStart w:id="1044119793" w:edGrp="everyone"/>
      <w:r w:rsidRPr="009766E2">
        <w:rPr>
          <w:rFonts w:ascii="Times New Roman" w:hAnsi="Times New Roman" w:cs="Times New Roman"/>
          <w:sz w:val="28"/>
          <w:szCs w:val="28"/>
        </w:rPr>
        <w:t>××× ××× ××× ×××</w:t>
      </w:r>
      <w:permEnd w:id="1044119793"/>
    </w:p>
    <w:p w:rsidR="00D713A0" w:rsidRPr="009766E2" w:rsidRDefault="00D713A0" w:rsidP="00D713A0">
      <w:pPr>
        <w:pStyle w:val="affffffc"/>
        <w:spacing w:line="360" w:lineRule="auto"/>
        <w:ind w:firstLine="482"/>
        <w:jc w:val="both"/>
        <w:rPr>
          <w:rFonts w:ascii="Times New Roman" w:hAnsi="Times New Roman" w:cs="Times New Roman"/>
          <w:sz w:val="28"/>
          <w:szCs w:val="28"/>
        </w:rPr>
      </w:pPr>
      <w:permStart w:id="1665029798" w:edGrp="everyone"/>
      <w:r w:rsidRPr="009766E2">
        <w:rPr>
          <w:rFonts w:ascii="Times New Roman" w:hAnsi="Times New Roman" w:cs="Times New Roman"/>
          <w:sz w:val="28"/>
          <w:szCs w:val="28"/>
        </w:rPr>
        <w:t>××× ××× ××× ×××</w:t>
      </w:r>
      <w:permEnd w:id="1665029798"/>
    </w:p>
    <w:p w:rsidR="00D713A0" w:rsidRPr="009766E2" w:rsidRDefault="00D713A0" w:rsidP="00D713A0">
      <w:pPr>
        <w:pStyle w:val="affffffc"/>
        <w:spacing w:line="360" w:lineRule="auto"/>
        <w:ind w:firstLine="482"/>
        <w:jc w:val="both"/>
        <w:rPr>
          <w:rFonts w:ascii="Times New Roman" w:hAnsi="Times New Roman" w:cs="Times New Roman"/>
          <w:sz w:val="28"/>
          <w:szCs w:val="28"/>
        </w:rPr>
      </w:pPr>
      <w:permStart w:id="625082431" w:edGrp="everyone"/>
      <w:r w:rsidRPr="009766E2">
        <w:rPr>
          <w:rFonts w:ascii="Times New Roman" w:hAnsi="Times New Roman" w:cs="Times New Roman"/>
          <w:sz w:val="28"/>
          <w:szCs w:val="28"/>
        </w:rPr>
        <w:t>××× ××× ××× ×××</w:t>
      </w:r>
      <w:permEnd w:id="625082431"/>
    </w:p>
    <w:p w:rsidR="00D713A0" w:rsidRPr="009766E2" w:rsidRDefault="00D713A0" w:rsidP="00D713A0">
      <w:pPr>
        <w:pStyle w:val="affffffc"/>
        <w:spacing w:line="360" w:lineRule="auto"/>
        <w:ind w:firstLine="482"/>
        <w:jc w:val="both"/>
        <w:rPr>
          <w:rFonts w:ascii="Times New Roman" w:hAnsi="Times New Roman" w:cs="Times New Roman"/>
          <w:sz w:val="28"/>
          <w:szCs w:val="28"/>
        </w:rPr>
      </w:pPr>
      <w:r w:rsidRPr="009766E2">
        <w:rPr>
          <w:rFonts w:ascii="Times New Roman" w:hAnsi="Times New Roman" w:cs="Times New Roman"/>
          <w:sz w:val="28"/>
          <w:szCs w:val="28"/>
        </w:rPr>
        <w:t>本</w:t>
      </w:r>
      <w:permStart w:id="2090405651" w:edGrp="everyone"/>
      <w:r w:rsidRPr="009766E2">
        <w:rPr>
          <w:rFonts w:ascii="Times New Roman" w:hAnsi="Times New Roman" w:cs="Times New Roman"/>
          <w:sz w:val="28"/>
          <w:szCs w:val="28"/>
        </w:rPr>
        <w:t>标准</w:t>
      </w:r>
      <w:permEnd w:id="2090405651"/>
      <w:r w:rsidRPr="009766E2">
        <w:rPr>
          <w:rFonts w:ascii="Times New Roman" w:hAnsi="Times New Roman" w:cs="Times New Roman"/>
          <w:sz w:val="28"/>
          <w:szCs w:val="28"/>
        </w:rPr>
        <w:t>主要审查人员：</w:t>
      </w:r>
      <w:permStart w:id="697059526" w:edGrp="everyone"/>
      <w:r w:rsidRPr="009766E2">
        <w:rPr>
          <w:rFonts w:ascii="Times New Roman" w:hAnsi="Times New Roman" w:cs="Times New Roman"/>
          <w:sz w:val="28"/>
          <w:szCs w:val="28"/>
        </w:rPr>
        <w:t>××× ××× ××× ×××</w:t>
      </w:r>
      <w:permEnd w:id="697059526"/>
    </w:p>
    <w:p w:rsidR="00D713A0" w:rsidRPr="009766E2" w:rsidRDefault="00D713A0" w:rsidP="00D713A0">
      <w:pPr>
        <w:pStyle w:val="affffffc"/>
        <w:spacing w:line="360" w:lineRule="auto"/>
        <w:ind w:firstLine="482"/>
        <w:jc w:val="both"/>
        <w:rPr>
          <w:rFonts w:ascii="Times New Roman" w:hAnsi="Times New Roman" w:cs="Times New Roman"/>
          <w:sz w:val="28"/>
          <w:szCs w:val="28"/>
        </w:rPr>
      </w:pPr>
      <w:permStart w:id="100671983" w:edGrp="everyone"/>
      <w:r w:rsidRPr="009766E2">
        <w:rPr>
          <w:rFonts w:ascii="Times New Roman" w:hAnsi="Times New Roman" w:cs="Times New Roman"/>
          <w:sz w:val="28"/>
          <w:szCs w:val="28"/>
        </w:rPr>
        <w:t>××× ××× ××× ×××</w:t>
      </w:r>
      <w:permEnd w:id="100671983"/>
      <w:r w:rsidRPr="009766E2">
        <w:rPr>
          <w:rFonts w:ascii="Times New Roman" w:hAnsi="Times New Roman" w:cs="Times New Roman"/>
          <w:sz w:val="28"/>
          <w:szCs w:val="28"/>
        </w:rPr>
        <w:br w:type="page"/>
      </w:r>
    </w:p>
    <w:p w:rsidR="00D713A0" w:rsidRPr="009766E2" w:rsidRDefault="00D713A0" w:rsidP="004501E7">
      <w:pPr>
        <w:pStyle w:val="affffffc"/>
        <w:spacing w:line="360" w:lineRule="auto"/>
        <w:ind w:firstLine="482"/>
        <w:jc w:val="center"/>
        <w:rPr>
          <w:rFonts w:ascii="Times New Roman" w:hAnsi="Times New Roman" w:cs="Times New Roman"/>
          <w:b/>
          <w:bCs/>
          <w:sz w:val="32"/>
          <w:szCs w:val="32"/>
        </w:rPr>
      </w:pPr>
      <w:r w:rsidRPr="009766E2">
        <w:rPr>
          <w:rFonts w:ascii="Times New Roman" w:hAnsi="Times New Roman" w:cs="Times New Roman"/>
          <w:b/>
          <w:bCs/>
          <w:sz w:val="32"/>
          <w:szCs w:val="32"/>
        </w:rPr>
        <w:lastRenderedPageBreak/>
        <w:t>目</w:t>
      </w:r>
      <w:r w:rsidRPr="009766E2">
        <w:rPr>
          <w:rFonts w:ascii="Times New Roman" w:hAnsi="Times New Roman" w:cs="Times New Roman"/>
          <w:b/>
          <w:bCs/>
          <w:sz w:val="32"/>
          <w:szCs w:val="32"/>
        </w:rPr>
        <w:t xml:space="preserve">  </w:t>
      </w:r>
      <w:r w:rsidRPr="009766E2">
        <w:rPr>
          <w:rFonts w:ascii="Times New Roman" w:hAnsi="Times New Roman" w:cs="Times New Roman"/>
          <w:b/>
          <w:bCs/>
          <w:sz w:val="32"/>
          <w:szCs w:val="32"/>
        </w:rPr>
        <w:t>次</w:t>
      </w:r>
    </w:p>
    <w:sdt>
      <w:sdtPr>
        <w:rPr>
          <w:rFonts w:ascii="Times New Roman"/>
          <w:sz w:val="28"/>
          <w:szCs w:val="24"/>
          <w:lang w:val="zh-CN"/>
        </w:rPr>
        <w:id w:val="-1692365761"/>
        <w:docPartObj>
          <w:docPartGallery w:val="Table of Contents"/>
          <w:docPartUnique/>
        </w:docPartObj>
      </w:sdtPr>
      <w:sdtEndPr>
        <w:rPr>
          <w:rFonts w:ascii="宋体"/>
          <w:b/>
          <w:bCs/>
          <w:sz w:val="21"/>
          <w:szCs w:val="21"/>
        </w:rPr>
      </w:sdtEndPr>
      <w:sdtContent>
        <w:p w:rsidR="003665B4" w:rsidRPr="003665B4" w:rsidRDefault="007A670E" w:rsidP="00D97839">
          <w:pPr>
            <w:pStyle w:val="11"/>
            <w:spacing w:before="78" w:after="78"/>
            <w:rPr>
              <w:rFonts w:asciiTheme="minorHAnsi" w:eastAsiaTheme="minorEastAsia" w:hAnsiTheme="minorHAnsi" w:cstheme="minorBidi"/>
              <w:noProof/>
              <w:szCs w:val="22"/>
            </w:rPr>
          </w:pPr>
          <w:r w:rsidRPr="003665B4">
            <w:fldChar w:fldCharType="begin"/>
          </w:r>
          <w:r w:rsidRPr="003665B4">
            <w:instrText xml:space="preserve"> TOC \o "1-3" \h \z \u </w:instrText>
          </w:r>
          <w:r w:rsidRPr="003665B4">
            <w:fldChar w:fldCharType="separate"/>
          </w:r>
          <w:hyperlink w:anchor="_Toc444700460" w:history="1">
            <w:r w:rsidR="003665B4" w:rsidRPr="003665B4">
              <w:rPr>
                <w:rStyle w:val="ab"/>
                <w:noProof/>
              </w:rPr>
              <w:t xml:space="preserve">1 </w:t>
            </w:r>
            <w:r w:rsidR="003665B4" w:rsidRPr="003665B4">
              <w:rPr>
                <w:rStyle w:val="ab"/>
                <w:rFonts w:hint="eastAsia"/>
                <w:noProof/>
              </w:rPr>
              <w:t>总</w:t>
            </w:r>
            <w:r w:rsidR="003665B4" w:rsidRPr="003665B4">
              <w:rPr>
                <w:rStyle w:val="ab"/>
                <w:noProof/>
              </w:rPr>
              <w:t xml:space="preserve">  </w:t>
            </w:r>
            <w:r w:rsidR="003665B4" w:rsidRPr="003665B4">
              <w:rPr>
                <w:rStyle w:val="ab"/>
                <w:rFonts w:hint="eastAsia"/>
                <w:noProof/>
              </w:rPr>
              <w:t>则</w:t>
            </w:r>
            <w:r w:rsidR="003665B4" w:rsidRPr="003665B4">
              <w:rPr>
                <w:noProof/>
                <w:webHidden/>
              </w:rPr>
              <w:tab/>
            </w:r>
            <w:r w:rsidR="003665B4" w:rsidRPr="003665B4">
              <w:rPr>
                <w:noProof/>
                <w:webHidden/>
              </w:rPr>
              <w:fldChar w:fldCharType="begin"/>
            </w:r>
            <w:r w:rsidR="003665B4" w:rsidRPr="003665B4">
              <w:rPr>
                <w:noProof/>
                <w:webHidden/>
              </w:rPr>
              <w:instrText xml:space="preserve"> PAGEREF _Toc444700460 \h </w:instrText>
            </w:r>
            <w:r w:rsidR="003665B4" w:rsidRPr="003665B4">
              <w:rPr>
                <w:noProof/>
                <w:webHidden/>
              </w:rPr>
            </w:r>
            <w:r w:rsidR="003665B4" w:rsidRPr="003665B4">
              <w:rPr>
                <w:noProof/>
                <w:webHidden/>
              </w:rPr>
              <w:fldChar w:fldCharType="separate"/>
            </w:r>
            <w:r w:rsidR="003665B4" w:rsidRPr="003665B4">
              <w:rPr>
                <w:noProof/>
                <w:webHidden/>
              </w:rPr>
              <w:t>12</w:t>
            </w:r>
            <w:r w:rsidR="003665B4" w:rsidRPr="003665B4">
              <w:rPr>
                <w:noProof/>
                <w:webHidden/>
              </w:rPr>
              <w:fldChar w:fldCharType="end"/>
            </w:r>
          </w:hyperlink>
        </w:p>
        <w:p w:rsidR="003665B4" w:rsidRPr="003665B4" w:rsidRDefault="003665B4" w:rsidP="00D97839">
          <w:pPr>
            <w:pStyle w:val="11"/>
            <w:spacing w:before="78" w:after="78"/>
            <w:rPr>
              <w:rFonts w:asciiTheme="minorHAnsi" w:eastAsiaTheme="minorEastAsia" w:hAnsiTheme="minorHAnsi" w:cstheme="minorBidi"/>
              <w:noProof/>
              <w:szCs w:val="22"/>
            </w:rPr>
          </w:pPr>
          <w:hyperlink w:anchor="_Toc444700461" w:history="1">
            <w:r w:rsidRPr="003665B4">
              <w:rPr>
                <w:rStyle w:val="ab"/>
                <w:noProof/>
              </w:rPr>
              <w:t>2</w:t>
            </w:r>
            <w:r w:rsidRPr="003665B4">
              <w:rPr>
                <w:rStyle w:val="ab"/>
                <w:rFonts w:hint="eastAsia"/>
                <w:noProof/>
              </w:rPr>
              <w:t>术语和符号</w:t>
            </w:r>
            <w:r w:rsidRPr="003665B4">
              <w:rPr>
                <w:noProof/>
                <w:webHidden/>
              </w:rPr>
              <w:tab/>
            </w:r>
            <w:r w:rsidRPr="003665B4">
              <w:rPr>
                <w:noProof/>
                <w:webHidden/>
              </w:rPr>
              <w:fldChar w:fldCharType="begin"/>
            </w:r>
            <w:r w:rsidRPr="003665B4">
              <w:rPr>
                <w:noProof/>
                <w:webHidden/>
              </w:rPr>
              <w:instrText xml:space="preserve"> PAGEREF _Toc444700461 \h </w:instrText>
            </w:r>
            <w:r w:rsidRPr="003665B4">
              <w:rPr>
                <w:noProof/>
                <w:webHidden/>
              </w:rPr>
            </w:r>
            <w:r w:rsidRPr="003665B4">
              <w:rPr>
                <w:noProof/>
                <w:webHidden/>
              </w:rPr>
              <w:fldChar w:fldCharType="separate"/>
            </w:r>
            <w:r w:rsidRPr="003665B4">
              <w:rPr>
                <w:noProof/>
                <w:webHidden/>
              </w:rPr>
              <w:t>14</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62" w:history="1">
            <w:r w:rsidRPr="003665B4">
              <w:rPr>
                <w:rStyle w:val="ab"/>
                <w:noProof/>
                <w:kern w:val="24"/>
              </w:rPr>
              <w:t>2.1</w:t>
            </w:r>
            <w:r w:rsidRPr="003665B4">
              <w:rPr>
                <w:rFonts w:asciiTheme="minorHAnsi" w:eastAsiaTheme="minorEastAsia" w:hAnsiTheme="minorHAnsi" w:cstheme="minorBidi"/>
                <w:noProof/>
                <w:szCs w:val="22"/>
              </w:rPr>
              <w:tab/>
            </w:r>
            <w:r w:rsidRPr="003665B4">
              <w:rPr>
                <w:rStyle w:val="ab"/>
                <w:rFonts w:hint="eastAsia"/>
                <w:noProof/>
                <w:kern w:val="24"/>
              </w:rPr>
              <w:t>术</w:t>
            </w:r>
            <w:r w:rsidRPr="003665B4">
              <w:rPr>
                <w:rStyle w:val="ab"/>
                <w:noProof/>
                <w:kern w:val="24"/>
              </w:rPr>
              <w:t xml:space="preserve">  </w:t>
            </w:r>
            <w:r w:rsidRPr="003665B4">
              <w:rPr>
                <w:rStyle w:val="ab"/>
                <w:rFonts w:hint="eastAsia"/>
                <w:noProof/>
                <w:kern w:val="24"/>
              </w:rPr>
              <w:t>语</w:t>
            </w:r>
            <w:r w:rsidRPr="003665B4">
              <w:rPr>
                <w:noProof/>
                <w:webHidden/>
              </w:rPr>
              <w:tab/>
            </w:r>
            <w:r w:rsidRPr="003665B4">
              <w:rPr>
                <w:noProof/>
                <w:webHidden/>
              </w:rPr>
              <w:fldChar w:fldCharType="begin"/>
            </w:r>
            <w:r w:rsidRPr="003665B4">
              <w:rPr>
                <w:noProof/>
                <w:webHidden/>
              </w:rPr>
              <w:instrText xml:space="preserve"> PAGEREF _Toc444700462 \h </w:instrText>
            </w:r>
            <w:r w:rsidRPr="003665B4">
              <w:rPr>
                <w:noProof/>
                <w:webHidden/>
              </w:rPr>
            </w:r>
            <w:r w:rsidRPr="003665B4">
              <w:rPr>
                <w:noProof/>
                <w:webHidden/>
              </w:rPr>
              <w:fldChar w:fldCharType="separate"/>
            </w:r>
            <w:r w:rsidRPr="003665B4">
              <w:rPr>
                <w:noProof/>
                <w:webHidden/>
              </w:rPr>
              <w:t>14</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63" w:history="1">
            <w:r w:rsidRPr="003665B4">
              <w:rPr>
                <w:rStyle w:val="ab"/>
                <w:noProof/>
                <w:kern w:val="24"/>
              </w:rPr>
              <w:t>2.2</w:t>
            </w:r>
            <w:r w:rsidRPr="003665B4">
              <w:rPr>
                <w:rFonts w:asciiTheme="minorHAnsi" w:eastAsiaTheme="minorEastAsia" w:hAnsiTheme="minorHAnsi" w:cstheme="minorBidi"/>
                <w:noProof/>
                <w:szCs w:val="22"/>
              </w:rPr>
              <w:tab/>
            </w:r>
            <w:r w:rsidRPr="003665B4">
              <w:rPr>
                <w:rStyle w:val="ab"/>
                <w:rFonts w:hint="eastAsia"/>
                <w:noProof/>
                <w:kern w:val="24"/>
              </w:rPr>
              <w:t>符号</w:t>
            </w:r>
            <w:r w:rsidRPr="003665B4">
              <w:rPr>
                <w:noProof/>
                <w:webHidden/>
              </w:rPr>
              <w:tab/>
            </w:r>
            <w:r w:rsidRPr="003665B4">
              <w:rPr>
                <w:noProof/>
                <w:webHidden/>
              </w:rPr>
              <w:fldChar w:fldCharType="begin"/>
            </w:r>
            <w:r w:rsidRPr="003665B4">
              <w:rPr>
                <w:noProof/>
                <w:webHidden/>
              </w:rPr>
              <w:instrText xml:space="preserve"> PAGEREF _Toc444700463 \h </w:instrText>
            </w:r>
            <w:r w:rsidRPr="003665B4">
              <w:rPr>
                <w:noProof/>
                <w:webHidden/>
              </w:rPr>
            </w:r>
            <w:r w:rsidRPr="003665B4">
              <w:rPr>
                <w:noProof/>
                <w:webHidden/>
              </w:rPr>
              <w:fldChar w:fldCharType="separate"/>
            </w:r>
            <w:r w:rsidRPr="003665B4">
              <w:rPr>
                <w:noProof/>
                <w:webHidden/>
              </w:rPr>
              <w:t>16</w:t>
            </w:r>
            <w:r w:rsidRPr="003665B4">
              <w:rPr>
                <w:noProof/>
                <w:webHidden/>
              </w:rPr>
              <w:fldChar w:fldCharType="end"/>
            </w:r>
          </w:hyperlink>
        </w:p>
        <w:p w:rsidR="003665B4" w:rsidRPr="003665B4" w:rsidRDefault="003665B4" w:rsidP="00D97839">
          <w:pPr>
            <w:pStyle w:val="11"/>
            <w:spacing w:before="78" w:after="78"/>
            <w:rPr>
              <w:rFonts w:asciiTheme="minorHAnsi" w:eastAsiaTheme="minorEastAsia" w:hAnsiTheme="minorHAnsi" w:cstheme="minorBidi"/>
              <w:noProof/>
              <w:szCs w:val="22"/>
            </w:rPr>
          </w:pPr>
          <w:hyperlink w:anchor="_Toc444700464" w:history="1">
            <w:r w:rsidRPr="003665B4">
              <w:rPr>
                <w:rStyle w:val="ab"/>
                <w:noProof/>
              </w:rPr>
              <w:t>3</w:t>
            </w:r>
            <w:r w:rsidRPr="003665B4">
              <w:rPr>
                <w:rStyle w:val="ab"/>
                <w:rFonts w:hint="eastAsia"/>
                <w:noProof/>
              </w:rPr>
              <w:t>基本规定</w:t>
            </w:r>
            <w:r w:rsidRPr="003665B4">
              <w:rPr>
                <w:noProof/>
                <w:webHidden/>
              </w:rPr>
              <w:tab/>
            </w:r>
            <w:r w:rsidRPr="003665B4">
              <w:rPr>
                <w:noProof/>
                <w:webHidden/>
              </w:rPr>
              <w:fldChar w:fldCharType="begin"/>
            </w:r>
            <w:r w:rsidRPr="003665B4">
              <w:rPr>
                <w:noProof/>
                <w:webHidden/>
              </w:rPr>
              <w:instrText xml:space="preserve"> PAGEREF _Toc444700464 \h </w:instrText>
            </w:r>
            <w:r w:rsidRPr="003665B4">
              <w:rPr>
                <w:noProof/>
                <w:webHidden/>
              </w:rPr>
            </w:r>
            <w:r w:rsidRPr="003665B4">
              <w:rPr>
                <w:noProof/>
                <w:webHidden/>
              </w:rPr>
              <w:fldChar w:fldCharType="separate"/>
            </w:r>
            <w:r w:rsidRPr="003665B4">
              <w:rPr>
                <w:noProof/>
                <w:webHidden/>
              </w:rPr>
              <w:t>17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68" w:history="1">
            <w:r w:rsidRPr="003665B4">
              <w:rPr>
                <w:rStyle w:val="ab"/>
                <w:noProof/>
                <w:kern w:val="24"/>
              </w:rPr>
              <w:t>3.1.</w:t>
            </w:r>
            <w:r w:rsidRPr="003665B4">
              <w:rPr>
                <w:rFonts w:asciiTheme="minorHAnsi" w:eastAsiaTheme="minorEastAsia" w:hAnsiTheme="minorHAnsi" w:cstheme="minorBidi"/>
                <w:noProof/>
                <w:szCs w:val="22"/>
              </w:rPr>
              <w:tab/>
            </w:r>
            <w:r w:rsidRPr="003665B4">
              <w:rPr>
                <w:rStyle w:val="ab"/>
                <w:rFonts w:hint="eastAsia"/>
                <w:noProof/>
                <w:kern w:val="24"/>
              </w:rPr>
              <w:t>一般规定</w:t>
            </w:r>
            <w:r w:rsidRPr="003665B4">
              <w:rPr>
                <w:noProof/>
                <w:webHidden/>
              </w:rPr>
              <w:tab/>
            </w:r>
            <w:r w:rsidRPr="003665B4">
              <w:rPr>
                <w:noProof/>
                <w:webHidden/>
              </w:rPr>
              <w:fldChar w:fldCharType="begin"/>
            </w:r>
            <w:r w:rsidRPr="003665B4">
              <w:rPr>
                <w:noProof/>
                <w:webHidden/>
              </w:rPr>
              <w:instrText xml:space="preserve"> PAGEREF _Toc444700468 \h </w:instrText>
            </w:r>
            <w:r w:rsidRPr="003665B4">
              <w:rPr>
                <w:noProof/>
                <w:webHidden/>
              </w:rPr>
            </w:r>
            <w:r w:rsidRPr="003665B4">
              <w:rPr>
                <w:noProof/>
                <w:webHidden/>
              </w:rPr>
              <w:fldChar w:fldCharType="separate"/>
            </w:r>
            <w:r w:rsidRPr="003665B4">
              <w:rPr>
                <w:noProof/>
                <w:webHidden/>
              </w:rPr>
              <w:t>17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69" w:history="1">
            <w:r w:rsidRPr="003665B4">
              <w:rPr>
                <w:rStyle w:val="ab"/>
                <w:noProof/>
                <w:kern w:val="24"/>
              </w:rPr>
              <w:t>3.2.</w:t>
            </w:r>
            <w:r w:rsidRPr="003665B4">
              <w:rPr>
                <w:rFonts w:asciiTheme="minorHAnsi" w:eastAsiaTheme="minorEastAsia" w:hAnsiTheme="minorHAnsi" w:cstheme="minorBidi"/>
                <w:noProof/>
                <w:szCs w:val="22"/>
              </w:rPr>
              <w:tab/>
            </w:r>
            <w:r w:rsidRPr="003665B4">
              <w:rPr>
                <w:rStyle w:val="ab"/>
                <w:rFonts w:hint="eastAsia"/>
                <w:noProof/>
                <w:kern w:val="24"/>
              </w:rPr>
              <w:t>鉴定程序及其工作内容</w:t>
            </w:r>
            <w:r w:rsidRPr="003665B4">
              <w:rPr>
                <w:noProof/>
                <w:webHidden/>
              </w:rPr>
              <w:tab/>
            </w:r>
            <w:r w:rsidRPr="003665B4">
              <w:rPr>
                <w:noProof/>
                <w:webHidden/>
              </w:rPr>
              <w:fldChar w:fldCharType="begin"/>
            </w:r>
            <w:r w:rsidRPr="003665B4">
              <w:rPr>
                <w:noProof/>
                <w:webHidden/>
              </w:rPr>
              <w:instrText xml:space="preserve"> PAGEREF _Toc444700469 \h </w:instrText>
            </w:r>
            <w:r w:rsidRPr="003665B4">
              <w:rPr>
                <w:noProof/>
                <w:webHidden/>
              </w:rPr>
            </w:r>
            <w:r w:rsidRPr="003665B4">
              <w:rPr>
                <w:noProof/>
                <w:webHidden/>
              </w:rPr>
              <w:fldChar w:fldCharType="separate"/>
            </w:r>
            <w:r w:rsidRPr="003665B4">
              <w:rPr>
                <w:noProof/>
                <w:webHidden/>
              </w:rPr>
              <w:t>19</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0" w:history="1">
            <w:r w:rsidRPr="003665B4">
              <w:rPr>
                <w:rStyle w:val="ab"/>
                <w:noProof/>
                <w:kern w:val="24"/>
              </w:rPr>
              <w:t>3.3.</w:t>
            </w:r>
            <w:r w:rsidRPr="003665B4">
              <w:rPr>
                <w:rFonts w:asciiTheme="minorHAnsi" w:eastAsiaTheme="minorEastAsia" w:hAnsiTheme="minorHAnsi" w:cstheme="minorBidi"/>
                <w:noProof/>
                <w:szCs w:val="22"/>
              </w:rPr>
              <w:tab/>
            </w:r>
            <w:r w:rsidRPr="003665B4">
              <w:rPr>
                <w:rStyle w:val="ab"/>
                <w:rFonts w:hint="eastAsia"/>
                <w:noProof/>
                <w:kern w:val="24"/>
              </w:rPr>
              <w:t>鉴定评级标准</w:t>
            </w:r>
            <w:r w:rsidRPr="003665B4">
              <w:rPr>
                <w:noProof/>
                <w:webHidden/>
              </w:rPr>
              <w:tab/>
            </w:r>
            <w:r w:rsidRPr="003665B4">
              <w:rPr>
                <w:noProof/>
                <w:webHidden/>
              </w:rPr>
              <w:fldChar w:fldCharType="begin"/>
            </w:r>
            <w:r w:rsidRPr="003665B4">
              <w:rPr>
                <w:noProof/>
                <w:webHidden/>
              </w:rPr>
              <w:instrText xml:space="preserve"> PAGEREF _Toc444700470 \h </w:instrText>
            </w:r>
            <w:r w:rsidRPr="003665B4">
              <w:rPr>
                <w:noProof/>
                <w:webHidden/>
              </w:rPr>
            </w:r>
            <w:r w:rsidRPr="003665B4">
              <w:rPr>
                <w:noProof/>
                <w:webHidden/>
              </w:rPr>
              <w:fldChar w:fldCharType="separate"/>
            </w:r>
            <w:r w:rsidRPr="003665B4">
              <w:rPr>
                <w:noProof/>
                <w:webHidden/>
              </w:rPr>
              <w:t>23</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1" w:history="1">
            <w:r w:rsidRPr="003665B4">
              <w:rPr>
                <w:rStyle w:val="ab"/>
                <w:noProof/>
                <w:kern w:val="24"/>
              </w:rPr>
              <w:t>3.4.</w:t>
            </w:r>
            <w:r w:rsidRPr="003665B4">
              <w:rPr>
                <w:rFonts w:asciiTheme="minorHAnsi" w:eastAsiaTheme="minorEastAsia" w:hAnsiTheme="minorHAnsi" w:cstheme="minorBidi"/>
                <w:noProof/>
                <w:szCs w:val="22"/>
              </w:rPr>
              <w:tab/>
            </w:r>
            <w:r w:rsidRPr="003665B4">
              <w:rPr>
                <w:rStyle w:val="ab"/>
                <w:rFonts w:hint="eastAsia"/>
                <w:noProof/>
                <w:kern w:val="24"/>
              </w:rPr>
              <w:t>加固改造要求</w:t>
            </w:r>
            <w:r w:rsidRPr="003665B4">
              <w:rPr>
                <w:noProof/>
                <w:webHidden/>
              </w:rPr>
              <w:tab/>
            </w:r>
            <w:r w:rsidRPr="003665B4">
              <w:rPr>
                <w:noProof/>
                <w:webHidden/>
              </w:rPr>
              <w:fldChar w:fldCharType="begin"/>
            </w:r>
            <w:r w:rsidRPr="003665B4">
              <w:rPr>
                <w:noProof/>
                <w:webHidden/>
              </w:rPr>
              <w:instrText xml:space="preserve"> PAGEREF _Toc444700471 \h </w:instrText>
            </w:r>
            <w:r w:rsidRPr="003665B4">
              <w:rPr>
                <w:noProof/>
                <w:webHidden/>
              </w:rPr>
            </w:r>
            <w:r w:rsidRPr="003665B4">
              <w:rPr>
                <w:noProof/>
                <w:webHidden/>
              </w:rPr>
              <w:fldChar w:fldCharType="separate"/>
            </w:r>
            <w:r w:rsidRPr="003665B4">
              <w:rPr>
                <w:noProof/>
                <w:webHidden/>
              </w:rPr>
              <w:t>27</w:t>
            </w:r>
            <w:r w:rsidRPr="003665B4">
              <w:rPr>
                <w:noProof/>
                <w:webHidden/>
              </w:rPr>
              <w:fldChar w:fldCharType="end"/>
            </w:r>
          </w:hyperlink>
        </w:p>
        <w:p w:rsidR="003665B4" w:rsidRPr="003665B4" w:rsidRDefault="003665B4" w:rsidP="00D97839">
          <w:pPr>
            <w:pStyle w:val="11"/>
            <w:spacing w:before="78" w:after="78"/>
            <w:rPr>
              <w:rFonts w:asciiTheme="minorHAnsi" w:eastAsiaTheme="minorEastAsia" w:hAnsiTheme="minorHAnsi" w:cstheme="minorBidi"/>
              <w:noProof/>
              <w:szCs w:val="22"/>
            </w:rPr>
          </w:pPr>
          <w:hyperlink w:anchor="_Toc444700472" w:history="1">
            <w:r w:rsidRPr="003665B4">
              <w:rPr>
                <w:rStyle w:val="ab"/>
                <w:noProof/>
              </w:rPr>
              <w:t>4</w:t>
            </w:r>
            <w:r w:rsidRPr="003665B4">
              <w:rPr>
                <w:rStyle w:val="ab"/>
                <w:rFonts w:hint="eastAsia"/>
                <w:noProof/>
              </w:rPr>
              <w:t>现场调查和检查</w:t>
            </w:r>
            <w:r w:rsidRPr="003665B4">
              <w:rPr>
                <w:noProof/>
                <w:webHidden/>
              </w:rPr>
              <w:tab/>
            </w:r>
            <w:r w:rsidRPr="003665B4">
              <w:rPr>
                <w:noProof/>
                <w:webHidden/>
              </w:rPr>
              <w:fldChar w:fldCharType="begin"/>
            </w:r>
            <w:r w:rsidRPr="003665B4">
              <w:rPr>
                <w:noProof/>
                <w:webHidden/>
              </w:rPr>
              <w:instrText xml:space="preserve"> PAGEREF _Toc444700472 \h </w:instrText>
            </w:r>
            <w:r w:rsidRPr="003665B4">
              <w:rPr>
                <w:noProof/>
                <w:webHidden/>
              </w:rPr>
            </w:r>
            <w:r w:rsidRPr="003665B4">
              <w:rPr>
                <w:noProof/>
                <w:webHidden/>
              </w:rPr>
              <w:fldChar w:fldCharType="separate"/>
            </w:r>
            <w:r w:rsidRPr="003665B4">
              <w:rPr>
                <w:noProof/>
                <w:webHidden/>
              </w:rPr>
              <w:t>29</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3" w:history="1">
            <w:r w:rsidRPr="003665B4">
              <w:rPr>
                <w:rStyle w:val="ab"/>
                <w:noProof/>
              </w:rPr>
              <w:t>4.1</w:t>
            </w:r>
            <w:r w:rsidRPr="003665B4">
              <w:rPr>
                <w:rFonts w:asciiTheme="minorHAnsi" w:eastAsiaTheme="minorEastAsia" w:hAnsiTheme="minorHAnsi" w:cstheme="minorBidi"/>
                <w:noProof/>
                <w:szCs w:val="22"/>
              </w:rPr>
              <w:tab/>
            </w:r>
            <w:r w:rsidRPr="003665B4">
              <w:rPr>
                <w:rStyle w:val="ab"/>
                <w:rFonts w:hint="eastAsia"/>
                <w:noProof/>
              </w:rPr>
              <w:t>原始资料调查</w:t>
            </w:r>
            <w:r w:rsidRPr="003665B4">
              <w:rPr>
                <w:noProof/>
                <w:webHidden/>
              </w:rPr>
              <w:tab/>
            </w:r>
            <w:r w:rsidRPr="003665B4">
              <w:rPr>
                <w:noProof/>
                <w:webHidden/>
              </w:rPr>
              <w:fldChar w:fldCharType="begin"/>
            </w:r>
            <w:r w:rsidRPr="003665B4">
              <w:rPr>
                <w:noProof/>
                <w:webHidden/>
              </w:rPr>
              <w:instrText xml:space="preserve"> PAGEREF _Toc444700473 \h </w:instrText>
            </w:r>
            <w:r w:rsidRPr="003665B4">
              <w:rPr>
                <w:noProof/>
                <w:webHidden/>
              </w:rPr>
            </w:r>
            <w:r w:rsidRPr="003665B4">
              <w:rPr>
                <w:noProof/>
                <w:webHidden/>
              </w:rPr>
              <w:fldChar w:fldCharType="separate"/>
            </w:r>
            <w:r w:rsidRPr="003665B4">
              <w:rPr>
                <w:noProof/>
                <w:webHidden/>
              </w:rPr>
              <w:t>29</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4" w:history="1">
            <w:r w:rsidRPr="003665B4">
              <w:rPr>
                <w:rStyle w:val="ab"/>
                <w:noProof/>
              </w:rPr>
              <w:t>4.2</w:t>
            </w:r>
            <w:r w:rsidRPr="003665B4">
              <w:rPr>
                <w:rFonts w:asciiTheme="minorHAnsi" w:eastAsiaTheme="minorEastAsia" w:hAnsiTheme="minorHAnsi" w:cstheme="minorBidi"/>
                <w:noProof/>
                <w:szCs w:val="22"/>
              </w:rPr>
              <w:tab/>
            </w:r>
            <w:r w:rsidRPr="003665B4">
              <w:rPr>
                <w:rStyle w:val="ab"/>
                <w:rFonts w:hint="eastAsia"/>
                <w:noProof/>
              </w:rPr>
              <w:t>使用荷载调查</w:t>
            </w:r>
            <w:r w:rsidRPr="003665B4">
              <w:rPr>
                <w:noProof/>
                <w:webHidden/>
              </w:rPr>
              <w:tab/>
            </w:r>
            <w:r w:rsidRPr="003665B4">
              <w:rPr>
                <w:noProof/>
                <w:webHidden/>
              </w:rPr>
              <w:fldChar w:fldCharType="begin"/>
            </w:r>
            <w:r w:rsidRPr="003665B4">
              <w:rPr>
                <w:noProof/>
                <w:webHidden/>
              </w:rPr>
              <w:instrText xml:space="preserve"> PAGEREF _Toc444700474 \h </w:instrText>
            </w:r>
            <w:r w:rsidRPr="003665B4">
              <w:rPr>
                <w:noProof/>
                <w:webHidden/>
              </w:rPr>
            </w:r>
            <w:r w:rsidRPr="003665B4">
              <w:rPr>
                <w:noProof/>
                <w:webHidden/>
              </w:rPr>
              <w:fldChar w:fldCharType="separate"/>
            </w:r>
            <w:r w:rsidRPr="003665B4">
              <w:rPr>
                <w:noProof/>
                <w:webHidden/>
              </w:rPr>
              <w:t>29</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5" w:history="1">
            <w:r w:rsidRPr="003665B4">
              <w:rPr>
                <w:rStyle w:val="ab"/>
                <w:noProof/>
              </w:rPr>
              <w:t>4.3</w:t>
            </w:r>
            <w:r w:rsidRPr="003665B4">
              <w:rPr>
                <w:rFonts w:asciiTheme="minorHAnsi" w:eastAsiaTheme="minorEastAsia" w:hAnsiTheme="minorHAnsi" w:cstheme="minorBidi"/>
                <w:noProof/>
                <w:szCs w:val="22"/>
              </w:rPr>
              <w:tab/>
            </w:r>
            <w:r w:rsidRPr="003665B4">
              <w:rPr>
                <w:rStyle w:val="ab"/>
                <w:rFonts w:hint="eastAsia"/>
                <w:noProof/>
              </w:rPr>
              <w:t>现状检查</w:t>
            </w:r>
            <w:r w:rsidRPr="003665B4">
              <w:rPr>
                <w:noProof/>
                <w:webHidden/>
              </w:rPr>
              <w:tab/>
            </w:r>
            <w:r w:rsidRPr="003665B4">
              <w:rPr>
                <w:noProof/>
                <w:webHidden/>
              </w:rPr>
              <w:fldChar w:fldCharType="begin"/>
            </w:r>
            <w:r w:rsidRPr="003665B4">
              <w:rPr>
                <w:noProof/>
                <w:webHidden/>
              </w:rPr>
              <w:instrText xml:space="preserve"> PAGEREF _Toc444700475 \h </w:instrText>
            </w:r>
            <w:r w:rsidRPr="003665B4">
              <w:rPr>
                <w:noProof/>
                <w:webHidden/>
              </w:rPr>
            </w:r>
            <w:r w:rsidRPr="003665B4">
              <w:rPr>
                <w:noProof/>
                <w:webHidden/>
              </w:rPr>
              <w:fldChar w:fldCharType="separate"/>
            </w:r>
            <w:r w:rsidRPr="003665B4">
              <w:rPr>
                <w:noProof/>
                <w:webHidden/>
              </w:rPr>
              <w:t>30</w:t>
            </w:r>
            <w:r w:rsidRPr="003665B4">
              <w:rPr>
                <w:noProof/>
                <w:webHidden/>
              </w:rPr>
              <w:fldChar w:fldCharType="end"/>
            </w:r>
          </w:hyperlink>
        </w:p>
        <w:p w:rsidR="003665B4" w:rsidRPr="003665B4" w:rsidRDefault="003665B4" w:rsidP="00D97839">
          <w:pPr>
            <w:pStyle w:val="11"/>
            <w:spacing w:before="78" w:after="78"/>
            <w:rPr>
              <w:rFonts w:asciiTheme="minorHAnsi" w:eastAsiaTheme="minorEastAsia" w:hAnsiTheme="minorHAnsi" w:cstheme="minorBidi"/>
              <w:noProof/>
              <w:szCs w:val="22"/>
            </w:rPr>
          </w:pPr>
          <w:hyperlink w:anchor="_Toc444700476" w:history="1">
            <w:r w:rsidRPr="003665B4">
              <w:rPr>
                <w:rStyle w:val="ab"/>
                <w:noProof/>
              </w:rPr>
              <w:t>5</w:t>
            </w:r>
            <w:r w:rsidRPr="003665B4">
              <w:rPr>
                <w:rStyle w:val="ab"/>
                <w:rFonts w:hint="eastAsia"/>
                <w:noProof/>
              </w:rPr>
              <w:t>检测</w:t>
            </w:r>
            <w:r w:rsidRPr="003665B4">
              <w:rPr>
                <w:noProof/>
                <w:webHidden/>
              </w:rPr>
              <w:tab/>
            </w:r>
            <w:r w:rsidRPr="003665B4">
              <w:rPr>
                <w:noProof/>
                <w:webHidden/>
              </w:rPr>
              <w:fldChar w:fldCharType="begin"/>
            </w:r>
            <w:r w:rsidRPr="003665B4">
              <w:rPr>
                <w:noProof/>
                <w:webHidden/>
              </w:rPr>
              <w:instrText xml:space="preserve"> PAGEREF _Toc444700476 \h </w:instrText>
            </w:r>
            <w:r w:rsidRPr="003665B4">
              <w:rPr>
                <w:noProof/>
                <w:webHidden/>
              </w:rPr>
            </w:r>
            <w:r w:rsidRPr="003665B4">
              <w:rPr>
                <w:noProof/>
                <w:webHidden/>
              </w:rPr>
              <w:fldChar w:fldCharType="separate"/>
            </w:r>
            <w:r w:rsidRPr="003665B4">
              <w:rPr>
                <w:noProof/>
                <w:webHidden/>
              </w:rPr>
              <w:t>33</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7" w:history="1">
            <w:r w:rsidRPr="003665B4">
              <w:rPr>
                <w:rStyle w:val="ab"/>
                <w:noProof/>
                <w:kern w:val="24"/>
              </w:rPr>
              <w:t>5.1</w:t>
            </w:r>
            <w:r w:rsidRPr="003665B4">
              <w:rPr>
                <w:rFonts w:asciiTheme="minorHAnsi" w:eastAsiaTheme="minorEastAsia" w:hAnsiTheme="minorHAnsi" w:cstheme="minorBidi"/>
                <w:noProof/>
                <w:szCs w:val="22"/>
              </w:rPr>
              <w:tab/>
            </w:r>
            <w:r w:rsidRPr="003665B4">
              <w:rPr>
                <w:rStyle w:val="ab"/>
                <w:rFonts w:hint="eastAsia"/>
                <w:noProof/>
                <w:kern w:val="24"/>
              </w:rPr>
              <w:t>一般规定</w:t>
            </w:r>
            <w:r w:rsidRPr="003665B4">
              <w:rPr>
                <w:noProof/>
                <w:webHidden/>
              </w:rPr>
              <w:tab/>
            </w:r>
            <w:r w:rsidRPr="003665B4">
              <w:rPr>
                <w:noProof/>
                <w:webHidden/>
              </w:rPr>
              <w:fldChar w:fldCharType="begin"/>
            </w:r>
            <w:r w:rsidRPr="003665B4">
              <w:rPr>
                <w:noProof/>
                <w:webHidden/>
              </w:rPr>
              <w:instrText xml:space="preserve"> PAGEREF _Toc444700477 \h </w:instrText>
            </w:r>
            <w:r w:rsidRPr="003665B4">
              <w:rPr>
                <w:noProof/>
                <w:webHidden/>
              </w:rPr>
            </w:r>
            <w:r w:rsidRPr="003665B4">
              <w:rPr>
                <w:noProof/>
                <w:webHidden/>
              </w:rPr>
              <w:fldChar w:fldCharType="separate"/>
            </w:r>
            <w:r w:rsidRPr="003665B4">
              <w:rPr>
                <w:noProof/>
                <w:webHidden/>
              </w:rPr>
              <w:t>33</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8" w:history="1">
            <w:r w:rsidRPr="003665B4">
              <w:rPr>
                <w:rStyle w:val="ab"/>
                <w:noProof/>
                <w:kern w:val="24"/>
              </w:rPr>
              <w:t>5.2</w:t>
            </w:r>
            <w:r w:rsidRPr="003665B4">
              <w:rPr>
                <w:rFonts w:asciiTheme="minorHAnsi" w:eastAsiaTheme="minorEastAsia" w:hAnsiTheme="minorHAnsi" w:cstheme="minorBidi"/>
                <w:noProof/>
                <w:szCs w:val="22"/>
              </w:rPr>
              <w:tab/>
            </w:r>
            <w:r w:rsidRPr="003665B4">
              <w:rPr>
                <w:rStyle w:val="ab"/>
                <w:rFonts w:hint="eastAsia"/>
                <w:noProof/>
                <w:kern w:val="24"/>
              </w:rPr>
              <w:t>检测程序及基本要求</w:t>
            </w:r>
            <w:r w:rsidRPr="003665B4">
              <w:rPr>
                <w:noProof/>
                <w:webHidden/>
              </w:rPr>
              <w:tab/>
            </w:r>
            <w:r w:rsidRPr="003665B4">
              <w:rPr>
                <w:noProof/>
                <w:webHidden/>
              </w:rPr>
              <w:fldChar w:fldCharType="begin"/>
            </w:r>
            <w:r w:rsidRPr="003665B4">
              <w:rPr>
                <w:noProof/>
                <w:webHidden/>
              </w:rPr>
              <w:instrText xml:space="preserve"> PAGEREF _Toc444700478 \h </w:instrText>
            </w:r>
            <w:r w:rsidRPr="003665B4">
              <w:rPr>
                <w:noProof/>
                <w:webHidden/>
              </w:rPr>
            </w:r>
            <w:r w:rsidRPr="003665B4">
              <w:rPr>
                <w:noProof/>
                <w:webHidden/>
              </w:rPr>
              <w:fldChar w:fldCharType="separate"/>
            </w:r>
            <w:r w:rsidRPr="003665B4">
              <w:rPr>
                <w:noProof/>
                <w:webHidden/>
              </w:rPr>
              <w:t>35</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79" w:history="1">
            <w:r w:rsidRPr="003665B4">
              <w:rPr>
                <w:rStyle w:val="ab"/>
                <w:noProof/>
                <w:kern w:val="24"/>
              </w:rPr>
              <w:t>5.3</w:t>
            </w:r>
            <w:r w:rsidRPr="003665B4">
              <w:rPr>
                <w:rFonts w:asciiTheme="minorHAnsi" w:eastAsiaTheme="minorEastAsia" w:hAnsiTheme="minorHAnsi" w:cstheme="minorBidi"/>
                <w:noProof/>
                <w:szCs w:val="22"/>
              </w:rPr>
              <w:tab/>
            </w:r>
            <w:r w:rsidRPr="003665B4">
              <w:rPr>
                <w:rStyle w:val="ab"/>
                <w:rFonts w:hint="eastAsia"/>
                <w:noProof/>
                <w:kern w:val="24"/>
              </w:rPr>
              <w:t>检测方法和抽样方案</w:t>
            </w:r>
            <w:r w:rsidRPr="003665B4">
              <w:rPr>
                <w:noProof/>
                <w:webHidden/>
              </w:rPr>
              <w:tab/>
            </w:r>
            <w:r w:rsidRPr="003665B4">
              <w:rPr>
                <w:noProof/>
                <w:webHidden/>
              </w:rPr>
              <w:fldChar w:fldCharType="begin"/>
            </w:r>
            <w:r w:rsidRPr="003665B4">
              <w:rPr>
                <w:noProof/>
                <w:webHidden/>
              </w:rPr>
              <w:instrText xml:space="preserve"> PAGEREF _Toc444700479 \h </w:instrText>
            </w:r>
            <w:r w:rsidRPr="003665B4">
              <w:rPr>
                <w:noProof/>
                <w:webHidden/>
              </w:rPr>
            </w:r>
            <w:r w:rsidRPr="003665B4">
              <w:rPr>
                <w:noProof/>
                <w:webHidden/>
              </w:rPr>
              <w:fldChar w:fldCharType="separate"/>
            </w:r>
            <w:r w:rsidRPr="003665B4">
              <w:rPr>
                <w:noProof/>
                <w:webHidden/>
              </w:rPr>
              <w:t>37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0" w:history="1">
            <w:r w:rsidRPr="003665B4">
              <w:rPr>
                <w:rStyle w:val="ab"/>
                <w:noProof/>
                <w:kern w:val="24"/>
              </w:rPr>
              <w:t>5.4</w:t>
            </w:r>
            <w:r w:rsidRPr="003665B4">
              <w:rPr>
                <w:rFonts w:asciiTheme="minorHAnsi" w:eastAsiaTheme="minorEastAsia" w:hAnsiTheme="minorHAnsi" w:cstheme="minorBidi"/>
                <w:noProof/>
                <w:szCs w:val="22"/>
              </w:rPr>
              <w:tab/>
            </w:r>
            <w:r w:rsidRPr="003665B4">
              <w:rPr>
                <w:rStyle w:val="ab"/>
                <w:rFonts w:hint="eastAsia"/>
                <w:noProof/>
                <w:kern w:val="24"/>
              </w:rPr>
              <w:t>检测设备和检测人员</w:t>
            </w:r>
            <w:r w:rsidRPr="003665B4">
              <w:rPr>
                <w:noProof/>
                <w:webHidden/>
              </w:rPr>
              <w:tab/>
            </w:r>
            <w:r w:rsidRPr="003665B4">
              <w:rPr>
                <w:noProof/>
                <w:webHidden/>
              </w:rPr>
              <w:fldChar w:fldCharType="begin"/>
            </w:r>
            <w:r w:rsidRPr="003665B4">
              <w:rPr>
                <w:noProof/>
                <w:webHidden/>
              </w:rPr>
              <w:instrText xml:space="preserve"> PAGEREF _Toc444700480 \h </w:instrText>
            </w:r>
            <w:r w:rsidRPr="003665B4">
              <w:rPr>
                <w:noProof/>
                <w:webHidden/>
              </w:rPr>
            </w:r>
            <w:r w:rsidRPr="003665B4">
              <w:rPr>
                <w:noProof/>
                <w:webHidden/>
              </w:rPr>
              <w:fldChar w:fldCharType="separate"/>
            </w:r>
            <w:r w:rsidRPr="003665B4">
              <w:rPr>
                <w:noProof/>
                <w:webHidden/>
              </w:rPr>
              <w:t>38</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1" w:history="1">
            <w:r w:rsidRPr="003665B4">
              <w:rPr>
                <w:rStyle w:val="ab"/>
                <w:noProof/>
                <w:kern w:val="24"/>
              </w:rPr>
              <w:t>5.5</w:t>
            </w:r>
            <w:r w:rsidRPr="003665B4">
              <w:rPr>
                <w:rFonts w:asciiTheme="minorHAnsi" w:eastAsiaTheme="minorEastAsia" w:hAnsiTheme="minorHAnsi" w:cstheme="minorBidi"/>
                <w:noProof/>
                <w:szCs w:val="22"/>
              </w:rPr>
              <w:tab/>
            </w:r>
            <w:r w:rsidRPr="003665B4">
              <w:rPr>
                <w:rStyle w:val="ab"/>
                <w:rFonts w:hint="eastAsia"/>
                <w:noProof/>
                <w:kern w:val="24"/>
              </w:rPr>
              <w:t>材料</w:t>
            </w:r>
            <w:r w:rsidRPr="003665B4">
              <w:rPr>
                <w:noProof/>
                <w:webHidden/>
              </w:rPr>
              <w:tab/>
            </w:r>
            <w:r w:rsidRPr="003665B4">
              <w:rPr>
                <w:noProof/>
                <w:webHidden/>
              </w:rPr>
              <w:fldChar w:fldCharType="begin"/>
            </w:r>
            <w:r w:rsidRPr="003665B4">
              <w:rPr>
                <w:noProof/>
                <w:webHidden/>
              </w:rPr>
              <w:instrText xml:space="preserve"> PAGEREF _Toc444700481 \h </w:instrText>
            </w:r>
            <w:r w:rsidRPr="003665B4">
              <w:rPr>
                <w:noProof/>
                <w:webHidden/>
              </w:rPr>
            </w:r>
            <w:r w:rsidRPr="003665B4">
              <w:rPr>
                <w:noProof/>
                <w:webHidden/>
              </w:rPr>
              <w:fldChar w:fldCharType="separate"/>
            </w:r>
            <w:r w:rsidRPr="003665B4">
              <w:rPr>
                <w:noProof/>
                <w:webHidden/>
              </w:rPr>
              <w:t>38</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2" w:history="1">
            <w:r w:rsidRPr="003665B4">
              <w:rPr>
                <w:rStyle w:val="ab"/>
                <w:noProof/>
                <w:kern w:val="24"/>
              </w:rPr>
              <w:t>5.6</w:t>
            </w:r>
            <w:r w:rsidRPr="003665B4">
              <w:rPr>
                <w:rFonts w:asciiTheme="minorHAnsi" w:eastAsiaTheme="minorEastAsia" w:hAnsiTheme="minorHAnsi" w:cstheme="minorBidi"/>
                <w:noProof/>
                <w:szCs w:val="22"/>
              </w:rPr>
              <w:tab/>
            </w:r>
            <w:r w:rsidRPr="003665B4">
              <w:rPr>
                <w:rStyle w:val="ab"/>
                <w:rFonts w:hint="eastAsia"/>
                <w:noProof/>
                <w:kern w:val="24"/>
              </w:rPr>
              <w:t>抗风揭检测（静态）</w:t>
            </w:r>
            <w:r w:rsidRPr="003665B4">
              <w:rPr>
                <w:noProof/>
                <w:webHidden/>
              </w:rPr>
              <w:tab/>
            </w:r>
            <w:r w:rsidRPr="003665B4">
              <w:rPr>
                <w:noProof/>
                <w:webHidden/>
              </w:rPr>
              <w:fldChar w:fldCharType="begin"/>
            </w:r>
            <w:r w:rsidRPr="003665B4">
              <w:rPr>
                <w:noProof/>
                <w:webHidden/>
              </w:rPr>
              <w:instrText xml:space="preserve"> PAGEREF _Toc444700482 \h </w:instrText>
            </w:r>
            <w:r w:rsidRPr="003665B4">
              <w:rPr>
                <w:noProof/>
                <w:webHidden/>
              </w:rPr>
            </w:r>
            <w:r w:rsidRPr="003665B4">
              <w:rPr>
                <w:noProof/>
                <w:webHidden/>
              </w:rPr>
              <w:fldChar w:fldCharType="separate"/>
            </w:r>
            <w:r w:rsidRPr="003665B4">
              <w:rPr>
                <w:noProof/>
                <w:webHidden/>
              </w:rPr>
              <w:t>40</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3" w:history="1">
            <w:r w:rsidRPr="003665B4">
              <w:rPr>
                <w:rStyle w:val="ab"/>
                <w:noProof/>
                <w:kern w:val="24"/>
              </w:rPr>
              <w:t>5.7</w:t>
            </w:r>
            <w:r w:rsidRPr="003665B4">
              <w:rPr>
                <w:rFonts w:asciiTheme="minorHAnsi" w:eastAsiaTheme="minorEastAsia" w:hAnsiTheme="minorHAnsi" w:cstheme="minorBidi"/>
                <w:noProof/>
                <w:szCs w:val="22"/>
              </w:rPr>
              <w:tab/>
            </w:r>
            <w:r w:rsidRPr="003665B4">
              <w:rPr>
                <w:rStyle w:val="ab"/>
                <w:rFonts w:hint="eastAsia"/>
                <w:noProof/>
                <w:kern w:val="24"/>
              </w:rPr>
              <w:t>抗风揭检测（动态）</w:t>
            </w:r>
            <w:r w:rsidRPr="003665B4">
              <w:rPr>
                <w:noProof/>
                <w:webHidden/>
              </w:rPr>
              <w:tab/>
            </w:r>
            <w:r w:rsidRPr="003665B4">
              <w:rPr>
                <w:noProof/>
                <w:webHidden/>
              </w:rPr>
              <w:fldChar w:fldCharType="begin"/>
            </w:r>
            <w:r w:rsidRPr="003665B4">
              <w:rPr>
                <w:noProof/>
                <w:webHidden/>
              </w:rPr>
              <w:instrText xml:space="preserve"> PAGEREF _Toc444700483 \h </w:instrText>
            </w:r>
            <w:r w:rsidRPr="003665B4">
              <w:rPr>
                <w:noProof/>
                <w:webHidden/>
              </w:rPr>
            </w:r>
            <w:r w:rsidRPr="003665B4">
              <w:rPr>
                <w:noProof/>
                <w:webHidden/>
              </w:rPr>
              <w:fldChar w:fldCharType="separate"/>
            </w:r>
            <w:r w:rsidRPr="003665B4">
              <w:rPr>
                <w:noProof/>
                <w:webHidden/>
              </w:rPr>
              <w:t>42</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4" w:history="1">
            <w:r w:rsidRPr="003665B4">
              <w:rPr>
                <w:rStyle w:val="ab"/>
                <w:noProof/>
                <w:kern w:val="24"/>
              </w:rPr>
              <w:t>5.8</w:t>
            </w:r>
            <w:r w:rsidRPr="003665B4">
              <w:rPr>
                <w:rFonts w:asciiTheme="minorHAnsi" w:eastAsiaTheme="minorEastAsia" w:hAnsiTheme="minorHAnsi" w:cstheme="minorBidi"/>
                <w:noProof/>
                <w:szCs w:val="22"/>
              </w:rPr>
              <w:tab/>
            </w:r>
            <w:r w:rsidRPr="003665B4">
              <w:rPr>
                <w:rStyle w:val="ab"/>
                <w:rFonts w:hint="eastAsia"/>
                <w:noProof/>
                <w:kern w:val="24"/>
              </w:rPr>
              <w:t>水密性能检测</w:t>
            </w:r>
            <w:r w:rsidRPr="003665B4">
              <w:rPr>
                <w:noProof/>
                <w:webHidden/>
              </w:rPr>
              <w:tab/>
            </w:r>
            <w:r w:rsidRPr="003665B4">
              <w:rPr>
                <w:noProof/>
                <w:webHidden/>
              </w:rPr>
              <w:fldChar w:fldCharType="begin"/>
            </w:r>
            <w:r w:rsidRPr="003665B4">
              <w:rPr>
                <w:noProof/>
                <w:webHidden/>
              </w:rPr>
              <w:instrText xml:space="preserve"> PAGEREF _Toc444700484 \h </w:instrText>
            </w:r>
            <w:r w:rsidRPr="003665B4">
              <w:rPr>
                <w:noProof/>
                <w:webHidden/>
              </w:rPr>
            </w:r>
            <w:r w:rsidRPr="003665B4">
              <w:rPr>
                <w:noProof/>
                <w:webHidden/>
              </w:rPr>
              <w:fldChar w:fldCharType="separate"/>
            </w:r>
            <w:r w:rsidRPr="003665B4">
              <w:rPr>
                <w:noProof/>
                <w:webHidden/>
              </w:rPr>
              <w:t>43</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5" w:history="1">
            <w:r w:rsidRPr="003665B4">
              <w:rPr>
                <w:rStyle w:val="ab"/>
                <w:noProof/>
                <w:kern w:val="24"/>
              </w:rPr>
              <w:t>5.9</w:t>
            </w:r>
            <w:r w:rsidRPr="003665B4">
              <w:rPr>
                <w:rFonts w:asciiTheme="minorHAnsi" w:eastAsiaTheme="minorEastAsia" w:hAnsiTheme="minorHAnsi" w:cstheme="minorBidi"/>
                <w:noProof/>
                <w:szCs w:val="22"/>
              </w:rPr>
              <w:tab/>
            </w:r>
            <w:r w:rsidRPr="003665B4">
              <w:rPr>
                <w:rStyle w:val="ab"/>
                <w:rFonts w:hint="eastAsia"/>
                <w:noProof/>
                <w:kern w:val="24"/>
              </w:rPr>
              <w:t>气密性能检测</w:t>
            </w:r>
            <w:r w:rsidRPr="003665B4">
              <w:rPr>
                <w:noProof/>
                <w:webHidden/>
              </w:rPr>
              <w:tab/>
            </w:r>
            <w:r w:rsidRPr="003665B4">
              <w:rPr>
                <w:noProof/>
                <w:webHidden/>
              </w:rPr>
              <w:fldChar w:fldCharType="begin"/>
            </w:r>
            <w:r w:rsidRPr="003665B4">
              <w:rPr>
                <w:noProof/>
                <w:webHidden/>
              </w:rPr>
              <w:instrText xml:space="preserve"> PAGEREF _Toc444700485 \h </w:instrText>
            </w:r>
            <w:r w:rsidRPr="003665B4">
              <w:rPr>
                <w:noProof/>
                <w:webHidden/>
              </w:rPr>
            </w:r>
            <w:r w:rsidRPr="003665B4">
              <w:rPr>
                <w:noProof/>
                <w:webHidden/>
              </w:rPr>
              <w:fldChar w:fldCharType="separate"/>
            </w:r>
            <w:r w:rsidRPr="003665B4">
              <w:rPr>
                <w:noProof/>
                <w:webHidden/>
              </w:rPr>
              <w:t>46</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6" w:history="1">
            <w:r w:rsidRPr="003665B4">
              <w:rPr>
                <w:rStyle w:val="ab"/>
                <w:noProof/>
                <w:kern w:val="24"/>
              </w:rPr>
              <w:t>5.10</w:t>
            </w:r>
            <w:r w:rsidRPr="003665B4">
              <w:rPr>
                <w:rFonts w:asciiTheme="minorHAnsi" w:eastAsiaTheme="minorEastAsia" w:hAnsiTheme="minorHAnsi" w:cstheme="minorBidi"/>
                <w:noProof/>
                <w:szCs w:val="22"/>
              </w:rPr>
              <w:tab/>
            </w:r>
            <w:r w:rsidRPr="003665B4">
              <w:rPr>
                <w:rStyle w:val="ab"/>
                <w:rFonts w:hint="eastAsia"/>
                <w:noProof/>
                <w:kern w:val="24"/>
              </w:rPr>
              <w:t>热工性能检测</w:t>
            </w:r>
            <w:r w:rsidRPr="003665B4">
              <w:rPr>
                <w:noProof/>
                <w:webHidden/>
              </w:rPr>
              <w:tab/>
            </w:r>
            <w:r w:rsidRPr="003665B4">
              <w:rPr>
                <w:noProof/>
                <w:webHidden/>
              </w:rPr>
              <w:fldChar w:fldCharType="begin"/>
            </w:r>
            <w:r w:rsidRPr="003665B4">
              <w:rPr>
                <w:noProof/>
                <w:webHidden/>
              </w:rPr>
              <w:instrText xml:space="preserve"> PAGEREF _Toc444700486 \h </w:instrText>
            </w:r>
            <w:r w:rsidRPr="003665B4">
              <w:rPr>
                <w:noProof/>
                <w:webHidden/>
              </w:rPr>
            </w:r>
            <w:r w:rsidRPr="003665B4">
              <w:rPr>
                <w:noProof/>
                <w:webHidden/>
              </w:rPr>
              <w:fldChar w:fldCharType="separate"/>
            </w:r>
            <w:r w:rsidRPr="003665B4">
              <w:rPr>
                <w:noProof/>
                <w:webHidden/>
              </w:rPr>
              <w:t>47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7" w:history="1">
            <w:r w:rsidRPr="003665B4">
              <w:rPr>
                <w:rStyle w:val="ab"/>
                <w:noProof/>
                <w:kern w:val="24"/>
              </w:rPr>
              <w:t>5.11</w:t>
            </w:r>
            <w:r w:rsidRPr="003665B4">
              <w:rPr>
                <w:rFonts w:asciiTheme="minorHAnsi" w:eastAsiaTheme="minorEastAsia" w:hAnsiTheme="minorHAnsi" w:cstheme="minorBidi"/>
                <w:noProof/>
                <w:szCs w:val="22"/>
              </w:rPr>
              <w:tab/>
            </w:r>
            <w:r w:rsidRPr="003665B4">
              <w:rPr>
                <w:rStyle w:val="ab"/>
                <w:rFonts w:hint="eastAsia"/>
                <w:noProof/>
                <w:kern w:val="24"/>
              </w:rPr>
              <w:t>隔声性能检测</w:t>
            </w:r>
            <w:r w:rsidRPr="003665B4">
              <w:rPr>
                <w:noProof/>
                <w:webHidden/>
              </w:rPr>
              <w:tab/>
            </w:r>
            <w:r w:rsidRPr="003665B4">
              <w:rPr>
                <w:noProof/>
                <w:webHidden/>
              </w:rPr>
              <w:fldChar w:fldCharType="begin"/>
            </w:r>
            <w:r w:rsidRPr="003665B4">
              <w:rPr>
                <w:noProof/>
                <w:webHidden/>
              </w:rPr>
              <w:instrText xml:space="preserve"> PAGEREF _Toc444700487 \h </w:instrText>
            </w:r>
            <w:r w:rsidRPr="003665B4">
              <w:rPr>
                <w:noProof/>
                <w:webHidden/>
              </w:rPr>
            </w:r>
            <w:r w:rsidRPr="003665B4">
              <w:rPr>
                <w:noProof/>
                <w:webHidden/>
              </w:rPr>
              <w:fldChar w:fldCharType="separate"/>
            </w:r>
            <w:r w:rsidRPr="003665B4">
              <w:rPr>
                <w:noProof/>
                <w:webHidden/>
              </w:rPr>
              <w:t>49</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488" w:history="1">
            <w:r w:rsidRPr="003665B4">
              <w:rPr>
                <w:rStyle w:val="ab"/>
                <w:noProof/>
                <w:kern w:val="24"/>
              </w:rPr>
              <w:t>5.12</w:t>
            </w:r>
            <w:r w:rsidRPr="003665B4">
              <w:rPr>
                <w:rFonts w:asciiTheme="minorHAnsi" w:eastAsiaTheme="minorEastAsia" w:hAnsiTheme="minorHAnsi" w:cstheme="minorBidi"/>
                <w:noProof/>
                <w:szCs w:val="22"/>
              </w:rPr>
              <w:tab/>
            </w:r>
            <w:r w:rsidRPr="003665B4">
              <w:rPr>
                <w:rStyle w:val="ab"/>
                <w:rFonts w:hint="eastAsia"/>
                <w:noProof/>
                <w:kern w:val="24"/>
              </w:rPr>
              <w:t>抗踩踏性能检测</w:t>
            </w:r>
            <w:r w:rsidRPr="003665B4">
              <w:rPr>
                <w:noProof/>
                <w:webHidden/>
              </w:rPr>
              <w:tab/>
            </w:r>
            <w:r w:rsidRPr="003665B4">
              <w:rPr>
                <w:noProof/>
                <w:webHidden/>
              </w:rPr>
              <w:fldChar w:fldCharType="begin"/>
            </w:r>
            <w:r w:rsidRPr="003665B4">
              <w:rPr>
                <w:noProof/>
                <w:webHidden/>
              </w:rPr>
              <w:instrText xml:space="preserve"> PAGEREF _Toc444700488 \h </w:instrText>
            </w:r>
            <w:r w:rsidRPr="003665B4">
              <w:rPr>
                <w:noProof/>
                <w:webHidden/>
              </w:rPr>
            </w:r>
            <w:r w:rsidRPr="003665B4">
              <w:rPr>
                <w:noProof/>
                <w:webHidden/>
              </w:rPr>
              <w:fldChar w:fldCharType="separate"/>
            </w:r>
            <w:r w:rsidRPr="003665B4">
              <w:rPr>
                <w:noProof/>
                <w:webHidden/>
              </w:rPr>
              <w:t>50</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492" w:history="1">
            <w:r w:rsidRPr="003665B4">
              <w:rPr>
                <w:rStyle w:val="ab"/>
                <w:noProof/>
              </w:rPr>
              <w:t>6</w:t>
            </w:r>
            <w:r w:rsidRPr="003665B4">
              <w:rPr>
                <w:rStyle w:val="ab"/>
                <w:rFonts w:hint="eastAsia"/>
                <w:noProof/>
              </w:rPr>
              <w:t>计算分析与校核</w:t>
            </w:r>
            <w:r w:rsidRPr="003665B4">
              <w:rPr>
                <w:noProof/>
                <w:webHidden/>
              </w:rPr>
              <w:tab/>
            </w:r>
            <w:r w:rsidRPr="003665B4">
              <w:rPr>
                <w:noProof/>
                <w:webHidden/>
              </w:rPr>
              <w:fldChar w:fldCharType="begin"/>
            </w:r>
            <w:r w:rsidRPr="003665B4">
              <w:rPr>
                <w:noProof/>
                <w:webHidden/>
              </w:rPr>
              <w:instrText xml:space="preserve"> PAGEREF _Toc444700492 \h </w:instrText>
            </w:r>
            <w:r w:rsidRPr="003665B4">
              <w:rPr>
                <w:noProof/>
                <w:webHidden/>
              </w:rPr>
            </w:r>
            <w:r w:rsidRPr="003665B4">
              <w:rPr>
                <w:noProof/>
                <w:webHidden/>
              </w:rPr>
              <w:fldChar w:fldCharType="separate"/>
            </w:r>
            <w:r w:rsidRPr="003665B4">
              <w:rPr>
                <w:noProof/>
                <w:webHidden/>
              </w:rPr>
              <w:t>52</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493" w:history="1">
            <w:r w:rsidRPr="003665B4">
              <w:rPr>
                <w:rStyle w:val="ab"/>
                <w:noProof/>
              </w:rPr>
              <w:t xml:space="preserve">6.1 </w:t>
            </w:r>
            <w:r w:rsidRPr="003665B4">
              <w:rPr>
                <w:rStyle w:val="ab"/>
                <w:rFonts w:hint="eastAsia"/>
                <w:noProof/>
              </w:rPr>
              <w:t>一般规定</w:t>
            </w:r>
            <w:r w:rsidRPr="003665B4">
              <w:rPr>
                <w:noProof/>
                <w:webHidden/>
              </w:rPr>
              <w:tab/>
            </w:r>
            <w:r w:rsidRPr="003665B4">
              <w:rPr>
                <w:noProof/>
                <w:webHidden/>
              </w:rPr>
              <w:fldChar w:fldCharType="begin"/>
            </w:r>
            <w:r w:rsidRPr="003665B4">
              <w:rPr>
                <w:noProof/>
                <w:webHidden/>
              </w:rPr>
              <w:instrText xml:space="preserve"> PAGEREF _Toc444700493 \h </w:instrText>
            </w:r>
            <w:r w:rsidRPr="003665B4">
              <w:rPr>
                <w:noProof/>
                <w:webHidden/>
              </w:rPr>
            </w:r>
            <w:r w:rsidRPr="003665B4">
              <w:rPr>
                <w:noProof/>
                <w:webHidden/>
              </w:rPr>
              <w:fldChar w:fldCharType="separate"/>
            </w:r>
            <w:r w:rsidRPr="003665B4">
              <w:rPr>
                <w:noProof/>
                <w:webHidden/>
              </w:rPr>
              <w:t>52</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494" w:history="1">
            <w:r w:rsidRPr="003665B4">
              <w:rPr>
                <w:rStyle w:val="ab"/>
                <w:noProof/>
              </w:rPr>
              <w:t>6.2</w:t>
            </w:r>
            <w:r w:rsidRPr="003665B4">
              <w:rPr>
                <w:rStyle w:val="ab"/>
                <w:rFonts w:hint="eastAsia"/>
                <w:noProof/>
              </w:rPr>
              <w:t>既有结构计算和校核</w:t>
            </w:r>
            <w:r w:rsidRPr="003665B4">
              <w:rPr>
                <w:noProof/>
                <w:webHidden/>
              </w:rPr>
              <w:tab/>
            </w:r>
            <w:r w:rsidRPr="003665B4">
              <w:rPr>
                <w:noProof/>
                <w:webHidden/>
              </w:rPr>
              <w:fldChar w:fldCharType="begin"/>
            </w:r>
            <w:r w:rsidRPr="003665B4">
              <w:rPr>
                <w:noProof/>
                <w:webHidden/>
              </w:rPr>
              <w:instrText xml:space="preserve"> PAGEREF _Toc444700494 \h </w:instrText>
            </w:r>
            <w:r w:rsidRPr="003665B4">
              <w:rPr>
                <w:noProof/>
                <w:webHidden/>
              </w:rPr>
            </w:r>
            <w:r w:rsidRPr="003665B4">
              <w:rPr>
                <w:noProof/>
                <w:webHidden/>
              </w:rPr>
              <w:fldChar w:fldCharType="separate"/>
            </w:r>
            <w:r w:rsidRPr="003665B4">
              <w:rPr>
                <w:noProof/>
                <w:webHidden/>
              </w:rPr>
              <w:t>54</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495" w:history="1">
            <w:r w:rsidRPr="003665B4">
              <w:rPr>
                <w:rStyle w:val="ab"/>
                <w:noProof/>
              </w:rPr>
              <w:t>6.3</w:t>
            </w:r>
            <w:r w:rsidRPr="003665B4">
              <w:rPr>
                <w:rStyle w:val="ab"/>
                <w:rFonts w:hint="eastAsia"/>
                <w:noProof/>
              </w:rPr>
              <w:t>加固设计计算原则</w:t>
            </w:r>
            <w:r w:rsidRPr="003665B4">
              <w:rPr>
                <w:noProof/>
                <w:webHidden/>
              </w:rPr>
              <w:tab/>
            </w:r>
            <w:r w:rsidRPr="003665B4">
              <w:rPr>
                <w:noProof/>
                <w:webHidden/>
              </w:rPr>
              <w:fldChar w:fldCharType="begin"/>
            </w:r>
            <w:r w:rsidRPr="003665B4">
              <w:rPr>
                <w:noProof/>
                <w:webHidden/>
              </w:rPr>
              <w:instrText xml:space="preserve"> PAGEREF _Toc444700495 \h </w:instrText>
            </w:r>
            <w:r w:rsidRPr="003665B4">
              <w:rPr>
                <w:noProof/>
                <w:webHidden/>
              </w:rPr>
            </w:r>
            <w:r w:rsidRPr="003665B4">
              <w:rPr>
                <w:noProof/>
                <w:webHidden/>
              </w:rPr>
              <w:fldChar w:fldCharType="separate"/>
            </w:r>
            <w:r w:rsidRPr="003665B4">
              <w:rPr>
                <w:noProof/>
                <w:webHidden/>
              </w:rPr>
              <w:t>55</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496" w:history="1">
            <w:r w:rsidRPr="003665B4">
              <w:rPr>
                <w:rStyle w:val="ab"/>
                <w:noProof/>
              </w:rPr>
              <w:t xml:space="preserve">7  </w:t>
            </w:r>
            <w:r w:rsidRPr="003665B4">
              <w:rPr>
                <w:rStyle w:val="ab"/>
                <w:rFonts w:hint="eastAsia"/>
                <w:noProof/>
              </w:rPr>
              <w:t>部件的鉴定评级</w:t>
            </w:r>
            <w:r w:rsidRPr="003665B4">
              <w:rPr>
                <w:noProof/>
                <w:webHidden/>
              </w:rPr>
              <w:tab/>
            </w:r>
            <w:r w:rsidRPr="003665B4">
              <w:rPr>
                <w:noProof/>
                <w:webHidden/>
              </w:rPr>
              <w:fldChar w:fldCharType="begin"/>
            </w:r>
            <w:r w:rsidRPr="003665B4">
              <w:rPr>
                <w:noProof/>
                <w:webHidden/>
              </w:rPr>
              <w:instrText xml:space="preserve"> PAGEREF _Toc444700496 \h </w:instrText>
            </w:r>
            <w:r w:rsidRPr="003665B4">
              <w:rPr>
                <w:noProof/>
                <w:webHidden/>
              </w:rPr>
            </w:r>
            <w:r w:rsidRPr="003665B4">
              <w:rPr>
                <w:noProof/>
                <w:webHidden/>
              </w:rPr>
              <w:fldChar w:fldCharType="separate"/>
            </w:r>
            <w:r w:rsidRPr="003665B4">
              <w:rPr>
                <w:noProof/>
                <w:webHidden/>
              </w:rPr>
              <w:t>61</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497" w:history="1">
            <w:r w:rsidRPr="003665B4">
              <w:rPr>
                <w:rStyle w:val="ab"/>
                <w:noProof/>
              </w:rPr>
              <w:t xml:space="preserve">7.1  </w:t>
            </w:r>
            <w:r w:rsidRPr="003665B4">
              <w:rPr>
                <w:rStyle w:val="ab"/>
                <w:rFonts w:hint="eastAsia"/>
                <w:noProof/>
              </w:rPr>
              <w:t>一般规定</w:t>
            </w:r>
            <w:r w:rsidRPr="003665B4">
              <w:rPr>
                <w:noProof/>
                <w:webHidden/>
              </w:rPr>
              <w:tab/>
            </w:r>
            <w:r w:rsidRPr="003665B4">
              <w:rPr>
                <w:noProof/>
                <w:webHidden/>
              </w:rPr>
              <w:fldChar w:fldCharType="begin"/>
            </w:r>
            <w:r w:rsidRPr="003665B4">
              <w:rPr>
                <w:noProof/>
                <w:webHidden/>
              </w:rPr>
              <w:instrText xml:space="preserve"> PAGEREF _Toc444700497 \h </w:instrText>
            </w:r>
            <w:r w:rsidRPr="003665B4">
              <w:rPr>
                <w:noProof/>
                <w:webHidden/>
              </w:rPr>
            </w:r>
            <w:r w:rsidRPr="003665B4">
              <w:rPr>
                <w:noProof/>
                <w:webHidden/>
              </w:rPr>
              <w:fldChar w:fldCharType="separate"/>
            </w:r>
            <w:r w:rsidRPr="003665B4">
              <w:rPr>
                <w:noProof/>
                <w:webHidden/>
              </w:rPr>
              <w:t>61</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498" w:history="1">
            <w:r w:rsidRPr="003665B4">
              <w:rPr>
                <w:rStyle w:val="ab"/>
                <w:noProof/>
              </w:rPr>
              <w:t xml:space="preserve">7.2  </w:t>
            </w:r>
            <w:r w:rsidRPr="003665B4">
              <w:rPr>
                <w:rStyle w:val="ab"/>
                <w:rFonts w:hint="eastAsia"/>
                <w:noProof/>
              </w:rPr>
              <w:t>安全性鉴定</w:t>
            </w:r>
            <w:r w:rsidRPr="003665B4">
              <w:rPr>
                <w:noProof/>
                <w:webHidden/>
              </w:rPr>
              <w:tab/>
            </w:r>
            <w:r w:rsidRPr="003665B4">
              <w:rPr>
                <w:noProof/>
                <w:webHidden/>
              </w:rPr>
              <w:fldChar w:fldCharType="begin"/>
            </w:r>
            <w:r w:rsidRPr="003665B4">
              <w:rPr>
                <w:noProof/>
                <w:webHidden/>
              </w:rPr>
              <w:instrText xml:space="preserve"> PAGEREF _Toc444700498 \h </w:instrText>
            </w:r>
            <w:r w:rsidRPr="003665B4">
              <w:rPr>
                <w:noProof/>
                <w:webHidden/>
              </w:rPr>
            </w:r>
            <w:r w:rsidRPr="003665B4">
              <w:rPr>
                <w:noProof/>
                <w:webHidden/>
              </w:rPr>
              <w:fldChar w:fldCharType="separate"/>
            </w:r>
            <w:r w:rsidRPr="003665B4">
              <w:rPr>
                <w:noProof/>
                <w:webHidden/>
              </w:rPr>
              <w:t>62</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499" w:history="1">
            <w:r w:rsidRPr="003665B4">
              <w:rPr>
                <w:rStyle w:val="ab"/>
                <w:noProof/>
              </w:rPr>
              <w:t xml:space="preserve">7.3 </w:t>
            </w:r>
            <w:r w:rsidRPr="003665B4">
              <w:rPr>
                <w:rStyle w:val="ab"/>
                <w:rFonts w:hint="eastAsia"/>
                <w:noProof/>
              </w:rPr>
              <w:t>使用性鉴定</w:t>
            </w:r>
            <w:r w:rsidRPr="003665B4">
              <w:rPr>
                <w:noProof/>
                <w:webHidden/>
              </w:rPr>
              <w:tab/>
            </w:r>
            <w:r w:rsidRPr="003665B4">
              <w:rPr>
                <w:noProof/>
                <w:webHidden/>
              </w:rPr>
              <w:fldChar w:fldCharType="begin"/>
            </w:r>
            <w:r w:rsidRPr="003665B4">
              <w:rPr>
                <w:noProof/>
                <w:webHidden/>
              </w:rPr>
              <w:instrText xml:space="preserve"> PAGEREF _Toc444700499 \h </w:instrText>
            </w:r>
            <w:r w:rsidRPr="003665B4">
              <w:rPr>
                <w:noProof/>
                <w:webHidden/>
              </w:rPr>
            </w:r>
            <w:r w:rsidRPr="003665B4">
              <w:rPr>
                <w:noProof/>
                <w:webHidden/>
              </w:rPr>
              <w:fldChar w:fldCharType="separate"/>
            </w:r>
            <w:r w:rsidRPr="003665B4">
              <w:rPr>
                <w:noProof/>
                <w:webHidden/>
              </w:rPr>
              <w:t>64</w:t>
            </w:r>
            <w:r w:rsidRPr="003665B4">
              <w:rPr>
                <w:noProof/>
                <w:webHidden/>
              </w:rPr>
              <w:fldChar w:fldCharType="end"/>
            </w:r>
          </w:hyperlink>
        </w:p>
        <w:p w:rsidR="003665B4" w:rsidRPr="003665B4" w:rsidRDefault="003665B4" w:rsidP="00D97839">
          <w:pPr>
            <w:pStyle w:val="11"/>
            <w:spacing w:before="78" w:after="78"/>
            <w:rPr>
              <w:rFonts w:asciiTheme="minorHAnsi" w:eastAsiaTheme="minorEastAsia" w:hAnsiTheme="minorHAnsi" w:cstheme="minorBidi"/>
              <w:noProof/>
              <w:szCs w:val="22"/>
            </w:rPr>
          </w:pPr>
          <w:hyperlink w:anchor="_Toc444700500" w:history="1">
            <w:r w:rsidRPr="003665B4">
              <w:rPr>
                <w:rStyle w:val="ab"/>
                <w:noProof/>
              </w:rPr>
              <w:t xml:space="preserve">8  </w:t>
            </w:r>
            <w:r w:rsidRPr="003665B4">
              <w:rPr>
                <w:rStyle w:val="ab"/>
                <w:rFonts w:hint="eastAsia"/>
                <w:noProof/>
              </w:rPr>
              <w:t>建筑金属围护系统鉴定评级</w:t>
            </w:r>
            <w:r w:rsidRPr="003665B4">
              <w:rPr>
                <w:noProof/>
                <w:webHidden/>
              </w:rPr>
              <w:tab/>
            </w:r>
            <w:r w:rsidRPr="003665B4">
              <w:rPr>
                <w:noProof/>
                <w:webHidden/>
              </w:rPr>
              <w:fldChar w:fldCharType="begin"/>
            </w:r>
            <w:r w:rsidRPr="003665B4">
              <w:rPr>
                <w:noProof/>
                <w:webHidden/>
              </w:rPr>
              <w:instrText xml:space="preserve"> PAGEREF _Toc444700500 \h </w:instrText>
            </w:r>
            <w:r w:rsidRPr="003665B4">
              <w:rPr>
                <w:noProof/>
                <w:webHidden/>
              </w:rPr>
            </w:r>
            <w:r w:rsidRPr="003665B4">
              <w:rPr>
                <w:noProof/>
                <w:webHidden/>
              </w:rPr>
              <w:fldChar w:fldCharType="separate"/>
            </w:r>
            <w:r w:rsidRPr="003665B4">
              <w:rPr>
                <w:noProof/>
                <w:webHidden/>
              </w:rPr>
              <w:t>67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501" w:history="1">
            <w:r w:rsidRPr="003665B4">
              <w:rPr>
                <w:rStyle w:val="ab"/>
                <w:noProof/>
              </w:rPr>
              <w:t>8.1</w:t>
            </w:r>
            <w:r w:rsidRPr="003665B4">
              <w:rPr>
                <w:rFonts w:asciiTheme="minorHAnsi" w:eastAsiaTheme="minorEastAsia" w:hAnsiTheme="minorHAnsi" w:cstheme="minorBidi"/>
                <w:noProof/>
                <w:szCs w:val="22"/>
              </w:rPr>
              <w:tab/>
            </w:r>
            <w:r w:rsidRPr="003665B4">
              <w:rPr>
                <w:rStyle w:val="ab"/>
                <w:rFonts w:hint="eastAsia"/>
                <w:noProof/>
              </w:rPr>
              <w:t>建筑金属围护系统安全性等级</w:t>
            </w:r>
            <w:r w:rsidRPr="003665B4">
              <w:rPr>
                <w:noProof/>
                <w:webHidden/>
              </w:rPr>
              <w:tab/>
            </w:r>
            <w:r w:rsidRPr="003665B4">
              <w:rPr>
                <w:noProof/>
                <w:webHidden/>
              </w:rPr>
              <w:fldChar w:fldCharType="begin"/>
            </w:r>
            <w:r w:rsidRPr="003665B4">
              <w:rPr>
                <w:noProof/>
                <w:webHidden/>
              </w:rPr>
              <w:instrText xml:space="preserve"> PAGEREF _Toc444700501 \h </w:instrText>
            </w:r>
            <w:r w:rsidRPr="003665B4">
              <w:rPr>
                <w:noProof/>
                <w:webHidden/>
              </w:rPr>
            </w:r>
            <w:r w:rsidRPr="003665B4">
              <w:rPr>
                <w:noProof/>
                <w:webHidden/>
              </w:rPr>
              <w:fldChar w:fldCharType="separate"/>
            </w:r>
            <w:r w:rsidRPr="003665B4">
              <w:rPr>
                <w:noProof/>
                <w:webHidden/>
              </w:rPr>
              <w:t>67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502" w:history="1">
            <w:r w:rsidRPr="003665B4">
              <w:rPr>
                <w:rStyle w:val="ab"/>
                <w:noProof/>
              </w:rPr>
              <w:t>8.2</w:t>
            </w:r>
            <w:r w:rsidRPr="003665B4">
              <w:rPr>
                <w:rFonts w:asciiTheme="minorHAnsi" w:eastAsiaTheme="minorEastAsia" w:hAnsiTheme="minorHAnsi" w:cstheme="minorBidi"/>
                <w:noProof/>
                <w:szCs w:val="22"/>
              </w:rPr>
              <w:tab/>
            </w:r>
            <w:r w:rsidRPr="003665B4">
              <w:rPr>
                <w:rStyle w:val="ab"/>
                <w:rFonts w:hint="eastAsia"/>
                <w:noProof/>
              </w:rPr>
              <w:t>建筑金属围护系统使用性等级</w:t>
            </w:r>
            <w:r w:rsidRPr="003665B4">
              <w:rPr>
                <w:noProof/>
                <w:webHidden/>
              </w:rPr>
              <w:tab/>
            </w:r>
            <w:r w:rsidRPr="003665B4">
              <w:rPr>
                <w:noProof/>
                <w:webHidden/>
              </w:rPr>
              <w:fldChar w:fldCharType="begin"/>
            </w:r>
            <w:r w:rsidRPr="003665B4">
              <w:rPr>
                <w:noProof/>
                <w:webHidden/>
              </w:rPr>
              <w:instrText xml:space="preserve"> PAGEREF _Toc444700502 \h </w:instrText>
            </w:r>
            <w:r w:rsidRPr="003665B4">
              <w:rPr>
                <w:noProof/>
                <w:webHidden/>
              </w:rPr>
            </w:r>
            <w:r w:rsidRPr="003665B4">
              <w:rPr>
                <w:noProof/>
                <w:webHidden/>
              </w:rPr>
              <w:fldChar w:fldCharType="separate"/>
            </w:r>
            <w:r w:rsidRPr="003665B4">
              <w:rPr>
                <w:noProof/>
                <w:webHidden/>
              </w:rPr>
              <w:t>67</w:t>
            </w:r>
            <w:r w:rsidRPr="003665B4">
              <w:rPr>
                <w:noProof/>
                <w:webHidden/>
              </w:rPr>
              <w:fldChar w:fldCharType="end"/>
            </w:r>
          </w:hyperlink>
        </w:p>
        <w:p w:rsidR="003665B4" w:rsidRPr="003665B4" w:rsidRDefault="003665B4">
          <w:pPr>
            <w:pStyle w:val="22"/>
            <w:tabs>
              <w:tab w:val="left" w:pos="1470"/>
            </w:tabs>
            <w:rPr>
              <w:rFonts w:asciiTheme="minorHAnsi" w:eastAsiaTheme="minorEastAsia" w:hAnsiTheme="minorHAnsi" w:cstheme="minorBidi"/>
              <w:noProof/>
              <w:szCs w:val="22"/>
            </w:rPr>
          </w:pPr>
          <w:hyperlink w:anchor="_Toc444700503" w:history="1">
            <w:r w:rsidRPr="003665B4">
              <w:rPr>
                <w:rStyle w:val="ab"/>
                <w:noProof/>
              </w:rPr>
              <w:t>8.3</w:t>
            </w:r>
            <w:r w:rsidRPr="003665B4">
              <w:rPr>
                <w:rFonts w:asciiTheme="minorHAnsi" w:eastAsiaTheme="minorEastAsia" w:hAnsiTheme="minorHAnsi" w:cstheme="minorBidi"/>
                <w:noProof/>
                <w:szCs w:val="22"/>
              </w:rPr>
              <w:tab/>
            </w:r>
            <w:r w:rsidRPr="003665B4">
              <w:rPr>
                <w:rStyle w:val="ab"/>
                <w:rFonts w:hint="eastAsia"/>
                <w:noProof/>
              </w:rPr>
              <w:t>建筑金属围护系统可靠性等级</w:t>
            </w:r>
            <w:r w:rsidRPr="003665B4">
              <w:rPr>
                <w:noProof/>
                <w:webHidden/>
              </w:rPr>
              <w:tab/>
            </w:r>
            <w:r w:rsidRPr="003665B4">
              <w:rPr>
                <w:noProof/>
                <w:webHidden/>
              </w:rPr>
              <w:fldChar w:fldCharType="begin"/>
            </w:r>
            <w:r w:rsidRPr="003665B4">
              <w:rPr>
                <w:noProof/>
                <w:webHidden/>
              </w:rPr>
              <w:instrText xml:space="preserve"> PAGEREF _Toc444700503 \h </w:instrText>
            </w:r>
            <w:r w:rsidRPr="003665B4">
              <w:rPr>
                <w:noProof/>
                <w:webHidden/>
              </w:rPr>
            </w:r>
            <w:r w:rsidRPr="003665B4">
              <w:rPr>
                <w:noProof/>
                <w:webHidden/>
              </w:rPr>
              <w:fldChar w:fldCharType="separate"/>
            </w:r>
            <w:r w:rsidRPr="003665B4">
              <w:rPr>
                <w:noProof/>
                <w:webHidden/>
              </w:rPr>
              <w:t>68</w:t>
            </w:r>
            <w:r w:rsidRPr="003665B4">
              <w:rPr>
                <w:noProof/>
                <w:webHidden/>
              </w:rPr>
              <w:fldChar w:fldCharType="end"/>
            </w:r>
          </w:hyperlink>
        </w:p>
        <w:p w:rsidR="003665B4" w:rsidRPr="003665B4" w:rsidRDefault="003665B4" w:rsidP="00D97839">
          <w:pPr>
            <w:pStyle w:val="11"/>
            <w:tabs>
              <w:tab w:val="left" w:pos="1470"/>
            </w:tabs>
            <w:spacing w:before="78" w:after="78"/>
            <w:rPr>
              <w:rFonts w:asciiTheme="minorHAnsi" w:eastAsiaTheme="minorEastAsia" w:hAnsiTheme="minorHAnsi" w:cstheme="minorBidi"/>
              <w:noProof/>
              <w:szCs w:val="22"/>
            </w:rPr>
          </w:pPr>
          <w:hyperlink w:anchor="_Toc444700504" w:history="1">
            <w:r w:rsidRPr="003665B4">
              <w:rPr>
                <w:rStyle w:val="ab"/>
                <w:noProof/>
              </w:rPr>
              <w:t>9</w:t>
            </w:r>
            <w:r w:rsidRPr="003665B4">
              <w:rPr>
                <w:rFonts w:asciiTheme="minorHAnsi" w:eastAsiaTheme="minorEastAsia" w:hAnsiTheme="minorHAnsi" w:cstheme="minorBidi"/>
                <w:noProof/>
                <w:szCs w:val="22"/>
              </w:rPr>
              <w:tab/>
            </w:r>
            <w:r w:rsidRPr="003665B4">
              <w:rPr>
                <w:rStyle w:val="ab"/>
                <w:rFonts w:hint="eastAsia"/>
                <w:noProof/>
              </w:rPr>
              <w:t>加固与改造</w:t>
            </w:r>
            <w:r w:rsidRPr="003665B4">
              <w:rPr>
                <w:noProof/>
                <w:webHidden/>
              </w:rPr>
              <w:tab/>
            </w:r>
            <w:r w:rsidRPr="003665B4">
              <w:rPr>
                <w:noProof/>
                <w:webHidden/>
              </w:rPr>
              <w:fldChar w:fldCharType="begin"/>
            </w:r>
            <w:r w:rsidRPr="003665B4">
              <w:rPr>
                <w:noProof/>
                <w:webHidden/>
              </w:rPr>
              <w:instrText xml:space="preserve"> PAGEREF _Toc444700504 \h </w:instrText>
            </w:r>
            <w:r w:rsidRPr="003665B4">
              <w:rPr>
                <w:noProof/>
                <w:webHidden/>
              </w:rPr>
            </w:r>
            <w:r w:rsidRPr="003665B4">
              <w:rPr>
                <w:noProof/>
                <w:webHidden/>
              </w:rPr>
              <w:fldChar w:fldCharType="separate"/>
            </w:r>
            <w:r w:rsidRPr="003665B4">
              <w:rPr>
                <w:noProof/>
                <w:webHidden/>
              </w:rPr>
              <w:t>70</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05" w:history="1">
            <w:r w:rsidRPr="003665B4">
              <w:rPr>
                <w:rStyle w:val="ab"/>
                <w:noProof/>
              </w:rPr>
              <w:t>9.1</w:t>
            </w:r>
            <w:r w:rsidRPr="003665B4">
              <w:rPr>
                <w:rStyle w:val="ab"/>
                <w:rFonts w:hint="eastAsia"/>
                <w:noProof/>
              </w:rPr>
              <w:t xml:space="preserve"> 一般规定</w:t>
            </w:r>
            <w:r w:rsidRPr="003665B4">
              <w:rPr>
                <w:noProof/>
                <w:webHidden/>
              </w:rPr>
              <w:tab/>
            </w:r>
            <w:r w:rsidRPr="003665B4">
              <w:rPr>
                <w:noProof/>
                <w:webHidden/>
              </w:rPr>
              <w:fldChar w:fldCharType="begin"/>
            </w:r>
            <w:r w:rsidRPr="003665B4">
              <w:rPr>
                <w:noProof/>
                <w:webHidden/>
              </w:rPr>
              <w:instrText xml:space="preserve"> PAGEREF _Toc444700505 \h </w:instrText>
            </w:r>
            <w:r w:rsidRPr="003665B4">
              <w:rPr>
                <w:noProof/>
                <w:webHidden/>
              </w:rPr>
            </w:r>
            <w:r w:rsidRPr="003665B4">
              <w:rPr>
                <w:noProof/>
                <w:webHidden/>
              </w:rPr>
              <w:fldChar w:fldCharType="separate"/>
            </w:r>
            <w:r w:rsidRPr="003665B4">
              <w:rPr>
                <w:noProof/>
                <w:webHidden/>
              </w:rPr>
              <w:t>70</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06" w:history="1">
            <w:r w:rsidRPr="003665B4">
              <w:rPr>
                <w:rStyle w:val="ab"/>
                <w:noProof/>
              </w:rPr>
              <w:t>9.2</w:t>
            </w:r>
            <w:r w:rsidRPr="003665B4">
              <w:rPr>
                <w:rStyle w:val="ab"/>
                <w:rFonts w:hint="eastAsia"/>
                <w:noProof/>
              </w:rPr>
              <w:t xml:space="preserve"> 檩条与墙梁加固</w:t>
            </w:r>
            <w:r w:rsidRPr="003665B4">
              <w:rPr>
                <w:noProof/>
                <w:webHidden/>
              </w:rPr>
              <w:tab/>
            </w:r>
            <w:r w:rsidRPr="003665B4">
              <w:rPr>
                <w:noProof/>
                <w:webHidden/>
              </w:rPr>
              <w:fldChar w:fldCharType="begin"/>
            </w:r>
            <w:r w:rsidRPr="003665B4">
              <w:rPr>
                <w:noProof/>
                <w:webHidden/>
              </w:rPr>
              <w:instrText xml:space="preserve"> PAGEREF _Toc444700506 \h </w:instrText>
            </w:r>
            <w:r w:rsidRPr="003665B4">
              <w:rPr>
                <w:noProof/>
                <w:webHidden/>
              </w:rPr>
            </w:r>
            <w:r w:rsidRPr="003665B4">
              <w:rPr>
                <w:noProof/>
                <w:webHidden/>
              </w:rPr>
              <w:fldChar w:fldCharType="separate"/>
            </w:r>
            <w:r w:rsidRPr="003665B4">
              <w:rPr>
                <w:noProof/>
                <w:webHidden/>
              </w:rPr>
              <w:t>74</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07" w:history="1">
            <w:r w:rsidRPr="003665B4">
              <w:rPr>
                <w:rStyle w:val="ab"/>
                <w:noProof/>
              </w:rPr>
              <w:t>9.3</w:t>
            </w:r>
            <w:r w:rsidRPr="003665B4">
              <w:rPr>
                <w:rStyle w:val="ab"/>
                <w:rFonts w:hint="eastAsia"/>
                <w:noProof/>
              </w:rPr>
              <w:t xml:space="preserve"> 连接加固</w:t>
            </w:r>
            <w:r w:rsidRPr="003665B4">
              <w:rPr>
                <w:noProof/>
                <w:webHidden/>
              </w:rPr>
              <w:tab/>
            </w:r>
            <w:r w:rsidRPr="003665B4">
              <w:rPr>
                <w:noProof/>
                <w:webHidden/>
              </w:rPr>
              <w:fldChar w:fldCharType="begin"/>
            </w:r>
            <w:r w:rsidRPr="003665B4">
              <w:rPr>
                <w:noProof/>
                <w:webHidden/>
              </w:rPr>
              <w:instrText xml:space="preserve"> PAGEREF _Toc444700507 \h </w:instrText>
            </w:r>
            <w:r w:rsidRPr="003665B4">
              <w:rPr>
                <w:noProof/>
                <w:webHidden/>
              </w:rPr>
            </w:r>
            <w:r w:rsidRPr="003665B4">
              <w:rPr>
                <w:noProof/>
                <w:webHidden/>
              </w:rPr>
              <w:fldChar w:fldCharType="separate"/>
            </w:r>
            <w:r w:rsidRPr="003665B4">
              <w:rPr>
                <w:noProof/>
                <w:webHidden/>
              </w:rPr>
              <w:t>75</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08" w:history="1">
            <w:r w:rsidRPr="003665B4">
              <w:rPr>
                <w:rStyle w:val="ab"/>
                <w:noProof/>
              </w:rPr>
              <w:t>9.4</w:t>
            </w:r>
            <w:r w:rsidRPr="003665B4">
              <w:rPr>
                <w:rStyle w:val="ab"/>
                <w:rFonts w:hint="eastAsia"/>
                <w:noProof/>
              </w:rPr>
              <w:t xml:space="preserve"> 金属板面加固</w:t>
            </w:r>
            <w:r w:rsidRPr="003665B4">
              <w:rPr>
                <w:noProof/>
                <w:webHidden/>
              </w:rPr>
              <w:tab/>
            </w:r>
            <w:r w:rsidRPr="003665B4">
              <w:rPr>
                <w:noProof/>
                <w:webHidden/>
              </w:rPr>
              <w:fldChar w:fldCharType="begin"/>
            </w:r>
            <w:r w:rsidRPr="003665B4">
              <w:rPr>
                <w:noProof/>
                <w:webHidden/>
              </w:rPr>
              <w:instrText xml:space="preserve"> PAGEREF _Toc444700508 \h </w:instrText>
            </w:r>
            <w:r w:rsidRPr="003665B4">
              <w:rPr>
                <w:noProof/>
                <w:webHidden/>
              </w:rPr>
            </w:r>
            <w:r w:rsidRPr="003665B4">
              <w:rPr>
                <w:noProof/>
                <w:webHidden/>
              </w:rPr>
              <w:fldChar w:fldCharType="separate"/>
            </w:r>
            <w:r w:rsidRPr="003665B4">
              <w:rPr>
                <w:noProof/>
                <w:webHidden/>
              </w:rPr>
              <w:t>76</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09" w:history="1">
            <w:r w:rsidRPr="003665B4">
              <w:rPr>
                <w:rStyle w:val="ab"/>
                <w:noProof/>
              </w:rPr>
              <w:t>9.5</w:t>
            </w:r>
            <w:r w:rsidRPr="003665B4">
              <w:rPr>
                <w:rStyle w:val="ab"/>
                <w:rFonts w:hint="eastAsia"/>
                <w:noProof/>
              </w:rPr>
              <w:t xml:space="preserve"> 节能改造</w:t>
            </w:r>
            <w:r w:rsidRPr="003665B4">
              <w:rPr>
                <w:noProof/>
                <w:webHidden/>
              </w:rPr>
              <w:tab/>
            </w:r>
            <w:r w:rsidRPr="003665B4">
              <w:rPr>
                <w:noProof/>
                <w:webHidden/>
              </w:rPr>
              <w:fldChar w:fldCharType="begin"/>
            </w:r>
            <w:r w:rsidRPr="003665B4">
              <w:rPr>
                <w:noProof/>
                <w:webHidden/>
              </w:rPr>
              <w:instrText xml:space="preserve"> PAGEREF _Toc444700509 \h </w:instrText>
            </w:r>
            <w:r w:rsidRPr="003665B4">
              <w:rPr>
                <w:noProof/>
                <w:webHidden/>
              </w:rPr>
            </w:r>
            <w:r w:rsidRPr="003665B4">
              <w:rPr>
                <w:noProof/>
                <w:webHidden/>
              </w:rPr>
              <w:fldChar w:fldCharType="separate"/>
            </w:r>
            <w:r w:rsidRPr="003665B4">
              <w:rPr>
                <w:noProof/>
                <w:webHidden/>
              </w:rPr>
              <w:t>77</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0" w:history="1">
            <w:r w:rsidRPr="003665B4">
              <w:rPr>
                <w:rStyle w:val="ab"/>
                <w:noProof/>
              </w:rPr>
              <w:t>9.6</w:t>
            </w:r>
            <w:r w:rsidRPr="003665B4">
              <w:rPr>
                <w:rStyle w:val="ab"/>
                <w:rFonts w:hint="eastAsia"/>
                <w:noProof/>
              </w:rPr>
              <w:t xml:space="preserve"> 隔声改造</w:t>
            </w:r>
            <w:r w:rsidRPr="003665B4">
              <w:rPr>
                <w:noProof/>
                <w:webHidden/>
              </w:rPr>
              <w:tab/>
            </w:r>
            <w:r w:rsidRPr="003665B4">
              <w:rPr>
                <w:noProof/>
                <w:webHidden/>
              </w:rPr>
              <w:fldChar w:fldCharType="begin"/>
            </w:r>
            <w:r w:rsidRPr="003665B4">
              <w:rPr>
                <w:noProof/>
                <w:webHidden/>
              </w:rPr>
              <w:instrText xml:space="preserve"> PAGEREF _Toc444700510 \h </w:instrText>
            </w:r>
            <w:r w:rsidRPr="003665B4">
              <w:rPr>
                <w:noProof/>
                <w:webHidden/>
              </w:rPr>
            </w:r>
            <w:r w:rsidRPr="003665B4">
              <w:rPr>
                <w:noProof/>
                <w:webHidden/>
              </w:rPr>
              <w:fldChar w:fldCharType="separate"/>
            </w:r>
            <w:r w:rsidRPr="003665B4">
              <w:rPr>
                <w:noProof/>
                <w:webHidden/>
              </w:rPr>
              <w:t>78</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1" w:history="1">
            <w:r w:rsidRPr="003665B4">
              <w:rPr>
                <w:rStyle w:val="ab"/>
                <w:noProof/>
              </w:rPr>
              <w:t>9.7</w:t>
            </w:r>
            <w:r w:rsidRPr="003665B4">
              <w:rPr>
                <w:rStyle w:val="ab"/>
                <w:rFonts w:hint="eastAsia"/>
                <w:noProof/>
              </w:rPr>
              <w:t xml:space="preserve"> 防水改造</w:t>
            </w:r>
            <w:r w:rsidRPr="003665B4">
              <w:rPr>
                <w:noProof/>
                <w:webHidden/>
              </w:rPr>
              <w:tab/>
            </w:r>
            <w:r w:rsidRPr="003665B4">
              <w:rPr>
                <w:noProof/>
                <w:webHidden/>
              </w:rPr>
              <w:fldChar w:fldCharType="begin"/>
            </w:r>
            <w:r w:rsidRPr="003665B4">
              <w:rPr>
                <w:noProof/>
                <w:webHidden/>
              </w:rPr>
              <w:instrText xml:space="preserve"> PAGEREF _Toc444700511 \h </w:instrText>
            </w:r>
            <w:r w:rsidRPr="003665B4">
              <w:rPr>
                <w:noProof/>
                <w:webHidden/>
              </w:rPr>
            </w:r>
            <w:r w:rsidRPr="003665B4">
              <w:rPr>
                <w:noProof/>
                <w:webHidden/>
              </w:rPr>
              <w:fldChar w:fldCharType="separate"/>
            </w:r>
            <w:r w:rsidRPr="003665B4">
              <w:rPr>
                <w:noProof/>
                <w:webHidden/>
              </w:rPr>
              <w:t>79</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2" w:history="1">
            <w:r w:rsidRPr="003665B4">
              <w:rPr>
                <w:rStyle w:val="ab"/>
                <w:noProof/>
              </w:rPr>
              <w:t>9.8</w:t>
            </w:r>
            <w:r w:rsidRPr="003665B4">
              <w:rPr>
                <w:rStyle w:val="ab"/>
                <w:rFonts w:hint="eastAsia"/>
                <w:noProof/>
              </w:rPr>
              <w:t xml:space="preserve"> 防雷改造</w:t>
            </w:r>
            <w:r w:rsidRPr="003665B4">
              <w:rPr>
                <w:noProof/>
                <w:webHidden/>
              </w:rPr>
              <w:tab/>
            </w:r>
            <w:r w:rsidRPr="003665B4">
              <w:rPr>
                <w:noProof/>
                <w:webHidden/>
              </w:rPr>
              <w:fldChar w:fldCharType="begin"/>
            </w:r>
            <w:r w:rsidRPr="003665B4">
              <w:rPr>
                <w:noProof/>
                <w:webHidden/>
              </w:rPr>
              <w:instrText xml:space="preserve"> PAGEREF _Toc444700512 \h </w:instrText>
            </w:r>
            <w:r w:rsidRPr="003665B4">
              <w:rPr>
                <w:noProof/>
                <w:webHidden/>
              </w:rPr>
            </w:r>
            <w:r w:rsidRPr="003665B4">
              <w:rPr>
                <w:noProof/>
                <w:webHidden/>
              </w:rPr>
              <w:fldChar w:fldCharType="separate"/>
            </w:r>
            <w:r w:rsidRPr="003665B4">
              <w:rPr>
                <w:noProof/>
                <w:webHidden/>
              </w:rPr>
              <w:t>81</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3" w:history="1">
            <w:r w:rsidRPr="003665B4">
              <w:rPr>
                <w:rStyle w:val="ab"/>
                <w:noProof/>
              </w:rPr>
              <w:t>9.9</w:t>
            </w:r>
            <w:r w:rsidRPr="003665B4">
              <w:rPr>
                <w:rStyle w:val="ab"/>
                <w:rFonts w:hint="eastAsia"/>
                <w:noProof/>
              </w:rPr>
              <w:t xml:space="preserve"> 质量验收</w:t>
            </w:r>
            <w:r w:rsidRPr="003665B4">
              <w:rPr>
                <w:noProof/>
                <w:webHidden/>
              </w:rPr>
              <w:tab/>
            </w:r>
            <w:r w:rsidRPr="003665B4">
              <w:rPr>
                <w:noProof/>
                <w:webHidden/>
              </w:rPr>
              <w:fldChar w:fldCharType="begin"/>
            </w:r>
            <w:r w:rsidRPr="003665B4">
              <w:rPr>
                <w:noProof/>
                <w:webHidden/>
              </w:rPr>
              <w:instrText xml:space="preserve"> PAGEREF _Toc444700513 \h </w:instrText>
            </w:r>
            <w:r w:rsidRPr="003665B4">
              <w:rPr>
                <w:noProof/>
                <w:webHidden/>
              </w:rPr>
            </w:r>
            <w:r w:rsidRPr="003665B4">
              <w:rPr>
                <w:noProof/>
                <w:webHidden/>
              </w:rPr>
              <w:fldChar w:fldCharType="separate"/>
            </w:r>
            <w:r w:rsidRPr="003665B4">
              <w:rPr>
                <w:noProof/>
                <w:webHidden/>
              </w:rPr>
              <w:t>81</w:t>
            </w:r>
            <w:r w:rsidRPr="003665B4">
              <w:rPr>
                <w:noProof/>
                <w:webHidden/>
              </w:rPr>
              <w:fldChar w:fldCharType="end"/>
            </w:r>
          </w:hyperlink>
        </w:p>
        <w:p w:rsidR="003665B4" w:rsidRPr="003665B4" w:rsidRDefault="003665B4" w:rsidP="00D97839">
          <w:pPr>
            <w:pStyle w:val="11"/>
            <w:tabs>
              <w:tab w:val="left" w:pos="1470"/>
            </w:tabs>
            <w:spacing w:before="78" w:after="78"/>
            <w:rPr>
              <w:rFonts w:asciiTheme="minorHAnsi" w:eastAsiaTheme="minorEastAsia" w:hAnsiTheme="minorHAnsi" w:cstheme="minorBidi"/>
              <w:noProof/>
              <w:szCs w:val="22"/>
            </w:rPr>
          </w:pPr>
          <w:hyperlink w:anchor="_Toc444700514" w:history="1">
            <w:r w:rsidRPr="003665B4">
              <w:rPr>
                <w:rStyle w:val="ab"/>
                <w:noProof/>
              </w:rPr>
              <w:t>10</w:t>
            </w:r>
            <w:r w:rsidRPr="003665B4">
              <w:rPr>
                <w:rFonts w:asciiTheme="minorHAnsi" w:eastAsiaTheme="minorEastAsia" w:hAnsiTheme="minorHAnsi" w:cstheme="minorBidi"/>
                <w:noProof/>
                <w:szCs w:val="22"/>
              </w:rPr>
              <w:tab/>
            </w:r>
            <w:r w:rsidRPr="003665B4">
              <w:rPr>
                <w:rStyle w:val="ab"/>
                <w:rFonts w:hint="eastAsia"/>
                <w:noProof/>
              </w:rPr>
              <w:t>检测鉴定报告</w:t>
            </w:r>
            <w:r w:rsidRPr="003665B4">
              <w:rPr>
                <w:noProof/>
                <w:webHidden/>
              </w:rPr>
              <w:tab/>
            </w:r>
            <w:r w:rsidRPr="003665B4">
              <w:rPr>
                <w:noProof/>
                <w:webHidden/>
              </w:rPr>
              <w:fldChar w:fldCharType="begin"/>
            </w:r>
            <w:r w:rsidRPr="003665B4">
              <w:rPr>
                <w:noProof/>
                <w:webHidden/>
              </w:rPr>
              <w:instrText xml:space="preserve"> PAGEREF _Toc444700514 \h </w:instrText>
            </w:r>
            <w:r w:rsidRPr="003665B4">
              <w:rPr>
                <w:noProof/>
                <w:webHidden/>
              </w:rPr>
            </w:r>
            <w:r w:rsidRPr="003665B4">
              <w:rPr>
                <w:noProof/>
                <w:webHidden/>
              </w:rPr>
              <w:fldChar w:fldCharType="separate"/>
            </w:r>
            <w:r w:rsidRPr="003665B4">
              <w:rPr>
                <w:noProof/>
                <w:webHidden/>
              </w:rPr>
              <w:t>83</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5" w:history="1">
            <w:r w:rsidRPr="003665B4">
              <w:rPr>
                <w:rStyle w:val="ab"/>
                <w:noProof/>
              </w:rPr>
              <w:t xml:space="preserve">10.1 </w:t>
            </w:r>
            <w:r w:rsidRPr="003665B4">
              <w:rPr>
                <w:rStyle w:val="ab"/>
                <w:rFonts w:hint="eastAsia"/>
                <w:noProof/>
              </w:rPr>
              <w:t>检测报告</w:t>
            </w:r>
            <w:r w:rsidRPr="003665B4">
              <w:rPr>
                <w:noProof/>
                <w:webHidden/>
              </w:rPr>
              <w:tab/>
            </w:r>
            <w:r w:rsidRPr="003665B4">
              <w:rPr>
                <w:noProof/>
                <w:webHidden/>
              </w:rPr>
              <w:fldChar w:fldCharType="begin"/>
            </w:r>
            <w:r w:rsidRPr="003665B4">
              <w:rPr>
                <w:noProof/>
                <w:webHidden/>
              </w:rPr>
              <w:instrText xml:space="preserve"> PAGEREF _Toc444700515 \h </w:instrText>
            </w:r>
            <w:r w:rsidRPr="003665B4">
              <w:rPr>
                <w:noProof/>
                <w:webHidden/>
              </w:rPr>
            </w:r>
            <w:r w:rsidRPr="003665B4">
              <w:rPr>
                <w:noProof/>
                <w:webHidden/>
              </w:rPr>
              <w:fldChar w:fldCharType="separate"/>
            </w:r>
            <w:r w:rsidRPr="003665B4">
              <w:rPr>
                <w:noProof/>
                <w:webHidden/>
              </w:rPr>
              <w:t>83</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6" w:history="1">
            <w:r w:rsidRPr="003665B4">
              <w:rPr>
                <w:rStyle w:val="ab"/>
                <w:noProof/>
              </w:rPr>
              <w:t xml:space="preserve">10.2 </w:t>
            </w:r>
            <w:r w:rsidRPr="003665B4">
              <w:rPr>
                <w:rStyle w:val="ab"/>
                <w:rFonts w:hint="eastAsia"/>
                <w:noProof/>
              </w:rPr>
              <w:t>鉴定报告</w:t>
            </w:r>
            <w:r w:rsidRPr="003665B4">
              <w:rPr>
                <w:noProof/>
                <w:webHidden/>
              </w:rPr>
              <w:tab/>
            </w:r>
            <w:r w:rsidRPr="003665B4">
              <w:rPr>
                <w:noProof/>
                <w:webHidden/>
              </w:rPr>
              <w:fldChar w:fldCharType="begin"/>
            </w:r>
            <w:r w:rsidRPr="003665B4">
              <w:rPr>
                <w:noProof/>
                <w:webHidden/>
              </w:rPr>
              <w:instrText xml:space="preserve"> PAGEREF _Toc444700516 \h </w:instrText>
            </w:r>
            <w:r w:rsidRPr="003665B4">
              <w:rPr>
                <w:noProof/>
                <w:webHidden/>
              </w:rPr>
            </w:r>
            <w:r w:rsidRPr="003665B4">
              <w:rPr>
                <w:noProof/>
                <w:webHidden/>
              </w:rPr>
              <w:fldChar w:fldCharType="separate"/>
            </w:r>
            <w:r w:rsidRPr="003665B4">
              <w:rPr>
                <w:noProof/>
                <w:webHidden/>
              </w:rPr>
              <w:t>84</w:t>
            </w:r>
            <w:r w:rsidRPr="003665B4">
              <w:rPr>
                <w:noProof/>
                <w:webHidden/>
              </w:rPr>
              <w:fldChar w:fldCharType="end"/>
            </w:r>
          </w:hyperlink>
        </w:p>
        <w:p w:rsidR="003665B4" w:rsidRPr="003665B4" w:rsidRDefault="003665B4" w:rsidP="00D97839">
          <w:pPr>
            <w:pStyle w:val="11"/>
            <w:tabs>
              <w:tab w:val="left" w:pos="1470"/>
            </w:tabs>
            <w:spacing w:before="78" w:after="78"/>
            <w:rPr>
              <w:rFonts w:asciiTheme="minorHAnsi" w:eastAsiaTheme="minorEastAsia" w:hAnsiTheme="minorHAnsi" w:cstheme="minorBidi"/>
              <w:noProof/>
              <w:szCs w:val="22"/>
            </w:rPr>
          </w:pPr>
          <w:hyperlink w:anchor="_Toc444700517" w:history="1">
            <w:r w:rsidRPr="003665B4">
              <w:rPr>
                <w:rStyle w:val="ab"/>
                <w:noProof/>
              </w:rPr>
              <w:t>11</w:t>
            </w:r>
            <w:r w:rsidRPr="003665B4">
              <w:rPr>
                <w:rFonts w:asciiTheme="minorHAnsi" w:eastAsiaTheme="minorEastAsia" w:hAnsiTheme="minorHAnsi" w:cstheme="minorBidi"/>
                <w:noProof/>
                <w:szCs w:val="22"/>
              </w:rPr>
              <w:tab/>
            </w:r>
            <w:r w:rsidRPr="003665B4">
              <w:rPr>
                <w:rStyle w:val="ab"/>
                <w:rFonts w:hint="eastAsia"/>
                <w:noProof/>
              </w:rPr>
              <w:t>检测作业安全</w:t>
            </w:r>
            <w:r w:rsidRPr="003665B4">
              <w:rPr>
                <w:noProof/>
                <w:webHidden/>
              </w:rPr>
              <w:tab/>
            </w:r>
            <w:r w:rsidRPr="003665B4">
              <w:rPr>
                <w:noProof/>
                <w:webHidden/>
              </w:rPr>
              <w:fldChar w:fldCharType="begin"/>
            </w:r>
            <w:r w:rsidRPr="003665B4">
              <w:rPr>
                <w:noProof/>
                <w:webHidden/>
              </w:rPr>
              <w:instrText xml:space="preserve"> PAGEREF _Toc444700517 \h </w:instrText>
            </w:r>
            <w:r w:rsidRPr="003665B4">
              <w:rPr>
                <w:noProof/>
                <w:webHidden/>
              </w:rPr>
            </w:r>
            <w:r w:rsidRPr="003665B4">
              <w:rPr>
                <w:noProof/>
                <w:webHidden/>
              </w:rPr>
              <w:fldChar w:fldCharType="separate"/>
            </w:r>
            <w:r w:rsidRPr="003665B4">
              <w:rPr>
                <w:noProof/>
                <w:webHidden/>
              </w:rPr>
              <w:t>86</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8" w:history="1">
            <w:r w:rsidRPr="003665B4">
              <w:rPr>
                <w:rStyle w:val="ab"/>
                <w:noProof/>
                <w:kern w:val="24"/>
              </w:rPr>
              <w:t xml:space="preserve">11.1 </w:t>
            </w:r>
            <w:r w:rsidRPr="003665B4">
              <w:rPr>
                <w:rStyle w:val="ab"/>
                <w:rFonts w:hint="eastAsia"/>
                <w:noProof/>
                <w:kern w:val="24"/>
              </w:rPr>
              <w:t>基本规定</w:t>
            </w:r>
            <w:r w:rsidRPr="003665B4">
              <w:rPr>
                <w:noProof/>
                <w:webHidden/>
              </w:rPr>
              <w:tab/>
            </w:r>
            <w:r w:rsidRPr="003665B4">
              <w:rPr>
                <w:noProof/>
                <w:webHidden/>
              </w:rPr>
              <w:fldChar w:fldCharType="begin"/>
            </w:r>
            <w:r w:rsidRPr="003665B4">
              <w:rPr>
                <w:noProof/>
                <w:webHidden/>
              </w:rPr>
              <w:instrText xml:space="preserve"> PAGEREF _Toc444700518 \h </w:instrText>
            </w:r>
            <w:r w:rsidRPr="003665B4">
              <w:rPr>
                <w:noProof/>
                <w:webHidden/>
              </w:rPr>
            </w:r>
            <w:r w:rsidRPr="003665B4">
              <w:rPr>
                <w:noProof/>
                <w:webHidden/>
              </w:rPr>
              <w:fldChar w:fldCharType="separate"/>
            </w:r>
            <w:r w:rsidRPr="003665B4">
              <w:rPr>
                <w:noProof/>
                <w:webHidden/>
              </w:rPr>
              <w:t>86</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19" w:history="1">
            <w:r w:rsidRPr="003665B4">
              <w:rPr>
                <w:rStyle w:val="ab"/>
                <w:noProof/>
                <w:kern w:val="24"/>
              </w:rPr>
              <w:t xml:space="preserve">11.2 </w:t>
            </w:r>
            <w:r w:rsidRPr="003665B4">
              <w:rPr>
                <w:rStyle w:val="ab"/>
                <w:rFonts w:hint="eastAsia"/>
                <w:noProof/>
                <w:kern w:val="24"/>
              </w:rPr>
              <w:t>检测人员</w:t>
            </w:r>
            <w:r w:rsidRPr="003665B4">
              <w:rPr>
                <w:noProof/>
                <w:webHidden/>
              </w:rPr>
              <w:tab/>
            </w:r>
            <w:r w:rsidRPr="003665B4">
              <w:rPr>
                <w:noProof/>
                <w:webHidden/>
              </w:rPr>
              <w:fldChar w:fldCharType="begin"/>
            </w:r>
            <w:r w:rsidRPr="003665B4">
              <w:rPr>
                <w:noProof/>
                <w:webHidden/>
              </w:rPr>
              <w:instrText xml:space="preserve"> PAGEREF _Toc444700519 \h </w:instrText>
            </w:r>
            <w:r w:rsidRPr="003665B4">
              <w:rPr>
                <w:noProof/>
                <w:webHidden/>
              </w:rPr>
            </w:r>
            <w:r w:rsidRPr="003665B4">
              <w:rPr>
                <w:noProof/>
                <w:webHidden/>
              </w:rPr>
              <w:fldChar w:fldCharType="separate"/>
            </w:r>
            <w:r w:rsidRPr="003665B4">
              <w:rPr>
                <w:noProof/>
                <w:webHidden/>
              </w:rPr>
              <w:t>86</w:t>
            </w:r>
            <w:r w:rsidRPr="003665B4">
              <w:rPr>
                <w:noProof/>
                <w:webHidden/>
              </w:rPr>
              <w:fldChar w:fldCharType="end"/>
            </w:r>
          </w:hyperlink>
        </w:p>
        <w:p w:rsidR="003665B4" w:rsidRPr="003665B4" w:rsidRDefault="003665B4">
          <w:pPr>
            <w:pStyle w:val="22"/>
            <w:rPr>
              <w:rFonts w:asciiTheme="minorHAnsi" w:eastAsiaTheme="minorEastAsia" w:hAnsiTheme="minorHAnsi" w:cstheme="minorBidi"/>
              <w:noProof/>
              <w:szCs w:val="22"/>
            </w:rPr>
          </w:pPr>
          <w:hyperlink w:anchor="_Toc444700520" w:history="1">
            <w:r w:rsidRPr="003665B4">
              <w:rPr>
                <w:rStyle w:val="ab"/>
                <w:noProof/>
                <w:kern w:val="24"/>
              </w:rPr>
              <w:t xml:space="preserve">11.3 </w:t>
            </w:r>
            <w:r w:rsidRPr="003665B4">
              <w:rPr>
                <w:rStyle w:val="ab"/>
                <w:rFonts w:hint="eastAsia"/>
                <w:noProof/>
                <w:kern w:val="24"/>
              </w:rPr>
              <w:t>安全措施</w:t>
            </w:r>
            <w:r w:rsidRPr="003665B4">
              <w:rPr>
                <w:noProof/>
                <w:webHidden/>
              </w:rPr>
              <w:tab/>
            </w:r>
            <w:r w:rsidRPr="003665B4">
              <w:rPr>
                <w:noProof/>
                <w:webHidden/>
              </w:rPr>
              <w:fldChar w:fldCharType="begin"/>
            </w:r>
            <w:r w:rsidRPr="003665B4">
              <w:rPr>
                <w:noProof/>
                <w:webHidden/>
              </w:rPr>
              <w:instrText xml:space="preserve"> PAGEREF _Toc444700520 \h </w:instrText>
            </w:r>
            <w:r w:rsidRPr="003665B4">
              <w:rPr>
                <w:noProof/>
                <w:webHidden/>
              </w:rPr>
            </w:r>
            <w:r w:rsidRPr="003665B4">
              <w:rPr>
                <w:noProof/>
                <w:webHidden/>
              </w:rPr>
              <w:fldChar w:fldCharType="separate"/>
            </w:r>
            <w:r w:rsidRPr="003665B4">
              <w:rPr>
                <w:noProof/>
                <w:webHidden/>
              </w:rPr>
              <w:t>87</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21" w:history="1">
            <w:r w:rsidRPr="003665B4">
              <w:rPr>
                <w:rStyle w:val="ab"/>
                <w:rFonts w:hint="eastAsia"/>
                <w:noProof/>
              </w:rPr>
              <w:t>附录</w:t>
            </w:r>
            <w:r w:rsidRPr="003665B4">
              <w:rPr>
                <w:rStyle w:val="ab"/>
                <w:noProof/>
              </w:rPr>
              <w:t>A</w:t>
            </w:r>
            <w:r w:rsidRPr="003665B4">
              <w:rPr>
                <w:rStyle w:val="ab"/>
                <w:rFonts w:hint="eastAsia"/>
                <w:noProof/>
              </w:rPr>
              <w:t>（规范性附录）</w:t>
            </w:r>
            <w:r w:rsidRPr="003665B4">
              <w:rPr>
                <w:rStyle w:val="ab"/>
                <w:noProof/>
              </w:rPr>
              <w:t xml:space="preserve"> </w:t>
            </w:r>
            <w:r w:rsidRPr="003665B4">
              <w:rPr>
                <w:rStyle w:val="ab"/>
                <w:rFonts w:hint="eastAsia"/>
                <w:noProof/>
              </w:rPr>
              <w:t>抗风揭试验方法（静态）</w:t>
            </w:r>
            <w:r w:rsidRPr="003665B4">
              <w:rPr>
                <w:noProof/>
                <w:webHidden/>
              </w:rPr>
              <w:tab/>
            </w:r>
            <w:r w:rsidRPr="003665B4">
              <w:rPr>
                <w:noProof/>
                <w:webHidden/>
              </w:rPr>
              <w:fldChar w:fldCharType="begin"/>
            </w:r>
            <w:r w:rsidRPr="003665B4">
              <w:rPr>
                <w:noProof/>
                <w:webHidden/>
              </w:rPr>
              <w:instrText xml:space="preserve"> PAGEREF _Toc444700521 \h </w:instrText>
            </w:r>
            <w:r w:rsidRPr="003665B4">
              <w:rPr>
                <w:noProof/>
                <w:webHidden/>
              </w:rPr>
            </w:r>
            <w:r w:rsidRPr="003665B4">
              <w:rPr>
                <w:noProof/>
                <w:webHidden/>
              </w:rPr>
              <w:fldChar w:fldCharType="separate"/>
            </w:r>
            <w:r w:rsidRPr="003665B4">
              <w:rPr>
                <w:noProof/>
                <w:webHidden/>
              </w:rPr>
              <w:t>89</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25" w:history="1">
            <w:r w:rsidRPr="003665B4">
              <w:rPr>
                <w:rStyle w:val="ab"/>
                <w:rFonts w:hint="eastAsia"/>
                <w:noProof/>
              </w:rPr>
              <w:t>附录</w:t>
            </w:r>
            <w:r w:rsidRPr="003665B4">
              <w:rPr>
                <w:rStyle w:val="ab"/>
                <w:noProof/>
              </w:rPr>
              <w:t>B</w:t>
            </w:r>
            <w:r w:rsidRPr="003665B4">
              <w:rPr>
                <w:rStyle w:val="ab"/>
                <w:rFonts w:hint="eastAsia"/>
                <w:noProof/>
              </w:rPr>
              <w:t>（规范性附录）动态风荷载检测方法</w:t>
            </w:r>
            <w:r w:rsidRPr="003665B4">
              <w:rPr>
                <w:noProof/>
                <w:webHidden/>
              </w:rPr>
              <w:tab/>
            </w:r>
            <w:r w:rsidRPr="003665B4">
              <w:rPr>
                <w:noProof/>
                <w:webHidden/>
              </w:rPr>
              <w:fldChar w:fldCharType="begin"/>
            </w:r>
            <w:r w:rsidRPr="003665B4">
              <w:rPr>
                <w:noProof/>
                <w:webHidden/>
              </w:rPr>
              <w:instrText xml:space="preserve"> PAGEREF _Toc444700525 \h </w:instrText>
            </w:r>
            <w:r w:rsidRPr="003665B4">
              <w:rPr>
                <w:noProof/>
                <w:webHidden/>
              </w:rPr>
            </w:r>
            <w:r w:rsidRPr="003665B4">
              <w:rPr>
                <w:noProof/>
                <w:webHidden/>
              </w:rPr>
              <w:fldChar w:fldCharType="separate"/>
            </w:r>
            <w:r w:rsidRPr="003665B4">
              <w:rPr>
                <w:noProof/>
                <w:webHidden/>
              </w:rPr>
              <w:t>92</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26" w:history="1">
            <w:r w:rsidRPr="003665B4">
              <w:rPr>
                <w:rStyle w:val="ab"/>
                <w:rFonts w:hint="eastAsia"/>
                <w:noProof/>
              </w:rPr>
              <w:t>附录</w:t>
            </w:r>
            <w:r w:rsidRPr="003665B4">
              <w:rPr>
                <w:rStyle w:val="ab"/>
                <w:noProof/>
              </w:rPr>
              <w:t>C</w:t>
            </w:r>
            <w:r w:rsidRPr="003665B4">
              <w:rPr>
                <w:rStyle w:val="ab"/>
                <w:rFonts w:hint="eastAsia"/>
                <w:noProof/>
              </w:rPr>
              <w:t>（规范性附录）屋面系统水密性能检测方法示意图</w:t>
            </w:r>
            <w:r w:rsidRPr="003665B4">
              <w:rPr>
                <w:noProof/>
                <w:webHidden/>
              </w:rPr>
              <w:tab/>
            </w:r>
            <w:r w:rsidRPr="003665B4">
              <w:rPr>
                <w:noProof/>
                <w:webHidden/>
              </w:rPr>
              <w:fldChar w:fldCharType="begin"/>
            </w:r>
            <w:r w:rsidRPr="003665B4">
              <w:rPr>
                <w:noProof/>
                <w:webHidden/>
              </w:rPr>
              <w:instrText xml:space="preserve"> PAGEREF _Toc444700526 \h </w:instrText>
            </w:r>
            <w:r w:rsidRPr="003665B4">
              <w:rPr>
                <w:noProof/>
                <w:webHidden/>
              </w:rPr>
            </w:r>
            <w:r w:rsidRPr="003665B4">
              <w:rPr>
                <w:noProof/>
                <w:webHidden/>
              </w:rPr>
              <w:fldChar w:fldCharType="separate"/>
            </w:r>
            <w:r w:rsidRPr="003665B4">
              <w:rPr>
                <w:noProof/>
                <w:webHidden/>
              </w:rPr>
              <w:t>96</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29" w:history="1">
            <w:r w:rsidRPr="003665B4">
              <w:rPr>
                <w:rStyle w:val="ab"/>
                <w:rFonts w:hint="eastAsia"/>
                <w:noProof/>
              </w:rPr>
              <w:t>附录</w:t>
            </w:r>
            <w:r w:rsidRPr="003665B4">
              <w:rPr>
                <w:rStyle w:val="ab"/>
                <w:noProof/>
              </w:rPr>
              <w:t>D</w:t>
            </w:r>
            <w:r w:rsidRPr="003665B4">
              <w:rPr>
                <w:rStyle w:val="ab"/>
                <w:rFonts w:hint="eastAsia"/>
                <w:noProof/>
              </w:rPr>
              <w:t>（规范性附录）屋面系统气密性能检测方法示意图</w:t>
            </w:r>
            <w:r w:rsidRPr="003665B4">
              <w:rPr>
                <w:noProof/>
                <w:webHidden/>
              </w:rPr>
              <w:tab/>
            </w:r>
            <w:r w:rsidRPr="003665B4">
              <w:rPr>
                <w:noProof/>
                <w:webHidden/>
              </w:rPr>
              <w:fldChar w:fldCharType="begin"/>
            </w:r>
            <w:r w:rsidRPr="003665B4">
              <w:rPr>
                <w:noProof/>
                <w:webHidden/>
              </w:rPr>
              <w:instrText xml:space="preserve"> PAGEREF _Toc444700529 \h </w:instrText>
            </w:r>
            <w:r w:rsidRPr="003665B4">
              <w:rPr>
                <w:noProof/>
                <w:webHidden/>
              </w:rPr>
            </w:r>
            <w:r w:rsidRPr="003665B4">
              <w:rPr>
                <w:noProof/>
                <w:webHidden/>
              </w:rPr>
              <w:fldChar w:fldCharType="separate"/>
            </w:r>
            <w:r w:rsidRPr="003665B4">
              <w:rPr>
                <w:noProof/>
                <w:webHidden/>
              </w:rPr>
              <w:t>100</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33" w:history="1">
            <w:r w:rsidRPr="003665B4">
              <w:rPr>
                <w:rStyle w:val="ab"/>
                <w:rFonts w:hint="eastAsia"/>
                <w:noProof/>
              </w:rPr>
              <w:t>附录</w:t>
            </w:r>
            <w:r w:rsidRPr="003665B4">
              <w:rPr>
                <w:rStyle w:val="ab"/>
                <w:noProof/>
              </w:rPr>
              <w:t xml:space="preserve">E </w:t>
            </w:r>
            <w:r w:rsidRPr="003665B4">
              <w:rPr>
                <w:rStyle w:val="ab"/>
                <w:rFonts w:hint="eastAsia"/>
                <w:noProof/>
              </w:rPr>
              <w:t>监测</w:t>
            </w:r>
            <w:r w:rsidRPr="003665B4">
              <w:rPr>
                <w:noProof/>
                <w:webHidden/>
              </w:rPr>
              <w:tab/>
            </w:r>
            <w:r w:rsidRPr="003665B4">
              <w:rPr>
                <w:noProof/>
                <w:webHidden/>
              </w:rPr>
              <w:fldChar w:fldCharType="begin"/>
            </w:r>
            <w:r w:rsidRPr="003665B4">
              <w:rPr>
                <w:noProof/>
                <w:webHidden/>
              </w:rPr>
              <w:instrText xml:space="preserve"> PAGEREF _Toc444700533 \h </w:instrText>
            </w:r>
            <w:r w:rsidRPr="003665B4">
              <w:rPr>
                <w:noProof/>
                <w:webHidden/>
              </w:rPr>
            </w:r>
            <w:r w:rsidRPr="003665B4">
              <w:rPr>
                <w:noProof/>
                <w:webHidden/>
              </w:rPr>
              <w:fldChar w:fldCharType="separate"/>
            </w:r>
            <w:r w:rsidRPr="003665B4">
              <w:rPr>
                <w:noProof/>
                <w:webHidden/>
              </w:rPr>
              <w:t>104</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34" w:history="1">
            <w:r w:rsidRPr="003665B4">
              <w:rPr>
                <w:rStyle w:val="ab"/>
                <w:rFonts w:hint="eastAsia"/>
                <w:noProof/>
              </w:rPr>
              <w:t>附录</w:t>
            </w:r>
            <w:r w:rsidRPr="003665B4">
              <w:rPr>
                <w:rStyle w:val="ab"/>
                <w:noProof/>
              </w:rPr>
              <w:t xml:space="preserve">F  </w:t>
            </w:r>
            <w:r w:rsidRPr="003665B4">
              <w:rPr>
                <w:rStyle w:val="ab"/>
                <w:rFonts w:hint="eastAsia"/>
                <w:noProof/>
              </w:rPr>
              <w:t>常用检测报告范本</w:t>
            </w:r>
            <w:r w:rsidRPr="003665B4">
              <w:rPr>
                <w:noProof/>
                <w:webHidden/>
              </w:rPr>
              <w:tab/>
            </w:r>
            <w:r w:rsidRPr="003665B4">
              <w:rPr>
                <w:noProof/>
                <w:webHidden/>
              </w:rPr>
              <w:fldChar w:fldCharType="begin"/>
            </w:r>
            <w:r w:rsidRPr="003665B4">
              <w:rPr>
                <w:noProof/>
                <w:webHidden/>
              </w:rPr>
              <w:instrText xml:space="preserve"> PAGEREF _Toc444700534 \h </w:instrText>
            </w:r>
            <w:r w:rsidRPr="003665B4">
              <w:rPr>
                <w:noProof/>
                <w:webHidden/>
              </w:rPr>
            </w:r>
            <w:r w:rsidRPr="003665B4">
              <w:rPr>
                <w:noProof/>
                <w:webHidden/>
              </w:rPr>
              <w:fldChar w:fldCharType="separate"/>
            </w:r>
            <w:r w:rsidRPr="003665B4">
              <w:rPr>
                <w:noProof/>
                <w:webHidden/>
              </w:rPr>
              <w:t>106</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42" w:history="1">
            <w:r w:rsidRPr="003665B4">
              <w:rPr>
                <w:rStyle w:val="ab"/>
                <w:rFonts w:hint="eastAsia"/>
                <w:noProof/>
              </w:rPr>
              <w:t>本标准用词说明</w:t>
            </w:r>
            <w:r w:rsidRPr="003665B4">
              <w:rPr>
                <w:noProof/>
                <w:webHidden/>
              </w:rPr>
              <w:tab/>
            </w:r>
            <w:r w:rsidRPr="003665B4">
              <w:rPr>
                <w:noProof/>
                <w:webHidden/>
              </w:rPr>
              <w:fldChar w:fldCharType="begin"/>
            </w:r>
            <w:r w:rsidRPr="003665B4">
              <w:rPr>
                <w:noProof/>
                <w:webHidden/>
              </w:rPr>
              <w:instrText xml:space="preserve"> PAGEREF _Toc444700542 \h </w:instrText>
            </w:r>
            <w:r w:rsidRPr="003665B4">
              <w:rPr>
                <w:noProof/>
                <w:webHidden/>
              </w:rPr>
            </w:r>
            <w:r w:rsidRPr="003665B4">
              <w:rPr>
                <w:noProof/>
                <w:webHidden/>
              </w:rPr>
              <w:fldChar w:fldCharType="separate"/>
            </w:r>
            <w:r w:rsidRPr="003665B4">
              <w:rPr>
                <w:noProof/>
                <w:webHidden/>
              </w:rPr>
              <w:t>113</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43" w:history="1">
            <w:r w:rsidRPr="003665B4">
              <w:rPr>
                <w:rStyle w:val="ab"/>
                <w:rFonts w:hint="eastAsia"/>
                <w:noProof/>
              </w:rPr>
              <w:t>引用标准名录</w:t>
            </w:r>
            <w:r w:rsidRPr="003665B4">
              <w:rPr>
                <w:noProof/>
                <w:webHidden/>
              </w:rPr>
              <w:tab/>
            </w:r>
            <w:r w:rsidRPr="003665B4">
              <w:rPr>
                <w:noProof/>
                <w:webHidden/>
              </w:rPr>
              <w:fldChar w:fldCharType="begin"/>
            </w:r>
            <w:r w:rsidRPr="003665B4">
              <w:rPr>
                <w:noProof/>
                <w:webHidden/>
              </w:rPr>
              <w:instrText xml:space="preserve"> PAGEREF _Toc444700543 \h </w:instrText>
            </w:r>
            <w:r w:rsidRPr="003665B4">
              <w:rPr>
                <w:noProof/>
                <w:webHidden/>
              </w:rPr>
            </w:r>
            <w:r w:rsidRPr="003665B4">
              <w:rPr>
                <w:noProof/>
                <w:webHidden/>
              </w:rPr>
              <w:fldChar w:fldCharType="separate"/>
            </w:r>
            <w:r w:rsidRPr="003665B4">
              <w:rPr>
                <w:noProof/>
                <w:webHidden/>
              </w:rPr>
              <w:t>114</w:t>
            </w:r>
            <w:r w:rsidRPr="003665B4">
              <w:rPr>
                <w:noProof/>
                <w:webHidden/>
              </w:rPr>
              <w:fldChar w:fldCharType="end"/>
            </w:r>
          </w:hyperlink>
        </w:p>
        <w:p w:rsidR="003665B4" w:rsidRPr="003665B4" w:rsidRDefault="003665B4" w:rsidP="003665B4">
          <w:pPr>
            <w:pStyle w:val="11"/>
            <w:spacing w:before="78" w:after="78"/>
            <w:rPr>
              <w:rFonts w:asciiTheme="minorHAnsi" w:eastAsiaTheme="minorEastAsia" w:hAnsiTheme="minorHAnsi" w:cstheme="minorBidi"/>
              <w:noProof/>
              <w:szCs w:val="22"/>
            </w:rPr>
          </w:pPr>
          <w:hyperlink w:anchor="_Toc444700545" w:history="1">
            <w:r w:rsidRPr="003665B4">
              <w:rPr>
                <w:rStyle w:val="ab"/>
                <w:rFonts w:hint="eastAsia"/>
                <w:noProof/>
              </w:rPr>
              <w:t>条文说明</w:t>
            </w:r>
            <w:r w:rsidRPr="003665B4">
              <w:rPr>
                <w:noProof/>
                <w:webHidden/>
              </w:rPr>
              <w:tab/>
            </w:r>
            <w:r w:rsidRPr="003665B4">
              <w:rPr>
                <w:noProof/>
                <w:webHidden/>
              </w:rPr>
              <w:fldChar w:fldCharType="begin"/>
            </w:r>
            <w:r w:rsidRPr="003665B4">
              <w:rPr>
                <w:noProof/>
                <w:webHidden/>
              </w:rPr>
              <w:instrText xml:space="preserve"> PAGEREF _Toc444700545 \h </w:instrText>
            </w:r>
            <w:r w:rsidRPr="003665B4">
              <w:rPr>
                <w:noProof/>
                <w:webHidden/>
              </w:rPr>
            </w:r>
            <w:r w:rsidRPr="003665B4">
              <w:rPr>
                <w:noProof/>
                <w:webHidden/>
              </w:rPr>
              <w:fldChar w:fldCharType="separate"/>
            </w:r>
            <w:r w:rsidRPr="003665B4">
              <w:rPr>
                <w:noProof/>
                <w:webHidden/>
              </w:rPr>
              <w:t>116</w:t>
            </w:r>
            <w:r w:rsidRPr="003665B4">
              <w:rPr>
                <w:noProof/>
                <w:webHidden/>
              </w:rPr>
              <w:fldChar w:fldCharType="end"/>
            </w:r>
          </w:hyperlink>
        </w:p>
        <w:p w:rsidR="007A670E" w:rsidRPr="009766E2" w:rsidRDefault="007A670E" w:rsidP="00F56F2B">
          <w:pPr>
            <w:pStyle w:val="11"/>
            <w:spacing w:before="78" w:after="78"/>
          </w:pPr>
          <w:r w:rsidRPr="003665B4">
            <w:rPr>
              <w:bCs/>
              <w:lang w:val="zh-CN"/>
            </w:rPr>
            <w:fldChar w:fldCharType="end"/>
          </w:r>
        </w:p>
      </w:sdtContent>
    </w:sdt>
    <w:p w:rsidR="0046328B" w:rsidRPr="00F56F2B" w:rsidRDefault="0046328B" w:rsidP="00F56F2B">
      <w:pPr>
        <w:widowControl/>
        <w:jc w:val="center"/>
        <w:rPr>
          <w:b/>
          <w:bCs/>
          <w:szCs w:val="28"/>
        </w:rPr>
      </w:pPr>
      <w:r>
        <w:rPr>
          <w:b/>
          <w:bCs/>
          <w:sz w:val="30"/>
        </w:rPr>
        <w:br w:type="page"/>
      </w:r>
      <w:r w:rsidRPr="00F56F2B">
        <w:rPr>
          <w:b/>
          <w:bCs/>
          <w:szCs w:val="28"/>
        </w:rPr>
        <w:lastRenderedPageBreak/>
        <w:t>Contents</w:t>
      </w:r>
    </w:p>
    <w:p w:rsidR="0046328B" w:rsidRPr="00C60AB7" w:rsidRDefault="0046328B" w:rsidP="0046328B">
      <w:pPr>
        <w:rPr>
          <w:bCs/>
          <w:sz w:val="21"/>
        </w:rPr>
      </w:pP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17" w:history="1">
        <w:r w:rsidRPr="007C2030">
          <w:rPr>
            <w:rFonts w:ascii="Times New Roman"/>
            <w:bCs/>
            <w:szCs w:val="24"/>
          </w:rPr>
          <w:t>1</w:t>
        </w:r>
        <w:r w:rsidRPr="007C2030">
          <w:rPr>
            <w:rFonts w:ascii="Times New Roman"/>
            <w:bCs/>
            <w:szCs w:val="24"/>
          </w:rPr>
          <w:tab/>
          <w:t>General  Provisions</w:t>
        </w:r>
        <w:r w:rsidRPr="007C2030">
          <w:rPr>
            <w:rFonts w:ascii="Times New Roman"/>
            <w:bCs/>
            <w:szCs w:val="24"/>
          </w:rPr>
          <w:tab/>
        </w:r>
        <w:r w:rsidRPr="007C2030">
          <w:rPr>
            <w:rFonts w:ascii="Times New Roman"/>
            <w:bCs/>
            <w:szCs w:val="24"/>
          </w:rPr>
          <w:fldChar w:fldCharType="begin"/>
        </w:r>
        <w:r w:rsidRPr="007C2030">
          <w:rPr>
            <w:rFonts w:ascii="Times New Roman"/>
            <w:bCs/>
            <w:szCs w:val="24"/>
          </w:rPr>
          <w:instrText xml:space="preserve"> PAGEREF _Toc353698817 \h </w:instrText>
        </w:r>
        <w:r w:rsidRPr="007C2030">
          <w:rPr>
            <w:rFonts w:ascii="Times New Roman"/>
            <w:bCs/>
            <w:szCs w:val="24"/>
          </w:rPr>
        </w:r>
        <w:r w:rsidRPr="007C2030">
          <w:rPr>
            <w:rFonts w:ascii="Times New Roman"/>
            <w:bCs/>
            <w:szCs w:val="24"/>
          </w:rPr>
          <w:fldChar w:fldCharType="separate"/>
        </w:r>
        <w:r w:rsidRPr="007C2030">
          <w:rPr>
            <w:rFonts w:ascii="Times New Roman"/>
            <w:bCs/>
            <w:szCs w:val="24"/>
          </w:rPr>
          <w:t>1</w:t>
        </w:r>
        <w:r w:rsidRPr="007C2030">
          <w:rPr>
            <w:rFonts w:ascii="Times New Roman"/>
            <w:bCs/>
            <w:szCs w:val="24"/>
          </w:rPr>
          <w:fldChar w:fldCharType="end"/>
        </w:r>
      </w:hyperlink>
      <w:r w:rsidRPr="007C2030">
        <w:rPr>
          <w:rFonts w:ascii="Times New Roman"/>
          <w:bCs/>
          <w:szCs w:val="24"/>
        </w:rPr>
        <w:t>2</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18" w:history="1">
        <w:r w:rsidRPr="007C2030">
          <w:rPr>
            <w:rFonts w:ascii="Times New Roman"/>
            <w:bCs/>
            <w:szCs w:val="24"/>
          </w:rPr>
          <w:t>2</w:t>
        </w:r>
        <w:r w:rsidRPr="007C2030">
          <w:rPr>
            <w:rFonts w:ascii="Times New Roman"/>
            <w:bCs/>
            <w:szCs w:val="24"/>
          </w:rPr>
          <w:tab/>
          <w:t>Terms and Symbols</w:t>
        </w:r>
        <w:r w:rsidRPr="007C2030">
          <w:rPr>
            <w:rFonts w:ascii="Times New Roman"/>
            <w:bCs/>
            <w:szCs w:val="24"/>
          </w:rPr>
          <w:tab/>
          <w:t>14</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19" w:history="1">
        <w:r w:rsidRPr="007C2030">
          <w:rPr>
            <w:rFonts w:ascii="Times New Roman"/>
            <w:bCs/>
            <w:szCs w:val="24"/>
          </w:rPr>
          <w:t>2.1</w:t>
        </w:r>
        <w:r w:rsidRPr="007C2030">
          <w:rPr>
            <w:rFonts w:ascii="Times New Roman"/>
            <w:bCs/>
            <w:szCs w:val="24"/>
          </w:rPr>
          <w:tab/>
          <w:t>Terms</w:t>
        </w:r>
        <w:r w:rsidRPr="007C2030">
          <w:rPr>
            <w:rFonts w:ascii="Times New Roman"/>
            <w:bCs/>
            <w:szCs w:val="24"/>
          </w:rPr>
          <w:tab/>
          <w:t>14</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0" w:history="1">
        <w:r w:rsidRPr="007C2030">
          <w:rPr>
            <w:rFonts w:ascii="Times New Roman"/>
            <w:bCs/>
            <w:szCs w:val="24"/>
          </w:rPr>
          <w:t>2.2</w:t>
        </w:r>
        <w:r w:rsidRPr="007C2030">
          <w:rPr>
            <w:rFonts w:ascii="Times New Roman"/>
            <w:bCs/>
            <w:szCs w:val="24"/>
          </w:rPr>
          <w:tab/>
          <w:t>Symbols</w:t>
        </w:r>
        <w:r w:rsidRPr="007C2030">
          <w:rPr>
            <w:rFonts w:ascii="Times New Roman"/>
            <w:bCs/>
            <w:szCs w:val="24"/>
          </w:rPr>
          <w:tab/>
          <w:t>16</w:t>
        </w:r>
      </w:hyperlink>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21" w:history="1">
        <w:r w:rsidRPr="007C2030">
          <w:rPr>
            <w:rFonts w:ascii="Times New Roman"/>
            <w:bCs/>
            <w:szCs w:val="24"/>
          </w:rPr>
          <w:t>3</w:t>
        </w:r>
        <w:r w:rsidRPr="007C2030">
          <w:rPr>
            <w:rFonts w:ascii="Times New Roman"/>
            <w:bCs/>
            <w:szCs w:val="24"/>
          </w:rPr>
          <w:tab/>
          <w:t>Basic Requirments</w:t>
        </w:r>
        <w:r w:rsidRPr="007C2030">
          <w:rPr>
            <w:rFonts w:ascii="Times New Roman"/>
            <w:bCs/>
            <w:szCs w:val="24"/>
          </w:rPr>
          <w:tab/>
          <w:t>17</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2" w:history="1">
        <w:r w:rsidRPr="007C2030">
          <w:rPr>
            <w:rFonts w:ascii="Times New Roman"/>
            <w:bCs/>
            <w:szCs w:val="24"/>
          </w:rPr>
          <w:t>3.1</w:t>
        </w:r>
        <w:r w:rsidRPr="007C2030">
          <w:rPr>
            <w:rFonts w:ascii="Times New Roman"/>
            <w:bCs/>
            <w:szCs w:val="24"/>
          </w:rPr>
          <w:tab/>
          <w:t>General</w:t>
        </w:r>
        <w:r w:rsidRPr="007C2030">
          <w:rPr>
            <w:rFonts w:ascii="Times New Roman"/>
            <w:bCs/>
            <w:szCs w:val="24"/>
          </w:rPr>
          <w:tab/>
          <w:t>17</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3" w:history="1">
        <w:r w:rsidRPr="007C2030">
          <w:rPr>
            <w:rFonts w:ascii="Times New Roman"/>
            <w:bCs/>
            <w:szCs w:val="24"/>
          </w:rPr>
          <w:t>3.2</w:t>
        </w:r>
        <w:r w:rsidRPr="007C2030">
          <w:rPr>
            <w:rFonts w:ascii="Times New Roman"/>
            <w:bCs/>
            <w:szCs w:val="24"/>
          </w:rPr>
          <w:tab/>
          <w:t>Appraisal Procedures and Working Contents</w:t>
        </w:r>
        <w:r w:rsidRPr="007C2030">
          <w:rPr>
            <w:rFonts w:ascii="Times New Roman"/>
            <w:bCs/>
            <w:szCs w:val="24"/>
          </w:rPr>
          <w:tab/>
          <w:t>19</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4" w:history="1">
        <w:r w:rsidRPr="007C2030">
          <w:rPr>
            <w:rFonts w:ascii="Times New Roman"/>
            <w:bCs/>
            <w:szCs w:val="24"/>
          </w:rPr>
          <w:t>3.3</w:t>
        </w:r>
        <w:r w:rsidRPr="007C2030">
          <w:rPr>
            <w:rFonts w:ascii="Times New Roman"/>
            <w:bCs/>
            <w:szCs w:val="24"/>
          </w:rPr>
          <w:tab/>
          <w:t>Standard for Assessment</w:t>
        </w:r>
        <w:r w:rsidRPr="007C2030">
          <w:rPr>
            <w:rFonts w:ascii="Times New Roman"/>
            <w:bCs/>
            <w:szCs w:val="24"/>
          </w:rPr>
          <w:tab/>
          <w:t>23</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4" w:history="1">
        <w:r w:rsidRPr="007C2030">
          <w:rPr>
            <w:rFonts w:ascii="Times New Roman"/>
            <w:bCs/>
            <w:szCs w:val="24"/>
          </w:rPr>
          <w:t>3.4</w:t>
        </w:r>
        <w:r w:rsidRPr="007C2030">
          <w:rPr>
            <w:rFonts w:ascii="Times New Roman"/>
            <w:bCs/>
            <w:szCs w:val="24"/>
          </w:rPr>
          <w:tab/>
          <w:t>Requirements for Reinforcement and Reconstruction</w:t>
        </w:r>
        <w:r w:rsidRPr="007C2030">
          <w:rPr>
            <w:rFonts w:ascii="Times New Roman"/>
            <w:bCs/>
            <w:szCs w:val="24"/>
          </w:rPr>
          <w:tab/>
          <w:t>27</w:t>
        </w:r>
      </w:hyperlink>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25" w:history="1">
        <w:r w:rsidRPr="007C2030">
          <w:rPr>
            <w:rFonts w:ascii="Times New Roman"/>
            <w:bCs/>
            <w:szCs w:val="24"/>
          </w:rPr>
          <w:t>4</w:t>
        </w:r>
        <w:r w:rsidRPr="007C2030">
          <w:rPr>
            <w:rFonts w:ascii="Times New Roman"/>
            <w:bCs/>
            <w:szCs w:val="24"/>
          </w:rPr>
          <w:tab/>
          <w:t>Field investigation</w:t>
        </w:r>
        <w:r w:rsidRPr="007C2030">
          <w:rPr>
            <w:rFonts w:ascii="Times New Roman"/>
            <w:bCs/>
            <w:szCs w:val="24"/>
          </w:rPr>
          <w:tab/>
        </w:r>
        <w:r w:rsidRPr="007C2030">
          <w:rPr>
            <w:rFonts w:ascii="Times New Roman"/>
            <w:bCs/>
            <w:szCs w:val="24"/>
          </w:rPr>
          <w:fldChar w:fldCharType="begin"/>
        </w:r>
        <w:r w:rsidRPr="007C2030">
          <w:rPr>
            <w:rFonts w:ascii="Times New Roman"/>
            <w:bCs/>
            <w:szCs w:val="24"/>
          </w:rPr>
          <w:instrText xml:space="preserve"> PAGEREF _Toc353698825 \h </w:instrText>
        </w:r>
        <w:r w:rsidRPr="007C2030">
          <w:rPr>
            <w:rFonts w:ascii="Times New Roman"/>
            <w:bCs/>
            <w:szCs w:val="24"/>
          </w:rPr>
        </w:r>
        <w:r w:rsidRPr="007C2030">
          <w:rPr>
            <w:rFonts w:ascii="Times New Roman"/>
            <w:bCs/>
            <w:szCs w:val="24"/>
          </w:rPr>
          <w:fldChar w:fldCharType="end"/>
        </w:r>
      </w:hyperlink>
      <w:r w:rsidRPr="007C2030">
        <w:rPr>
          <w:rFonts w:ascii="Times New Roman"/>
          <w:bCs/>
          <w:szCs w:val="24"/>
        </w:rPr>
        <w:t>29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6" w:history="1">
        <w:r w:rsidRPr="007C2030">
          <w:rPr>
            <w:rFonts w:ascii="Times New Roman"/>
            <w:bCs/>
            <w:szCs w:val="24"/>
          </w:rPr>
          <w:t>4.1</w:t>
        </w:r>
        <w:r w:rsidRPr="007C2030">
          <w:rPr>
            <w:rFonts w:ascii="Times New Roman"/>
            <w:bCs/>
            <w:szCs w:val="24"/>
          </w:rPr>
          <w:tab/>
          <w:t>Technical DocumentationInvestigation</w:t>
        </w:r>
        <w:r w:rsidRPr="007C2030">
          <w:rPr>
            <w:rFonts w:ascii="Times New Roman"/>
            <w:bCs/>
            <w:szCs w:val="24"/>
          </w:rPr>
          <w:tab/>
          <w:t>29</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7" w:history="1">
        <w:r w:rsidRPr="007C2030">
          <w:rPr>
            <w:rFonts w:ascii="Times New Roman"/>
            <w:bCs/>
            <w:szCs w:val="24"/>
          </w:rPr>
          <w:t>4.2</w:t>
        </w:r>
        <w:r w:rsidRPr="007C2030">
          <w:rPr>
            <w:rFonts w:ascii="Times New Roman"/>
            <w:bCs/>
            <w:szCs w:val="24"/>
          </w:rPr>
          <w:tab/>
          <w:t>Service Loads Investigation</w:t>
        </w:r>
        <w:r w:rsidRPr="007C2030">
          <w:rPr>
            <w:rFonts w:ascii="Times New Roman"/>
            <w:bCs/>
            <w:szCs w:val="24"/>
          </w:rPr>
          <w:tab/>
          <w:t>29</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28" w:history="1">
        <w:r w:rsidRPr="007C2030">
          <w:rPr>
            <w:rFonts w:ascii="Times New Roman"/>
            <w:bCs/>
            <w:szCs w:val="24"/>
          </w:rPr>
          <w:t>4.3</w:t>
        </w:r>
        <w:r w:rsidRPr="007C2030">
          <w:rPr>
            <w:rFonts w:ascii="Times New Roman"/>
            <w:bCs/>
            <w:szCs w:val="24"/>
          </w:rPr>
          <w:tab/>
          <w:t>Current Situation Investigation</w:t>
        </w:r>
        <w:r w:rsidRPr="007C2030">
          <w:rPr>
            <w:rFonts w:ascii="Times New Roman"/>
            <w:bCs/>
            <w:szCs w:val="24"/>
          </w:rPr>
          <w:tab/>
          <w:t>30</w:t>
        </w:r>
      </w:hyperlink>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32" w:history="1">
        <w:r w:rsidRPr="007C2030">
          <w:rPr>
            <w:rFonts w:ascii="Times New Roman"/>
            <w:bCs/>
            <w:szCs w:val="24"/>
          </w:rPr>
          <w:t>5</w:t>
        </w:r>
        <w:r w:rsidRPr="007C2030">
          <w:rPr>
            <w:rFonts w:ascii="Times New Roman"/>
            <w:bCs/>
            <w:szCs w:val="24"/>
          </w:rPr>
          <w:tab/>
          <w:t>Test</w:t>
        </w:r>
        <w:r w:rsidRPr="007C2030">
          <w:rPr>
            <w:rFonts w:ascii="Times New Roman"/>
            <w:bCs/>
            <w:szCs w:val="24"/>
          </w:rPr>
          <w:tab/>
          <w:t>33</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4" w:history="1">
        <w:r w:rsidRPr="007C2030">
          <w:rPr>
            <w:rFonts w:ascii="Times New Roman"/>
            <w:bCs/>
            <w:szCs w:val="24"/>
          </w:rPr>
          <w:t>5.1</w:t>
        </w:r>
        <w:r w:rsidRPr="007C2030">
          <w:rPr>
            <w:rFonts w:ascii="Times New Roman"/>
            <w:bCs/>
            <w:szCs w:val="24"/>
          </w:rPr>
          <w:tab/>
          <w:t>General</w:t>
        </w:r>
        <w:r w:rsidRPr="007C2030">
          <w:rPr>
            <w:rFonts w:ascii="Times New Roman"/>
            <w:bCs/>
            <w:szCs w:val="24"/>
          </w:rPr>
          <w:tab/>
          <w:t>33</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5" w:history="1">
        <w:r w:rsidRPr="007C2030">
          <w:rPr>
            <w:rFonts w:ascii="Times New Roman"/>
            <w:bCs/>
            <w:szCs w:val="24"/>
          </w:rPr>
          <w:t>5.2</w:t>
        </w:r>
        <w:r w:rsidRPr="007C2030">
          <w:rPr>
            <w:rFonts w:ascii="Times New Roman"/>
            <w:bCs/>
            <w:szCs w:val="24"/>
          </w:rPr>
          <w:tab/>
          <w:t>Procedures of Testing And Basic Requirements</w:t>
        </w:r>
        <w:r w:rsidRPr="007C2030">
          <w:rPr>
            <w:rFonts w:ascii="Times New Roman"/>
            <w:bCs/>
            <w:szCs w:val="24"/>
          </w:rPr>
          <w:tab/>
          <w:t>36</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6" w:history="1">
        <w:r w:rsidRPr="007C2030">
          <w:rPr>
            <w:rFonts w:ascii="Times New Roman"/>
            <w:bCs/>
            <w:szCs w:val="24"/>
          </w:rPr>
          <w:t>5.3</w:t>
        </w:r>
        <w:r w:rsidRPr="007C2030">
          <w:rPr>
            <w:rFonts w:ascii="Times New Roman"/>
            <w:bCs/>
            <w:szCs w:val="24"/>
          </w:rPr>
          <w:tab/>
          <w:t>Test Method and Sampling Plan</w:t>
        </w:r>
        <w:r w:rsidRPr="007C2030">
          <w:rPr>
            <w:rFonts w:ascii="Times New Roman"/>
            <w:bCs/>
            <w:szCs w:val="24"/>
          </w:rPr>
          <w:tab/>
        </w:r>
        <w:r w:rsidRPr="007C2030">
          <w:rPr>
            <w:rFonts w:ascii="Times New Roman"/>
            <w:bCs/>
            <w:szCs w:val="24"/>
          </w:rPr>
          <w:fldChar w:fldCharType="begin"/>
        </w:r>
        <w:r w:rsidRPr="007C2030">
          <w:rPr>
            <w:rFonts w:ascii="Times New Roman"/>
            <w:bCs/>
            <w:szCs w:val="24"/>
          </w:rPr>
          <w:instrText xml:space="preserve"> PAGEREF _Toc353698836 \h </w:instrText>
        </w:r>
        <w:r w:rsidRPr="007C2030">
          <w:rPr>
            <w:rFonts w:ascii="Times New Roman"/>
            <w:bCs/>
            <w:szCs w:val="24"/>
          </w:rPr>
        </w:r>
        <w:r w:rsidRPr="007C2030">
          <w:rPr>
            <w:rFonts w:ascii="Times New Roman"/>
            <w:bCs/>
            <w:szCs w:val="24"/>
          </w:rPr>
          <w:fldChar w:fldCharType="end"/>
        </w:r>
      </w:hyperlink>
      <w:r w:rsidRPr="007C2030">
        <w:rPr>
          <w:rFonts w:ascii="Times New Roman"/>
          <w:bCs/>
          <w:szCs w:val="24"/>
        </w:rPr>
        <w:t>38</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5.4</w:t>
        </w:r>
        <w:r w:rsidRPr="007C2030">
          <w:rPr>
            <w:rFonts w:ascii="Times New Roman"/>
            <w:bCs/>
            <w:szCs w:val="24"/>
          </w:rPr>
          <w:tab/>
          <w:t>Testing Devices and Testers</w:t>
        </w:r>
        <w:r w:rsidRPr="007C2030">
          <w:rPr>
            <w:rFonts w:ascii="Times New Roman"/>
            <w:bCs/>
            <w:szCs w:val="24"/>
          </w:rPr>
          <w:tab/>
        </w:r>
        <w:r w:rsidRPr="007C2030">
          <w:rPr>
            <w:rFonts w:ascii="Times New Roman"/>
            <w:bCs/>
            <w:szCs w:val="24"/>
          </w:rPr>
          <w:fldChar w:fldCharType="begin"/>
        </w:r>
        <w:r w:rsidRPr="007C2030">
          <w:rPr>
            <w:rFonts w:ascii="Times New Roman"/>
            <w:bCs/>
            <w:szCs w:val="24"/>
          </w:rPr>
          <w:instrText xml:space="preserve"> PAGEREF _Toc353698837 \h </w:instrText>
        </w:r>
        <w:r w:rsidRPr="007C2030">
          <w:rPr>
            <w:rFonts w:ascii="Times New Roman"/>
            <w:bCs/>
            <w:szCs w:val="24"/>
          </w:rPr>
        </w:r>
        <w:r w:rsidRPr="007C2030">
          <w:rPr>
            <w:rFonts w:ascii="Times New Roman"/>
            <w:bCs/>
            <w:szCs w:val="24"/>
          </w:rPr>
          <w:fldChar w:fldCharType="end"/>
        </w:r>
      </w:hyperlink>
      <w:r w:rsidRPr="007C2030">
        <w:rPr>
          <w:rFonts w:ascii="Times New Roman"/>
          <w:bCs/>
          <w:szCs w:val="24"/>
        </w:rPr>
        <w:t>39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5.5</w:t>
        </w:r>
        <w:r w:rsidRPr="007C2030">
          <w:rPr>
            <w:rFonts w:ascii="Times New Roman"/>
            <w:bCs/>
            <w:szCs w:val="24"/>
          </w:rPr>
          <w:tab/>
          <w:t>Material, Joint, and MemberTest</w:t>
        </w:r>
        <w:r w:rsidRPr="007C2030">
          <w:rPr>
            <w:rFonts w:ascii="Times New Roman"/>
            <w:bCs/>
            <w:szCs w:val="24"/>
          </w:rPr>
          <w:tab/>
        </w:r>
      </w:hyperlink>
      <w:r w:rsidRPr="007C2030">
        <w:rPr>
          <w:rFonts w:ascii="Times New Roman"/>
          <w:bCs/>
          <w:szCs w:val="24"/>
        </w:rPr>
        <w:t>39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5.6</w:t>
        </w:r>
        <w:r w:rsidRPr="007C2030">
          <w:rPr>
            <w:rFonts w:ascii="Times New Roman"/>
            <w:bCs/>
            <w:szCs w:val="24"/>
          </w:rPr>
          <w:tab/>
          <w:t>Wind Uplift Resistance Test</w:t>
        </w:r>
        <w:r w:rsidRPr="007C2030">
          <w:rPr>
            <w:rFonts w:ascii="Times New Roman"/>
            <w:bCs/>
            <w:szCs w:val="24"/>
          </w:rPr>
          <w:t>（</w:t>
        </w:r>
        <w:r w:rsidRPr="007C2030">
          <w:rPr>
            <w:rFonts w:ascii="Times New Roman"/>
            <w:bCs/>
            <w:szCs w:val="24"/>
          </w:rPr>
          <w:t>Static</w:t>
        </w:r>
        <w:r w:rsidRPr="007C2030">
          <w:rPr>
            <w:rFonts w:ascii="Times New Roman"/>
            <w:bCs/>
            <w:szCs w:val="24"/>
          </w:rPr>
          <w:t>）</w:t>
        </w:r>
        <w:r w:rsidRPr="007C2030">
          <w:rPr>
            <w:rFonts w:ascii="Times New Roman"/>
            <w:bCs/>
            <w:szCs w:val="24"/>
          </w:rPr>
          <w:tab/>
        </w:r>
      </w:hyperlink>
      <w:r w:rsidRPr="007C2030">
        <w:rPr>
          <w:rFonts w:ascii="Times New Roman"/>
          <w:bCs/>
          <w:szCs w:val="24"/>
        </w:rPr>
        <w:t>42</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5.7</w:t>
        </w:r>
        <w:r w:rsidRPr="007C2030">
          <w:rPr>
            <w:rFonts w:ascii="Times New Roman"/>
            <w:bCs/>
            <w:szCs w:val="24"/>
          </w:rPr>
          <w:tab/>
          <w:t>Wind Uplift Resistance Test</w:t>
        </w:r>
        <w:r w:rsidRPr="007C2030">
          <w:rPr>
            <w:rFonts w:ascii="Times New Roman"/>
          </w:rPr>
          <w:t xml:space="preserve"> </w:t>
        </w:r>
        <w:r w:rsidRPr="007C2030">
          <w:rPr>
            <w:rFonts w:ascii="Times New Roman"/>
          </w:rPr>
          <w:t>（</w:t>
        </w:r>
        <w:r w:rsidRPr="007C2030">
          <w:rPr>
            <w:rFonts w:ascii="Times New Roman"/>
            <w:bCs/>
            <w:szCs w:val="24"/>
          </w:rPr>
          <w:t>Dynamic</w:t>
        </w:r>
        <w:r w:rsidRPr="007C2030">
          <w:rPr>
            <w:rFonts w:ascii="Times New Roman"/>
            <w:bCs/>
            <w:szCs w:val="24"/>
          </w:rPr>
          <w:t>）</w:t>
        </w:r>
        <w:r w:rsidRPr="007C2030">
          <w:rPr>
            <w:rFonts w:ascii="Times New Roman"/>
            <w:bCs/>
            <w:szCs w:val="24"/>
          </w:rPr>
          <w:tab/>
        </w:r>
      </w:hyperlink>
      <w:r w:rsidRPr="007C2030">
        <w:rPr>
          <w:rFonts w:ascii="Times New Roman"/>
          <w:bCs/>
          <w:szCs w:val="24"/>
        </w:rPr>
        <w:t>43</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5.8</w:t>
        </w:r>
        <w:r w:rsidRPr="007C2030">
          <w:rPr>
            <w:rFonts w:ascii="Times New Roman"/>
            <w:bCs/>
            <w:szCs w:val="24"/>
          </w:rPr>
          <w:tab/>
          <w:t>Watertight Performance Test</w:t>
        </w:r>
        <w:r w:rsidRPr="007C2030">
          <w:rPr>
            <w:rFonts w:ascii="Times New Roman"/>
            <w:bCs/>
            <w:szCs w:val="24"/>
          </w:rPr>
          <w:tab/>
        </w:r>
      </w:hyperlink>
      <w:r w:rsidRPr="007C2030">
        <w:rPr>
          <w:rFonts w:ascii="Times New Roman"/>
          <w:bCs/>
          <w:szCs w:val="24"/>
        </w:rPr>
        <w:t>47</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5.9</w:t>
        </w:r>
        <w:r w:rsidRPr="007C2030">
          <w:rPr>
            <w:rFonts w:ascii="Times New Roman"/>
            <w:bCs/>
            <w:szCs w:val="24"/>
          </w:rPr>
          <w:tab/>
          <w:t>Air Permeability Test</w:t>
        </w:r>
        <w:r w:rsidRPr="007C2030">
          <w:rPr>
            <w:rFonts w:ascii="Times New Roman"/>
            <w:bCs/>
            <w:szCs w:val="24"/>
          </w:rPr>
          <w:tab/>
        </w:r>
      </w:hyperlink>
      <w:r w:rsidRPr="007C2030">
        <w:rPr>
          <w:rFonts w:ascii="Times New Roman"/>
          <w:bCs/>
          <w:szCs w:val="24"/>
        </w:rPr>
        <w:t>49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5.10</w:t>
        </w:r>
        <w:r w:rsidRPr="007C2030">
          <w:rPr>
            <w:rFonts w:ascii="Times New Roman"/>
            <w:bCs/>
            <w:szCs w:val="24"/>
          </w:rPr>
          <w:tab/>
          <w:t>Thermal Performance Property Test</w:t>
        </w:r>
        <w:r w:rsidRPr="007C2030">
          <w:rPr>
            <w:rFonts w:ascii="Times New Roman"/>
            <w:bCs/>
            <w:szCs w:val="24"/>
          </w:rPr>
          <w:tab/>
        </w:r>
      </w:hyperlink>
      <w:r w:rsidRPr="007C2030">
        <w:rPr>
          <w:rFonts w:ascii="Times New Roman"/>
          <w:bCs/>
          <w:szCs w:val="24"/>
        </w:rPr>
        <w:t>50</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5.11</w:t>
        </w:r>
        <w:r w:rsidRPr="007C2030">
          <w:rPr>
            <w:rFonts w:ascii="Times New Roman"/>
            <w:bCs/>
            <w:szCs w:val="24"/>
          </w:rPr>
          <w:tab/>
          <w:t>Sound Insulation Composites Test</w:t>
        </w:r>
        <w:r w:rsidRPr="007C2030">
          <w:rPr>
            <w:rFonts w:ascii="Times New Roman"/>
            <w:bCs/>
            <w:szCs w:val="24"/>
          </w:rPr>
          <w:tab/>
        </w:r>
      </w:hyperlink>
      <w:r w:rsidRPr="007C2030">
        <w:rPr>
          <w:rFonts w:ascii="Times New Roman"/>
          <w:bCs/>
          <w:szCs w:val="24"/>
        </w:rPr>
        <w:t>52</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5.12</w:t>
        </w:r>
        <w:r w:rsidRPr="007C2030">
          <w:rPr>
            <w:rFonts w:ascii="Times New Roman"/>
            <w:bCs/>
            <w:szCs w:val="24"/>
          </w:rPr>
          <w:tab/>
          <w:t>Resistance to Trampling Test</w:t>
        </w:r>
        <w:r w:rsidRPr="007C2030">
          <w:rPr>
            <w:rFonts w:ascii="Times New Roman"/>
            <w:bCs/>
            <w:szCs w:val="24"/>
          </w:rPr>
          <w:tab/>
        </w:r>
      </w:hyperlink>
      <w:r w:rsidRPr="007C2030">
        <w:rPr>
          <w:rFonts w:ascii="Times New Roman"/>
          <w:bCs/>
          <w:szCs w:val="24"/>
        </w:rPr>
        <w:t>53</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33" w:history="1">
        <w:r w:rsidRPr="007C2030">
          <w:rPr>
            <w:rFonts w:ascii="Times New Roman"/>
            <w:bCs/>
            <w:szCs w:val="24"/>
          </w:rPr>
          <w:t>6</w:t>
        </w:r>
        <w:r w:rsidRPr="007C2030">
          <w:rPr>
            <w:rFonts w:ascii="Times New Roman"/>
            <w:bCs/>
            <w:szCs w:val="24"/>
          </w:rPr>
          <w:tab/>
          <w:t>Calculation ,Analysis and Check</w:t>
        </w:r>
        <w:r w:rsidRPr="007C2030">
          <w:rPr>
            <w:rFonts w:ascii="Times New Roman"/>
            <w:bCs/>
            <w:szCs w:val="24"/>
          </w:rPr>
          <w:tab/>
        </w:r>
      </w:hyperlink>
      <w:r w:rsidRPr="007C2030">
        <w:rPr>
          <w:rFonts w:ascii="Times New Roman"/>
          <w:bCs/>
          <w:szCs w:val="24"/>
        </w:rPr>
        <w:t>55</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4" w:history="1">
        <w:r w:rsidRPr="007C2030">
          <w:rPr>
            <w:rFonts w:ascii="Times New Roman"/>
            <w:bCs/>
            <w:szCs w:val="24"/>
          </w:rPr>
          <w:t>6.1</w:t>
        </w:r>
        <w:r w:rsidRPr="007C2030">
          <w:rPr>
            <w:rFonts w:ascii="Times New Roman"/>
            <w:bCs/>
            <w:szCs w:val="24"/>
          </w:rPr>
          <w:tab/>
          <w:t>General</w:t>
        </w:r>
        <w:r w:rsidRPr="007C2030">
          <w:rPr>
            <w:rFonts w:ascii="Times New Roman"/>
            <w:bCs/>
            <w:szCs w:val="24"/>
          </w:rPr>
          <w:tab/>
        </w:r>
      </w:hyperlink>
      <w:r w:rsidRPr="007C2030">
        <w:rPr>
          <w:rFonts w:ascii="Times New Roman"/>
          <w:bCs/>
          <w:szCs w:val="24"/>
        </w:rPr>
        <w:t>55</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5" w:history="1">
        <w:r w:rsidRPr="007C2030">
          <w:rPr>
            <w:rFonts w:ascii="Times New Roman"/>
            <w:bCs/>
            <w:szCs w:val="24"/>
          </w:rPr>
          <w:t>6.2</w:t>
        </w:r>
        <w:r w:rsidRPr="007C2030">
          <w:rPr>
            <w:rFonts w:ascii="Times New Roman"/>
            <w:bCs/>
            <w:szCs w:val="24"/>
          </w:rPr>
          <w:tab/>
          <w:t>Analysis of Existing Structure</w:t>
        </w:r>
        <w:r w:rsidRPr="007C2030">
          <w:rPr>
            <w:rFonts w:ascii="Times New Roman"/>
            <w:bCs/>
            <w:szCs w:val="24"/>
          </w:rPr>
          <w:tab/>
        </w:r>
      </w:hyperlink>
      <w:r w:rsidRPr="007C2030">
        <w:rPr>
          <w:rFonts w:ascii="Times New Roman"/>
          <w:bCs/>
          <w:szCs w:val="24"/>
        </w:rPr>
        <w:t>57</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6.3</w:t>
        </w:r>
        <w:r w:rsidRPr="007C2030">
          <w:rPr>
            <w:rFonts w:ascii="Times New Roman"/>
            <w:bCs/>
            <w:szCs w:val="24"/>
          </w:rPr>
          <w:tab/>
          <w:t>Principle For Reinforcement Design Analysis</w:t>
        </w:r>
        <w:r w:rsidRPr="007C2030">
          <w:rPr>
            <w:rFonts w:ascii="Times New Roman"/>
            <w:bCs/>
            <w:szCs w:val="24"/>
          </w:rPr>
          <w:tab/>
        </w:r>
      </w:hyperlink>
      <w:r w:rsidRPr="007C2030">
        <w:rPr>
          <w:rFonts w:ascii="Times New Roman"/>
          <w:bCs/>
          <w:szCs w:val="24"/>
        </w:rPr>
        <w:t>58</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38" w:history="1">
        <w:r w:rsidRPr="007C2030">
          <w:rPr>
            <w:rFonts w:ascii="Times New Roman"/>
            <w:bCs/>
            <w:szCs w:val="24"/>
          </w:rPr>
          <w:t>7</w:t>
        </w:r>
        <w:r w:rsidRPr="007C2030">
          <w:rPr>
            <w:rFonts w:ascii="Times New Roman"/>
            <w:bCs/>
            <w:szCs w:val="24"/>
          </w:rPr>
          <w:tab/>
          <w:t>Level-assessmenfor Component</w:t>
        </w:r>
        <w:r w:rsidRPr="007C2030">
          <w:rPr>
            <w:rFonts w:ascii="Times New Roman"/>
            <w:bCs/>
            <w:szCs w:val="24"/>
          </w:rPr>
          <w:tab/>
        </w:r>
      </w:hyperlink>
      <w:r w:rsidRPr="007C2030">
        <w:rPr>
          <w:rFonts w:ascii="Times New Roman"/>
          <w:bCs/>
          <w:szCs w:val="24"/>
        </w:rPr>
        <w:t>64</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4" w:history="1">
        <w:r w:rsidRPr="007C2030">
          <w:rPr>
            <w:rFonts w:ascii="Times New Roman"/>
            <w:bCs/>
            <w:szCs w:val="24"/>
          </w:rPr>
          <w:t>7.1</w:t>
        </w:r>
        <w:r w:rsidRPr="007C2030">
          <w:rPr>
            <w:rFonts w:ascii="Times New Roman"/>
            <w:bCs/>
            <w:szCs w:val="24"/>
          </w:rPr>
          <w:tab/>
          <w:t>General</w:t>
        </w:r>
        <w:r w:rsidRPr="007C2030">
          <w:rPr>
            <w:rFonts w:ascii="Times New Roman"/>
            <w:bCs/>
            <w:szCs w:val="24"/>
          </w:rPr>
          <w:tab/>
        </w:r>
      </w:hyperlink>
      <w:r w:rsidRPr="007C2030">
        <w:rPr>
          <w:rFonts w:ascii="Times New Roman"/>
          <w:bCs/>
          <w:szCs w:val="24"/>
        </w:rPr>
        <w:t>64</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5" w:history="1">
        <w:r w:rsidRPr="007C2030">
          <w:rPr>
            <w:rFonts w:ascii="Times New Roman"/>
            <w:bCs/>
            <w:szCs w:val="24"/>
          </w:rPr>
          <w:t>7.2</w:t>
        </w:r>
        <w:r w:rsidRPr="007C2030">
          <w:rPr>
            <w:rFonts w:ascii="Times New Roman"/>
            <w:bCs/>
            <w:szCs w:val="24"/>
          </w:rPr>
          <w:tab/>
          <w:t>Level-assessmen of Safety</w:t>
        </w:r>
        <w:r w:rsidRPr="007C2030">
          <w:rPr>
            <w:rFonts w:ascii="Times New Roman"/>
            <w:bCs/>
            <w:szCs w:val="24"/>
          </w:rPr>
          <w:tab/>
        </w:r>
      </w:hyperlink>
      <w:r w:rsidRPr="007C2030">
        <w:rPr>
          <w:rFonts w:ascii="Times New Roman"/>
          <w:bCs/>
          <w:szCs w:val="24"/>
        </w:rPr>
        <w:t>65</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7.3</w:t>
        </w:r>
        <w:r w:rsidRPr="007C2030">
          <w:rPr>
            <w:rFonts w:ascii="Times New Roman"/>
            <w:bCs/>
            <w:szCs w:val="24"/>
          </w:rPr>
          <w:tab/>
          <w:t>Level-assessmen of Usability</w:t>
        </w:r>
        <w:r w:rsidRPr="007C2030">
          <w:rPr>
            <w:rFonts w:ascii="Times New Roman"/>
            <w:bCs/>
            <w:szCs w:val="24"/>
          </w:rPr>
          <w:tab/>
        </w:r>
      </w:hyperlink>
      <w:r w:rsidRPr="007C2030">
        <w:rPr>
          <w:rFonts w:ascii="Times New Roman"/>
          <w:bCs/>
          <w:szCs w:val="24"/>
        </w:rPr>
        <w:t>67</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38" w:history="1">
        <w:r w:rsidRPr="007C2030">
          <w:rPr>
            <w:rFonts w:ascii="Times New Roman"/>
            <w:bCs/>
            <w:szCs w:val="24"/>
          </w:rPr>
          <w:t>8</w:t>
        </w:r>
        <w:r w:rsidRPr="007C2030">
          <w:rPr>
            <w:rFonts w:ascii="Times New Roman"/>
            <w:bCs/>
            <w:szCs w:val="24"/>
          </w:rPr>
          <w:tab/>
          <w:t xml:space="preserve">Comprehensive Level-assessmen for metal building envelope system </w:t>
        </w:r>
        <w:r w:rsidRPr="007C2030">
          <w:rPr>
            <w:rFonts w:ascii="Times New Roman"/>
            <w:bCs/>
            <w:szCs w:val="24"/>
          </w:rPr>
          <w:tab/>
        </w:r>
      </w:hyperlink>
      <w:r w:rsidRPr="007C2030">
        <w:rPr>
          <w:rFonts w:ascii="Times New Roman"/>
          <w:bCs/>
          <w:szCs w:val="24"/>
        </w:rPr>
        <w:t>70</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4" w:history="1">
        <w:r w:rsidRPr="007C2030">
          <w:rPr>
            <w:rFonts w:ascii="Times New Roman"/>
            <w:bCs/>
            <w:szCs w:val="24"/>
          </w:rPr>
          <w:t>8.1</w:t>
        </w:r>
        <w:r w:rsidRPr="007C2030">
          <w:rPr>
            <w:rFonts w:ascii="Times New Roman"/>
            <w:bCs/>
            <w:szCs w:val="24"/>
          </w:rPr>
          <w:tab/>
          <w:t>Level-assessmen of Safetyfor metal building envelope system</w:t>
        </w:r>
        <w:r w:rsidRPr="007C2030">
          <w:rPr>
            <w:rFonts w:ascii="Times New Roman"/>
            <w:bCs/>
            <w:szCs w:val="24"/>
          </w:rPr>
          <w:tab/>
        </w:r>
      </w:hyperlink>
      <w:r w:rsidRPr="007C2030">
        <w:rPr>
          <w:rFonts w:ascii="Times New Roman"/>
          <w:bCs/>
          <w:szCs w:val="24"/>
        </w:rPr>
        <w:t>70</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5" w:history="1">
        <w:r w:rsidRPr="007C2030">
          <w:rPr>
            <w:rFonts w:ascii="Times New Roman"/>
            <w:bCs/>
            <w:szCs w:val="24"/>
          </w:rPr>
          <w:t>8.2</w:t>
        </w:r>
        <w:r w:rsidRPr="007C2030">
          <w:rPr>
            <w:rFonts w:ascii="Times New Roman"/>
            <w:bCs/>
            <w:szCs w:val="24"/>
          </w:rPr>
          <w:tab/>
          <w:t>Level-assessmen of Usability for metal building envelope system</w:t>
        </w:r>
        <w:r w:rsidRPr="007C2030">
          <w:rPr>
            <w:rFonts w:ascii="Times New Roman"/>
            <w:bCs/>
            <w:szCs w:val="24"/>
          </w:rPr>
          <w:tab/>
        </w:r>
      </w:hyperlink>
      <w:r w:rsidRPr="007C2030">
        <w:rPr>
          <w:rFonts w:ascii="Times New Roman"/>
          <w:bCs/>
          <w:szCs w:val="24"/>
        </w:rPr>
        <w:t>70</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8.3</w:t>
        </w:r>
        <w:r w:rsidRPr="007C2030">
          <w:rPr>
            <w:rFonts w:ascii="Times New Roman"/>
            <w:bCs/>
            <w:szCs w:val="24"/>
          </w:rPr>
          <w:tab/>
          <w:t>Level-assessmen of Reliabilityfor metal building envelope system</w:t>
        </w:r>
        <w:r w:rsidRPr="007C2030">
          <w:rPr>
            <w:rFonts w:ascii="Times New Roman"/>
            <w:bCs/>
            <w:szCs w:val="24"/>
          </w:rPr>
          <w:tab/>
        </w:r>
      </w:hyperlink>
      <w:r w:rsidRPr="007C2030">
        <w:rPr>
          <w:rFonts w:ascii="Times New Roman"/>
          <w:bCs/>
          <w:szCs w:val="24"/>
        </w:rPr>
        <w:t>71</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38" w:history="1">
        <w:r w:rsidRPr="007C2030">
          <w:rPr>
            <w:rFonts w:ascii="Times New Roman"/>
            <w:bCs/>
            <w:szCs w:val="24"/>
          </w:rPr>
          <w:t>9</w:t>
        </w:r>
        <w:r w:rsidRPr="007C2030">
          <w:rPr>
            <w:rFonts w:ascii="Times New Roman"/>
            <w:bCs/>
            <w:szCs w:val="24"/>
          </w:rPr>
          <w:tab/>
          <w:t xml:space="preserve">Technology for Reinforcement and Reconstruction </w:t>
        </w:r>
        <w:r w:rsidRPr="007C2030">
          <w:rPr>
            <w:rFonts w:ascii="Times New Roman"/>
            <w:bCs/>
            <w:szCs w:val="24"/>
          </w:rPr>
          <w:tab/>
        </w:r>
      </w:hyperlink>
      <w:r w:rsidRPr="007C2030">
        <w:rPr>
          <w:rFonts w:ascii="Times New Roman"/>
          <w:bCs/>
          <w:szCs w:val="24"/>
        </w:rPr>
        <w:t>73</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4" w:history="1">
        <w:r w:rsidRPr="007C2030">
          <w:rPr>
            <w:rFonts w:ascii="Times New Roman"/>
            <w:bCs/>
            <w:szCs w:val="24"/>
          </w:rPr>
          <w:t>9.1</w:t>
        </w:r>
        <w:r w:rsidRPr="007C2030">
          <w:rPr>
            <w:rFonts w:ascii="Times New Roman"/>
            <w:bCs/>
            <w:szCs w:val="24"/>
          </w:rPr>
          <w:tab/>
          <w:t>General</w:t>
        </w:r>
        <w:r w:rsidRPr="007C2030">
          <w:rPr>
            <w:rFonts w:ascii="Times New Roman"/>
            <w:bCs/>
            <w:szCs w:val="24"/>
          </w:rPr>
          <w:tab/>
        </w:r>
      </w:hyperlink>
      <w:r w:rsidRPr="007C2030">
        <w:rPr>
          <w:rFonts w:ascii="Times New Roman"/>
          <w:bCs/>
          <w:szCs w:val="24"/>
        </w:rPr>
        <w:t>73</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5" w:history="1">
        <w:r w:rsidRPr="007C2030">
          <w:rPr>
            <w:rFonts w:ascii="Times New Roman"/>
            <w:bCs/>
            <w:szCs w:val="24"/>
          </w:rPr>
          <w:t>9.2</w:t>
        </w:r>
        <w:r w:rsidRPr="007C2030">
          <w:rPr>
            <w:rFonts w:ascii="Times New Roman"/>
            <w:bCs/>
            <w:szCs w:val="24"/>
          </w:rPr>
          <w:tab/>
          <w:t>Reinforcement For Purlins and Girts</w:t>
        </w:r>
        <w:r w:rsidRPr="007C2030">
          <w:rPr>
            <w:rFonts w:ascii="Times New Roman"/>
            <w:bCs/>
            <w:szCs w:val="24"/>
          </w:rPr>
          <w:tab/>
        </w:r>
      </w:hyperlink>
      <w:r w:rsidRPr="007C2030">
        <w:rPr>
          <w:rFonts w:ascii="Times New Roman"/>
          <w:bCs/>
          <w:szCs w:val="24"/>
        </w:rPr>
        <w:t>77</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9.3</w:t>
        </w:r>
        <w:r w:rsidRPr="007C2030">
          <w:rPr>
            <w:rFonts w:ascii="Times New Roman"/>
            <w:bCs/>
            <w:szCs w:val="24"/>
          </w:rPr>
          <w:tab/>
          <w:t>Reinforcement For Joints</w:t>
        </w:r>
        <w:r w:rsidRPr="007C2030">
          <w:rPr>
            <w:rFonts w:ascii="Times New Roman"/>
            <w:bCs/>
            <w:szCs w:val="24"/>
          </w:rPr>
          <w:tab/>
        </w:r>
      </w:hyperlink>
      <w:r w:rsidRPr="007C2030">
        <w:rPr>
          <w:rFonts w:ascii="Times New Roman"/>
          <w:bCs/>
          <w:szCs w:val="24"/>
        </w:rPr>
        <w:t>78</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9.4</w:t>
        </w:r>
        <w:r w:rsidRPr="007C2030">
          <w:rPr>
            <w:rFonts w:ascii="Times New Roman"/>
            <w:bCs/>
            <w:szCs w:val="24"/>
          </w:rPr>
          <w:tab/>
          <w:t>Reinforcement For Metal Plates Face</w:t>
        </w:r>
        <w:r w:rsidRPr="007C2030">
          <w:rPr>
            <w:rFonts w:ascii="Times New Roman"/>
            <w:bCs/>
            <w:szCs w:val="24"/>
          </w:rPr>
          <w:tab/>
          <w:t>79</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9.5</w:t>
        </w:r>
        <w:r w:rsidRPr="007C2030">
          <w:rPr>
            <w:rFonts w:ascii="Times New Roman"/>
            <w:bCs/>
            <w:szCs w:val="24"/>
          </w:rPr>
          <w:tab/>
          <w:t>Reconstruction for Energy Saving</w:t>
        </w:r>
        <w:r w:rsidRPr="007C2030">
          <w:rPr>
            <w:rFonts w:ascii="Times New Roman"/>
            <w:bCs/>
            <w:szCs w:val="24"/>
          </w:rPr>
          <w:tab/>
          <w:t>80</w:t>
        </w:r>
      </w:hyperlink>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9.6</w:t>
        </w:r>
        <w:r w:rsidRPr="007C2030">
          <w:rPr>
            <w:rFonts w:ascii="Times New Roman"/>
            <w:bCs/>
            <w:szCs w:val="24"/>
          </w:rPr>
          <w:tab/>
          <w:t>Reconstruction for Sound Insulation </w:t>
        </w:r>
        <w:r w:rsidRPr="007C2030">
          <w:rPr>
            <w:rFonts w:ascii="Times New Roman"/>
            <w:bCs/>
            <w:szCs w:val="24"/>
          </w:rPr>
          <w:tab/>
        </w:r>
      </w:hyperlink>
      <w:r w:rsidRPr="007C2030">
        <w:rPr>
          <w:rFonts w:ascii="Times New Roman"/>
          <w:bCs/>
          <w:szCs w:val="24"/>
        </w:rPr>
        <w:t>81</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9.7</w:t>
        </w:r>
        <w:r w:rsidRPr="007C2030">
          <w:rPr>
            <w:rFonts w:ascii="Times New Roman"/>
            <w:bCs/>
            <w:szCs w:val="24"/>
          </w:rPr>
          <w:tab/>
          <w:t>Water-resistant Reconstruction</w:t>
        </w:r>
        <w:r w:rsidRPr="007C2030">
          <w:rPr>
            <w:rFonts w:ascii="Times New Roman"/>
            <w:bCs/>
            <w:szCs w:val="24"/>
          </w:rPr>
          <w:tab/>
        </w:r>
      </w:hyperlink>
      <w:r w:rsidRPr="007C2030">
        <w:rPr>
          <w:rFonts w:ascii="Times New Roman"/>
          <w:bCs/>
          <w:szCs w:val="24"/>
        </w:rPr>
        <w:t>82</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9.8</w:t>
        </w:r>
        <w:r w:rsidRPr="007C2030">
          <w:rPr>
            <w:rFonts w:ascii="Times New Roman"/>
            <w:bCs/>
            <w:szCs w:val="24"/>
          </w:rPr>
          <w:tab/>
          <w:t>Lightning Protection Reconstruction</w:t>
        </w:r>
        <w:r w:rsidRPr="007C2030">
          <w:rPr>
            <w:rFonts w:ascii="Times New Roman"/>
            <w:bCs/>
            <w:szCs w:val="24"/>
          </w:rPr>
          <w:tab/>
        </w:r>
      </w:hyperlink>
      <w:r w:rsidRPr="007C2030">
        <w:rPr>
          <w:rFonts w:ascii="Times New Roman"/>
          <w:bCs/>
          <w:szCs w:val="24"/>
        </w:rPr>
        <w:t>84</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7" w:history="1">
        <w:r w:rsidRPr="007C2030">
          <w:rPr>
            <w:rFonts w:ascii="Times New Roman"/>
            <w:bCs/>
            <w:szCs w:val="24"/>
          </w:rPr>
          <w:t>9.9</w:t>
        </w:r>
        <w:r w:rsidRPr="007C2030">
          <w:rPr>
            <w:rFonts w:ascii="Times New Roman"/>
            <w:bCs/>
            <w:szCs w:val="24"/>
          </w:rPr>
          <w:tab/>
          <w:t>Quality Controland Acceptance</w:t>
        </w:r>
        <w:r w:rsidRPr="007C2030">
          <w:rPr>
            <w:rFonts w:ascii="Times New Roman"/>
            <w:bCs/>
            <w:szCs w:val="24"/>
          </w:rPr>
          <w:tab/>
        </w:r>
      </w:hyperlink>
      <w:r w:rsidRPr="007C2030">
        <w:rPr>
          <w:rFonts w:ascii="Times New Roman"/>
          <w:bCs/>
          <w:szCs w:val="24"/>
        </w:rPr>
        <w:t>84</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54" w:history="1">
        <w:r w:rsidRPr="007C2030">
          <w:rPr>
            <w:rFonts w:ascii="Times New Roman"/>
            <w:bCs/>
            <w:szCs w:val="24"/>
          </w:rPr>
          <w:t>10</w:t>
        </w:r>
        <w:r w:rsidRPr="007C2030">
          <w:rPr>
            <w:rFonts w:ascii="Times New Roman"/>
            <w:bCs/>
            <w:szCs w:val="24"/>
          </w:rPr>
          <w:tab/>
          <w:t>Report for Test and Assessment</w:t>
        </w:r>
        <w:r w:rsidRPr="007C2030">
          <w:rPr>
            <w:rFonts w:ascii="Times New Roman"/>
            <w:bCs/>
            <w:szCs w:val="24"/>
          </w:rPr>
          <w:tab/>
        </w:r>
      </w:hyperlink>
      <w:r w:rsidRPr="007C2030">
        <w:rPr>
          <w:rFonts w:ascii="Times New Roman"/>
          <w:bCs/>
          <w:szCs w:val="24"/>
        </w:rPr>
        <w:t>86</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4" w:history="1">
        <w:r w:rsidRPr="007C2030">
          <w:rPr>
            <w:rFonts w:ascii="Times New Roman"/>
            <w:bCs/>
            <w:szCs w:val="24"/>
          </w:rPr>
          <w:t>10.1</w:t>
        </w:r>
        <w:r w:rsidRPr="007C2030">
          <w:rPr>
            <w:rFonts w:ascii="Times New Roman"/>
            <w:bCs/>
            <w:szCs w:val="24"/>
          </w:rPr>
          <w:tab/>
          <w:t>Test Report</w:t>
        </w:r>
        <w:r w:rsidRPr="007C2030">
          <w:rPr>
            <w:rFonts w:ascii="Times New Roman"/>
            <w:bCs/>
            <w:szCs w:val="24"/>
          </w:rPr>
          <w:tab/>
        </w:r>
      </w:hyperlink>
      <w:r w:rsidRPr="007C2030">
        <w:rPr>
          <w:rFonts w:ascii="Times New Roman"/>
          <w:bCs/>
          <w:szCs w:val="24"/>
        </w:rPr>
        <w:t>86</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35" w:history="1">
        <w:r w:rsidRPr="007C2030">
          <w:rPr>
            <w:rFonts w:ascii="Times New Roman"/>
            <w:bCs/>
            <w:szCs w:val="24"/>
          </w:rPr>
          <w:t>10.2</w:t>
        </w:r>
        <w:r w:rsidRPr="007C2030">
          <w:rPr>
            <w:rFonts w:ascii="Times New Roman"/>
            <w:bCs/>
            <w:szCs w:val="24"/>
          </w:rPr>
          <w:tab/>
          <w:t>Assessment Report</w:t>
        </w:r>
        <w:r w:rsidRPr="007C2030">
          <w:rPr>
            <w:rFonts w:ascii="Times New Roman"/>
            <w:bCs/>
            <w:szCs w:val="24"/>
          </w:rPr>
          <w:tab/>
        </w:r>
      </w:hyperlink>
      <w:r w:rsidRPr="007C2030">
        <w:rPr>
          <w:rFonts w:ascii="Times New Roman"/>
          <w:bCs/>
          <w:szCs w:val="24"/>
        </w:rPr>
        <w:t>87</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55" w:history="1">
        <w:r w:rsidRPr="007C2030">
          <w:rPr>
            <w:rFonts w:ascii="Times New Roman"/>
            <w:bCs/>
            <w:szCs w:val="24"/>
          </w:rPr>
          <w:t>11</w:t>
        </w:r>
        <w:r w:rsidRPr="007C2030">
          <w:rPr>
            <w:rFonts w:ascii="Times New Roman"/>
            <w:bCs/>
            <w:szCs w:val="24"/>
          </w:rPr>
          <w:tab/>
          <w:t>Security for Testing</w:t>
        </w:r>
        <w:r w:rsidRPr="007C2030">
          <w:rPr>
            <w:rFonts w:ascii="Times New Roman"/>
            <w:bCs/>
            <w:szCs w:val="24"/>
          </w:rPr>
          <w:tab/>
        </w:r>
      </w:hyperlink>
      <w:r w:rsidRPr="007C2030">
        <w:rPr>
          <w:rFonts w:ascii="Times New Roman"/>
          <w:bCs/>
          <w:szCs w:val="24"/>
        </w:rPr>
        <w:t>89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56" w:history="1">
        <w:r w:rsidRPr="007C2030">
          <w:rPr>
            <w:rFonts w:ascii="Times New Roman"/>
            <w:bCs/>
            <w:szCs w:val="24"/>
          </w:rPr>
          <w:t>11.1</w:t>
        </w:r>
        <w:r w:rsidRPr="007C2030">
          <w:rPr>
            <w:rFonts w:ascii="Times New Roman"/>
            <w:bCs/>
            <w:szCs w:val="24"/>
          </w:rPr>
          <w:tab/>
          <w:t>Basic Requirments</w:t>
        </w:r>
        <w:r w:rsidRPr="007C2030">
          <w:rPr>
            <w:rFonts w:ascii="Times New Roman"/>
            <w:bCs/>
            <w:szCs w:val="24"/>
          </w:rPr>
          <w:tab/>
        </w:r>
      </w:hyperlink>
      <w:r w:rsidRPr="007C2030">
        <w:rPr>
          <w:rFonts w:ascii="Times New Roman"/>
          <w:bCs/>
          <w:szCs w:val="24"/>
        </w:rPr>
        <w:t>89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57" w:history="1">
        <w:r w:rsidRPr="007C2030">
          <w:rPr>
            <w:rFonts w:ascii="Times New Roman"/>
            <w:bCs/>
            <w:szCs w:val="24"/>
          </w:rPr>
          <w:t>11.2</w:t>
        </w:r>
        <w:r w:rsidRPr="007C2030">
          <w:rPr>
            <w:rFonts w:ascii="Times New Roman"/>
            <w:bCs/>
            <w:szCs w:val="24"/>
          </w:rPr>
          <w:tab/>
          <w:t>Testing Personnel</w:t>
        </w:r>
        <w:r w:rsidRPr="007C2030">
          <w:rPr>
            <w:rFonts w:ascii="Times New Roman"/>
            <w:bCs/>
            <w:szCs w:val="24"/>
          </w:rPr>
          <w:tab/>
        </w:r>
      </w:hyperlink>
      <w:r w:rsidRPr="007C2030">
        <w:rPr>
          <w:rFonts w:ascii="Times New Roman"/>
          <w:bCs/>
          <w:szCs w:val="24"/>
        </w:rPr>
        <w:t>89</w:t>
      </w:r>
    </w:p>
    <w:p w:rsidR="00C60AB7" w:rsidRPr="007C2030" w:rsidRDefault="00C60AB7" w:rsidP="00C60AB7">
      <w:pPr>
        <w:pStyle w:val="11"/>
        <w:tabs>
          <w:tab w:val="clear" w:pos="9242"/>
          <w:tab w:val="left" w:pos="840"/>
          <w:tab w:val="right" w:leader="dot" w:pos="8296"/>
        </w:tabs>
        <w:spacing w:beforeLines="0" w:afterLines="0"/>
        <w:ind w:leftChars="100" w:left="280"/>
        <w:jc w:val="both"/>
        <w:rPr>
          <w:rFonts w:ascii="Times New Roman"/>
          <w:bCs/>
          <w:szCs w:val="24"/>
        </w:rPr>
      </w:pPr>
      <w:hyperlink w:anchor="_Toc353698858" w:history="1">
        <w:r w:rsidRPr="007C2030">
          <w:rPr>
            <w:rFonts w:ascii="Times New Roman"/>
            <w:bCs/>
            <w:szCs w:val="24"/>
          </w:rPr>
          <w:t>11.3</w:t>
        </w:r>
        <w:r w:rsidRPr="007C2030">
          <w:rPr>
            <w:rFonts w:ascii="Times New Roman"/>
            <w:bCs/>
            <w:szCs w:val="24"/>
          </w:rPr>
          <w:tab/>
          <w:t>Security Measures</w:t>
        </w:r>
        <w:r w:rsidRPr="007C2030">
          <w:rPr>
            <w:rFonts w:ascii="Times New Roman"/>
            <w:bCs/>
            <w:szCs w:val="24"/>
          </w:rPr>
          <w:tab/>
        </w:r>
      </w:hyperlink>
      <w:r w:rsidRPr="007C2030">
        <w:rPr>
          <w:rFonts w:ascii="Times New Roman"/>
          <w:bCs/>
          <w:szCs w:val="24"/>
        </w:rPr>
        <w:t>90</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60" w:history="1">
        <w:r w:rsidRPr="007C2030">
          <w:rPr>
            <w:rFonts w:ascii="Times New Roman"/>
            <w:bCs/>
            <w:szCs w:val="24"/>
          </w:rPr>
          <w:t xml:space="preserve">Appendix A (Normative Appendix)Testing Method of Wind Uplift Resistance(Static) </w:t>
        </w:r>
        <w:r w:rsidRPr="007C2030">
          <w:rPr>
            <w:rFonts w:ascii="Times New Roman"/>
            <w:bCs/>
            <w:szCs w:val="24"/>
          </w:rPr>
          <w:tab/>
        </w:r>
      </w:hyperlink>
      <w:r w:rsidRPr="007C2030">
        <w:rPr>
          <w:rFonts w:ascii="Times New Roman"/>
          <w:bCs/>
          <w:szCs w:val="24"/>
        </w:rPr>
        <w:t>92</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63" w:history="1">
        <w:r w:rsidRPr="007C2030">
          <w:rPr>
            <w:rFonts w:ascii="Times New Roman"/>
            <w:bCs/>
            <w:szCs w:val="24"/>
          </w:rPr>
          <w:t>Appendix B (Normative Appendix)Testing Method for Dynamic Wind Load</w:t>
        </w:r>
      </w:hyperlink>
      <w:r w:rsidRPr="007C2030">
        <w:rPr>
          <w:rFonts w:ascii="Times New Roman"/>
          <w:bCs/>
          <w:szCs w:val="24"/>
        </w:rPr>
        <w:tab/>
        <w:t>94</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63" w:history="1">
        <w:r w:rsidRPr="007C2030">
          <w:rPr>
            <w:rFonts w:ascii="Times New Roman"/>
            <w:bCs/>
            <w:szCs w:val="24"/>
          </w:rPr>
          <w:t xml:space="preserve">Appendix C (Normative Appendix)Testing Method for Watertight Performance </w:t>
        </w:r>
      </w:hyperlink>
      <w:r w:rsidRPr="007C2030">
        <w:rPr>
          <w:rFonts w:ascii="Times New Roman"/>
          <w:bCs/>
          <w:szCs w:val="24"/>
        </w:rPr>
        <w:t>of Roof System</w:t>
      </w:r>
      <w:r w:rsidRPr="007C2030">
        <w:rPr>
          <w:rFonts w:ascii="Times New Roman"/>
          <w:bCs/>
          <w:szCs w:val="24"/>
        </w:rPr>
        <w:tab/>
        <w:t>99</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63" w:history="1">
        <w:r w:rsidR="00DA211F" w:rsidRPr="00DA211F">
          <w:rPr>
            <w:rFonts w:ascii="Times New Roman"/>
            <w:bCs/>
            <w:szCs w:val="24"/>
          </w:rPr>
          <w:t>Appendix</w:t>
        </w:r>
        <w:r w:rsidRPr="007C2030">
          <w:rPr>
            <w:rFonts w:ascii="Times New Roman"/>
            <w:bCs/>
            <w:szCs w:val="24"/>
          </w:rPr>
          <w:t xml:space="preserve"> D (Normative Appendix)Testing Method for Air Permeability</w:t>
        </w:r>
      </w:hyperlink>
      <w:r w:rsidR="00DA211F">
        <w:rPr>
          <w:rFonts w:ascii="Times New Roman"/>
          <w:bCs/>
          <w:szCs w:val="24"/>
        </w:rPr>
        <w:t xml:space="preserve"> of Roof System</w:t>
      </w:r>
      <w:r w:rsidR="00DA211F">
        <w:rPr>
          <w:rFonts w:ascii="Times New Roman"/>
          <w:bCs/>
          <w:szCs w:val="24"/>
        </w:rPr>
        <w:tab/>
        <w:t>103</w:t>
      </w:r>
      <w:hyperlink w:anchor="_Toc353698859" w:history="1">
        <w:r w:rsidR="00DA211F" w:rsidRPr="00DA211F">
          <w:t xml:space="preserve"> </w:t>
        </w:r>
        <w:r w:rsidR="00DA211F" w:rsidRPr="00DA211F">
          <w:rPr>
            <w:rFonts w:ascii="Times New Roman"/>
            <w:bCs/>
            <w:szCs w:val="24"/>
          </w:rPr>
          <w:t xml:space="preserve">Appendix </w:t>
        </w:r>
        <w:r w:rsidRPr="007C2030">
          <w:rPr>
            <w:rFonts w:ascii="Times New Roman"/>
            <w:bCs/>
            <w:szCs w:val="24"/>
          </w:rPr>
          <w:t>E  Monitoring</w:t>
        </w:r>
        <w:r w:rsidRPr="007C2030">
          <w:rPr>
            <w:rFonts w:ascii="Times New Roman"/>
            <w:bCs/>
            <w:szCs w:val="24"/>
          </w:rPr>
          <w:tab/>
        </w:r>
      </w:hyperlink>
      <w:r w:rsidRPr="007C2030">
        <w:rPr>
          <w:rFonts w:ascii="Times New Roman"/>
          <w:bCs/>
          <w:szCs w:val="24"/>
        </w:rPr>
        <w:t>107</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59" w:history="1">
        <w:r w:rsidR="00DA211F" w:rsidRPr="00DA211F">
          <w:rPr>
            <w:rFonts w:ascii="Times New Roman"/>
            <w:bCs/>
            <w:szCs w:val="24"/>
          </w:rPr>
          <w:t xml:space="preserve">Appendix </w:t>
        </w:r>
        <w:r w:rsidRPr="007C2030">
          <w:rPr>
            <w:rFonts w:ascii="Times New Roman"/>
            <w:bCs/>
            <w:szCs w:val="24"/>
          </w:rPr>
          <w:t>F  Samples Of Commonly Used Test Method</w:t>
        </w:r>
        <w:r w:rsidRPr="007C2030">
          <w:rPr>
            <w:rFonts w:ascii="Times New Roman"/>
            <w:bCs/>
            <w:szCs w:val="24"/>
          </w:rPr>
          <w:tab/>
        </w:r>
      </w:hyperlink>
      <w:r w:rsidRPr="007C2030">
        <w:rPr>
          <w:rFonts w:ascii="Times New Roman"/>
          <w:bCs/>
          <w:szCs w:val="24"/>
        </w:rPr>
        <w:t>109</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59" w:history="1">
        <w:r w:rsidRPr="007C2030">
          <w:rPr>
            <w:rFonts w:ascii="Times New Roman"/>
            <w:bCs/>
            <w:szCs w:val="24"/>
          </w:rPr>
          <w:t>Explanation of Wording in This Standard</w:t>
        </w:r>
        <w:r w:rsidRPr="007C2030">
          <w:rPr>
            <w:rFonts w:ascii="Times New Roman"/>
            <w:bCs/>
            <w:szCs w:val="24"/>
          </w:rPr>
          <w:tab/>
        </w:r>
      </w:hyperlink>
      <w:r w:rsidRPr="007C2030">
        <w:rPr>
          <w:rFonts w:ascii="Times New Roman"/>
          <w:bCs/>
          <w:szCs w:val="24"/>
        </w:rPr>
        <w:t>113</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59" w:history="1">
        <w:r w:rsidRPr="007C2030">
          <w:rPr>
            <w:rFonts w:ascii="Times New Roman"/>
            <w:bCs/>
            <w:szCs w:val="24"/>
          </w:rPr>
          <w:t>List of Quoted Standards</w:t>
        </w:r>
        <w:r w:rsidRPr="007C2030">
          <w:rPr>
            <w:rFonts w:ascii="Times New Roman"/>
            <w:bCs/>
            <w:szCs w:val="24"/>
          </w:rPr>
          <w:tab/>
        </w:r>
      </w:hyperlink>
      <w:r w:rsidRPr="007C2030">
        <w:rPr>
          <w:rFonts w:ascii="Times New Roman"/>
          <w:bCs/>
          <w:szCs w:val="24"/>
        </w:rPr>
        <w:t>114</w:t>
      </w:r>
    </w:p>
    <w:p w:rsidR="00C60AB7" w:rsidRPr="007C2030" w:rsidRDefault="00C60AB7" w:rsidP="00C60AB7">
      <w:pPr>
        <w:pStyle w:val="11"/>
        <w:tabs>
          <w:tab w:val="clear" w:pos="9242"/>
          <w:tab w:val="left" w:pos="840"/>
          <w:tab w:val="right" w:leader="dot" w:pos="8296"/>
        </w:tabs>
        <w:spacing w:beforeLines="0" w:afterLines="0"/>
        <w:jc w:val="both"/>
        <w:rPr>
          <w:rFonts w:ascii="Times New Roman"/>
          <w:bCs/>
          <w:szCs w:val="24"/>
        </w:rPr>
      </w:pPr>
      <w:hyperlink w:anchor="_Toc353698859" w:history="1">
        <w:r w:rsidRPr="007C2030">
          <w:rPr>
            <w:rFonts w:ascii="Times New Roman"/>
            <w:bCs/>
            <w:szCs w:val="24"/>
          </w:rPr>
          <w:t>Addition</w:t>
        </w:r>
        <w:r w:rsidRPr="007C2030">
          <w:rPr>
            <w:rFonts w:ascii="Times New Roman"/>
            <w:bCs/>
            <w:szCs w:val="24"/>
          </w:rPr>
          <w:t>：</w:t>
        </w:r>
        <w:r w:rsidRPr="007C2030">
          <w:rPr>
            <w:rFonts w:ascii="Times New Roman"/>
            <w:bCs/>
            <w:szCs w:val="24"/>
          </w:rPr>
          <w:t>Explanation of Provisions</w:t>
        </w:r>
        <w:r w:rsidRPr="007C2030">
          <w:rPr>
            <w:rFonts w:ascii="Times New Roman"/>
            <w:bCs/>
            <w:szCs w:val="24"/>
          </w:rPr>
          <w:tab/>
          <w:t>116</w:t>
        </w:r>
      </w:hyperlink>
    </w:p>
    <w:p w:rsidR="00D713A0" w:rsidRPr="00C60AB7" w:rsidRDefault="00D713A0" w:rsidP="00D713A0"/>
    <w:p w:rsidR="00E3537A" w:rsidRPr="009766E2" w:rsidRDefault="00E3537A">
      <w:pPr>
        <w:widowControl/>
        <w:jc w:val="left"/>
        <w:rPr>
          <w:b/>
          <w:bCs/>
          <w:kern w:val="44"/>
          <w:sz w:val="32"/>
          <w:szCs w:val="44"/>
        </w:rPr>
      </w:pPr>
      <w:r w:rsidRPr="009766E2">
        <w:br w:type="page"/>
      </w:r>
    </w:p>
    <w:p w:rsidR="00D713A0" w:rsidRPr="009766E2" w:rsidRDefault="005E3473" w:rsidP="005E3473">
      <w:pPr>
        <w:pStyle w:val="10"/>
      </w:pPr>
      <w:bookmarkStart w:id="1" w:name="_Toc444700460"/>
      <w:r w:rsidRPr="009766E2">
        <w:lastRenderedPageBreak/>
        <w:t xml:space="preserve">1 </w:t>
      </w:r>
      <w:r w:rsidR="00D713A0" w:rsidRPr="009766E2">
        <w:t>总</w:t>
      </w:r>
      <w:r w:rsidR="00D713A0" w:rsidRPr="009766E2">
        <w:t xml:space="preserve">  </w:t>
      </w:r>
      <w:r w:rsidR="00D713A0" w:rsidRPr="009766E2">
        <w:t>则</w:t>
      </w:r>
      <w:bookmarkEnd w:id="1"/>
    </w:p>
    <w:p w:rsidR="009157BF" w:rsidRPr="009766E2" w:rsidRDefault="009157BF" w:rsidP="00C35E35">
      <w:pPr>
        <w:numPr>
          <w:ilvl w:val="2"/>
          <w:numId w:val="7"/>
        </w:numPr>
        <w:spacing w:line="360" w:lineRule="auto"/>
        <w:ind w:left="0" w:firstLine="0"/>
        <w:rPr>
          <w:szCs w:val="28"/>
        </w:rPr>
      </w:pPr>
      <w:r w:rsidRPr="009766E2">
        <w:rPr>
          <w:szCs w:val="28"/>
        </w:rPr>
        <w:t>为在建筑金属</w:t>
      </w:r>
      <w:r w:rsidR="00544460">
        <w:rPr>
          <w:rFonts w:hint="eastAsia"/>
          <w:szCs w:val="28"/>
        </w:rPr>
        <w:t>围护</w:t>
      </w:r>
      <w:r w:rsidRPr="009766E2">
        <w:rPr>
          <w:szCs w:val="28"/>
        </w:rPr>
        <w:t>系统的检测、鉴定、维护和加固改造过程中，做到技术可靠、安全适用、经济合理、确保质量，保障建筑金属围护系统的</w:t>
      </w:r>
      <w:r w:rsidR="00523465" w:rsidRPr="009766E2">
        <w:rPr>
          <w:szCs w:val="28"/>
        </w:rPr>
        <w:t>安全性和</w:t>
      </w:r>
      <w:r w:rsidRPr="009766E2">
        <w:rPr>
          <w:szCs w:val="28"/>
        </w:rPr>
        <w:t>正常使用性，制定本标准。</w:t>
      </w:r>
    </w:p>
    <w:p w:rsidR="009157BF" w:rsidRPr="009766E2" w:rsidRDefault="009157BF" w:rsidP="009157BF">
      <w:pPr>
        <w:spacing w:line="360" w:lineRule="auto"/>
        <w:rPr>
          <w:rFonts w:eastAsia="楷体_GB2312"/>
          <w:sz w:val="24"/>
        </w:rPr>
      </w:pPr>
      <w:r w:rsidRPr="009766E2">
        <w:rPr>
          <w:rFonts w:eastAsia="楷体_GB2312"/>
          <w:sz w:val="24"/>
        </w:rPr>
        <w:t>【条文说明】：</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我国建筑金属围护系统在建筑中的应用，速度之快，规模之大，在我国建筑史上是空前的。据不完全统计，目前国内金属围护系统的应用面积已超过数亿平方米，是建筑围护系统中最为重要和必要的组成部分。</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前些年来虽然国内压型金属</w:t>
      </w:r>
      <w:proofErr w:type="gramStart"/>
      <w:r w:rsidRPr="009766E2">
        <w:rPr>
          <w:rFonts w:eastAsia="楷体_GB2312"/>
          <w:sz w:val="24"/>
        </w:rPr>
        <w:t>板行业</w:t>
      </w:r>
      <w:proofErr w:type="gramEnd"/>
      <w:r w:rsidRPr="009766E2">
        <w:rPr>
          <w:rFonts w:eastAsia="楷体_GB2312"/>
          <w:sz w:val="24"/>
        </w:rPr>
        <w:t>发展迅猛，涌现出许多生产企业，但由于缺乏技术和应用研究，行业内产品标准缺失，因此各企业金属板生产质量良莠不齐，反映在使用结果上看，应用效果不甚理想。全国范围内，已经发生了多起屋盖被大风掀翻事故，部分还造成了人员伤亡和财产损失。渗漏事故更是大量存在，严重影响了建筑的正常使用和耐久性，带来了严重的社会影响和不良后果。</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近年来，建筑金属围护系统涉及的材料标准、设计施工标准、验收标准正在逐步完善，但相应的质量检测与可靠性鉴定标准还是空白，同时，建筑金属围护系统尚缺乏行业和专业管理组织和机构，因此对其技术的发展存在弊端。</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综上所述，由于多种原因致使许多建筑金属围护系统工程出现问题，尤其是被风掀、漏水等问题。这些质量问题与建筑金属围护系统的产品质量、工程设计、施工均有密不可分的关系，究其原因主要在于目前国内尚没有一套对建筑金属围护系统相关质量进行检测的实验方法和标准，建筑金属围护系统应用过程中缺乏性能指标评判的依据，从而使建设单位、设计师、监理单位难以确定系统的性能指标和质量，无法对应</w:t>
      </w:r>
      <w:proofErr w:type="gramStart"/>
      <w:r w:rsidRPr="009766E2">
        <w:rPr>
          <w:rFonts w:eastAsia="楷体_GB2312"/>
          <w:sz w:val="24"/>
        </w:rPr>
        <w:t>用过程</w:t>
      </w:r>
      <w:proofErr w:type="gramEnd"/>
      <w:r w:rsidRPr="009766E2">
        <w:rPr>
          <w:rFonts w:eastAsia="楷体_GB2312"/>
          <w:sz w:val="24"/>
        </w:rPr>
        <w:t>进行正确监督管理。</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因此，为适应建筑金属</w:t>
      </w:r>
      <w:r w:rsidR="00544460">
        <w:rPr>
          <w:rFonts w:eastAsia="楷体_GB2312"/>
          <w:sz w:val="24"/>
        </w:rPr>
        <w:t>围护</w:t>
      </w:r>
      <w:r w:rsidRPr="009766E2">
        <w:rPr>
          <w:rFonts w:eastAsia="楷体_GB2312"/>
          <w:sz w:val="24"/>
        </w:rPr>
        <w:t>系统的发展和需要，解决其使用过程中出现的实际问题，给出合理可依据的鉴定方法和评定标准，在总结数十年来的工程经验和科研成果的基础上，制定了本标准。</w:t>
      </w:r>
    </w:p>
    <w:p w:rsidR="009157BF" w:rsidRPr="009766E2" w:rsidRDefault="009157BF" w:rsidP="009157BF">
      <w:pPr>
        <w:spacing w:line="360" w:lineRule="auto"/>
        <w:ind w:firstLine="482"/>
        <w:rPr>
          <w:rFonts w:eastAsia="楷体_GB2312"/>
          <w:sz w:val="24"/>
        </w:rPr>
      </w:pPr>
      <w:r w:rsidRPr="009766E2">
        <w:rPr>
          <w:rFonts w:eastAsia="楷体_GB2312"/>
          <w:sz w:val="24"/>
        </w:rPr>
        <w:t>需要说明的是，当建筑金属</w:t>
      </w:r>
      <w:r w:rsidR="00544460">
        <w:rPr>
          <w:rFonts w:eastAsia="楷体_GB2312"/>
          <w:sz w:val="24"/>
        </w:rPr>
        <w:t>围护</w:t>
      </w:r>
      <w:r w:rsidRPr="009766E2">
        <w:rPr>
          <w:rFonts w:eastAsia="楷体_GB2312"/>
          <w:sz w:val="24"/>
        </w:rPr>
        <w:t>系统工程施工质量不符合要求需要进行检测鉴定时，本标准仅作为检测鉴定的依据，但不能代替工程施工质量验收规范标准。</w:t>
      </w:r>
    </w:p>
    <w:p w:rsidR="009157BF" w:rsidRPr="009766E2" w:rsidRDefault="009157BF" w:rsidP="00C35E35">
      <w:pPr>
        <w:numPr>
          <w:ilvl w:val="2"/>
          <w:numId w:val="7"/>
        </w:numPr>
        <w:spacing w:line="360" w:lineRule="auto"/>
        <w:ind w:left="0" w:firstLine="0"/>
        <w:rPr>
          <w:szCs w:val="28"/>
        </w:rPr>
      </w:pPr>
      <w:r w:rsidRPr="009766E2">
        <w:rPr>
          <w:szCs w:val="28"/>
        </w:rPr>
        <w:lastRenderedPageBreak/>
        <w:t>本标准适用于</w:t>
      </w:r>
      <w:r w:rsidR="0073491F">
        <w:rPr>
          <w:rFonts w:hint="eastAsia"/>
          <w:szCs w:val="28"/>
        </w:rPr>
        <w:t>新建或既有建筑金属围护系统的下列工作项目</w:t>
      </w:r>
      <w:r w:rsidRPr="009766E2">
        <w:rPr>
          <w:szCs w:val="28"/>
        </w:rPr>
        <w:t>：</w:t>
      </w:r>
    </w:p>
    <w:p w:rsidR="009157BF" w:rsidRPr="009766E2" w:rsidRDefault="009157BF" w:rsidP="00C35E35">
      <w:pPr>
        <w:numPr>
          <w:ilvl w:val="0"/>
          <w:numId w:val="5"/>
        </w:numPr>
        <w:spacing w:line="360" w:lineRule="auto"/>
        <w:rPr>
          <w:rFonts w:eastAsiaTheme="minorEastAsia"/>
          <w:szCs w:val="28"/>
        </w:rPr>
      </w:pPr>
      <w:r w:rsidRPr="009766E2">
        <w:rPr>
          <w:rFonts w:eastAsiaTheme="minorEastAsia"/>
          <w:szCs w:val="28"/>
        </w:rPr>
        <w:t>产品认证检测；</w:t>
      </w:r>
    </w:p>
    <w:p w:rsidR="009157BF" w:rsidRPr="009766E2" w:rsidRDefault="009157BF" w:rsidP="00C35E35">
      <w:pPr>
        <w:numPr>
          <w:ilvl w:val="0"/>
          <w:numId w:val="5"/>
        </w:numPr>
        <w:spacing w:line="360" w:lineRule="auto"/>
        <w:rPr>
          <w:rFonts w:eastAsiaTheme="minorEastAsia"/>
          <w:szCs w:val="28"/>
        </w:rPr>
      </w:pPr>
      <w:r w:rsidRPr="009766E2">
        <w:rPr>
          <w:rFonts w:eastAsiaTheme="minorEastAsia"/>
          <w:szCs w:val="28"/>
        </w:rPr>
        <w:t>工程质量检测；</w:t>
      </w:r>
    </w:p>
    <w:p w:rsidR="009157BF" w:rsidRPr="009766E2" w:rsidRDefault="009157BF" w:rsidP="00C35E35">
      <w:pPr>
        <w:numPr>
          <w:ilvl w:val="0"/>
          <w:numId w:val="5"/>
        </w:numPr>
        <w:spacing w:line="360" w:lineRule="auto"/>
        <w:rPr>
          <w:rFonts w:eastAsiaTheme="minorEastAsia"/>
          <w:szCs w:val="28"/>
        </w:rPr>
      </w:pPr>
      <w:r w:rsidRPr="009766E2">
        <w:rPr>
          <w:rFonts w:eastAsiaTheme="minorEastAsia"/>
          <w:szCs w:val="28"/>
        </w:rPr>
        <w:t>可靠性鉴定</w:t>
      </w:r>
      <w:r w:rsidR="00FB3C72">
        <w:rPr>
          <w:rFonts w:eastAsiaTheme="minorEastAsia" w:hint="eastAsia"/>
          <w:szCs w:val="28"/>
        </w:rPr>
        <w:t>或专项</w:t>
      </w:r>
      <w:r w:rsidRPr="009766E2">
        <w:rPr>
          <w:rFonts w:eastAsiaTheme="minorEastAsia"/>
          <w:szCs w:val="28"/>
        </w:rPr>
        <w:t>鉴定；</w:t>
      </w:r>
    </w:p>
    <w:p w:rsidR="009157BF" w:rsidRPr="009766E2" w:rsidRDefault="009157BF" w:rsidP="00C35E35">
      <w:pPr>
        <w:numPr>
          <w:ilvl w:val="0"/>
          <w:numId w:val="5"/>
        </w:numPr>
        <w:spacing w:line="360" w:lineRule="auto"/>
        <w:rPr>
          <w:rFonts w:eastAsiaTheme="minorEastAsia"/>
          <w:szCs w:val="28"/>
        </w:rPr>
      </w:pPr>
      <w:r w:rsidRPr="009766E2">
        <w:rPr>
          <w:rFonts w:eastAsiaTheme="minorEastAsia"/>
          <w:szCs w:val="28"/>
        </w:rPr>
        <w:t>使用功能鉴定及日常维护检查；</w:t>
      </w:r>
    </w:p>
    <w:p w:rsidR="009157BF" w:rsidRPr="009766E2" w:rsidRDefault="009157BF" w:rsidP="00C35E35">
      <w:pPr>
        <w:numPr>
          <w:ilvl w:val="0"/>
          <w:numId w:val="5"/>
        </w:numPr>
        <w:spacing w:line="360" w:lineRule="auto"/>
        <w:rPr>
          <w:rFonts w:eastAsiaTheme="minorEastAsia"/>
          <w:szCs w:val="28"/>
        </w:rPr>
      </w:pPr>
      <w:r w:rsidRPr="009766E2">
        <w:rPr>
          <w:rFonts w:eastAsiaTheme="minorEastAsia"/>
          <w:szCs w:val="28"/>
        </w:rPr>
        <w:t>建筑物灾害</w:t>
      </w:r>
      <w:r w:rsidR="00FB3C72">
        <w:rPr>
          <w:rFonts w:eastAsiaTheme="minorEastAsia" w:hint="eastAsia"/>
          <w:szCs w:val="28"/>
        </w:rPr>
        <w:t>后及其他应急</w:t>
      </w:r>
      <w:r w:rsidRPr="009766E2">
        <w:rPr>
          <w:rFonts w:eastAsiaTheme="minorEastAsia"/>
          <w:szCs w:val="28"/>
        </w:rPr>
        <w:t>检测鉴定；</w:t>
      </w:r>
    </w:p>
    <w:p w:rsidR="009157BF" w:rsidRDefault="0073491F" w:rsidP="00C35E35">
      <w:pPr>
        <w:numPr>
          <w:ilvl w:val="0"/>
          <w:numId w:val="5"/>
        </w:numPr>
        <w:spacing w:line="360" w:lineRule="auto"/>
        <w:rPr>
          <w:rFonts w:eastAsiaTheme="minorEastAsia"/>
          <w:szCs w:val="28"/>
        </w:rPr>
      </w:pPr>
      <w:r>
        <w:rPr>
          <w:rFonts w:eastAsiaTheme="minorEastAsia" w:hint="eastAsia"/>
          <w:szCs w:val="28"/>
        </w:rPr>
        <w:t>维护、</w:t>
      </w:r>
      <w:r w:rsidR="009157BF" w:rsidRPr="009766E2">
        <w:rPr>
          <w:rFonts w:eastAsiaTheme="minorEastAsia"/>
          <w:szCs w:val="28"/>
        </w:rPr>
        <w:t>加固、改造。</w:t>
      </w:r>
    </w:p>
    <w:p w:rsidR="007A19A3" w:rsidRPr="009766E2" w:rsidRDefault="007A19A3" w:rsidP="007A19A3">
      <w:pPr>
        <w:pStyle w:val="affffffb"/>
        <w:spacing w:line="360" w:lineRule="auto"/>
        <w:ind w:left="425" w:firstLineChars="0" w:firstLine="0"/>
        <w:rPr>
          <w:rFonts w:eastAsia="楷体_GB2312"/>
          <w:sz w:val="24"/>
        </w:rPr>
      </w:pPr>
      <w:r w:rsidRPr="009766E2">
        <w:rPr>
          <w:rFonts w:eastAsia="楷体_GB2312"/>
          <w:sz w:val="24"/>
        </w:rPr>
        <w:t>【条文说明】：</w:t>
      </w:r>
    </w:p>
    <w:p w:rsidR="007A19A3" w:rsidRPr="007A19A3" w:rsidRDefault="007A19A3" w:rsidP="007A19A3">
      <w:pPr>
        <w:spacing w:line="360" w:lineRule="auto"/>
        <w:ind w:firstLineChars="200" w:firstLine="480"/>
        <w:rPr>
          <w:rFonts w:eastAsiaTheme="minorEastAsia"/>
          <w:szCs w:val="28"/>
        </w:rPr>
      </w:pPr>
      <w:r>
        <w:rPr>
          <w:rFonts w:eastAsia="楷体_GB2312" w:hint="eastAsia"/>
          <w:sz w:val="24"/>
        </w:rPr>
        <w:t>本条第</w:t>
      </w:r>
      <w:r>
        <w:rPr>
          <w:rFonts w:eastAsia="楷体_GB2312" w:hint="eastAsia"/>
          <w:sz w:val="24"/>
        </w:rPr>
        <w:t>1</w:t>
      </w:r>
      <w:r>
        <w:rPr>
          <w:rFonts w:eastAsia="楷体_GB2312" w:hint="eastAsia"/>
          <w:sz w:val="24"/>
        </w:rPr>
        <w:t>、</w:t>
      </w:r>
      <w:r>
        <w:rPr>
          <w:rFonts w:eastAsia="楷体_GB2312" w:hint="eastAsia"/>
          <w:sz w:val="24"/>
        </w:rPr>
        <w:t>2</w:t>
      </w:r>
      <w:r>
        <w:rPr>
          <w:rFonts w:eastAsia="楷体_GB2312" w:hint="eastAsia"/>
          <w:sz w:val="24"/>
        </w:rPr>
        <w:t>款主要针对新建建筑，第</w:t>
      </w:r>
      <w:r>
        <w:rPr>
          <w:rFonts w:eastAsia="楷体_GB2312" w:hint="eastAsia"/>
          <w:sz w:val="24"/>
        </w:rPr>
        <w:t>3~6</w:t>
      </w:r>
      <w:r>
        <w:rPr>
          <w:rFonts w:eastAsia="楷体_GB2312" w:hint="eastAsia"/>
          <w:sz w:val="24"/>
        </w:rPr>
        <w:t>款主要针对既有建筑。</w:t>
      </w:r>
    </w:p>
    <w:p w:rsidR="009157BF" w:rsidRPr="009766E2" w:rsidRDefault="009157BF" w:rsidP="00C35E35">
      <w:pPr>
        <w:numPr>
          <w:ilvl w:val="2"/>
          <w:numId w:val="7"/>
        </w:numPr>
        <w:spacing w:line="360" w:lineRule="auto"/>
        <w:ind w:left="0" w:firstLine="0"/>
        <w:rPr>
          <w:szCs w:val="28"/>
        </w:rPr>
      </w:pPr>
      <w:r w:rsidRPr="009766E2">
        <w:rPr>
          <w:szCs w:val="28"/>
        </w:rPr>
        <w:t>抗震</w:t>
      </w:r>
      <w:proofErr w:type="gramStart"/>
      <w:r w:rsidRPr="009766E2">
        <w:rPr>
          <w:szCs w:val="28"/>
        </w:rPr>
        <w:t>设防区</w:t>
      </w:r>
      <w:proofErr w:type="gramEnd"/>
      <w:r w:rsidRPr="009766E2">
        <w:rPr>
          <w:szCs w:val="28"/>
        </w:rPr>
        <w:t>和其他</w:t>
      </w:r>
      <w:r w:rsidR="00450C78">
        <w:rPr>
          <w:rFonts w:hint="eastAsia"/>
          <w:szCs w:val="28"/>
        </w:rPr>
        <w:t>防</w:t>
      </w:r>
      <w:r w:rsidRPr="009766E2">
        <w:rPr>
          <w:szCs w:val="28"/>
        </w:rPr>
        <w:t>灾要求区域、特殊地基土地区、特殊环境或灾害后的建筑金属围护系统的检测鉴定与加固，除应符合本标准外，尚应符合国家现行有关标准的规定。</w:t>
      </w:r>
    </w:p>
    <w:p w:rsidR="009157BF" w:rsidRPr="009766E2" w:rsidRDefault="009157BF" w:rsidP="009157BF">
      <w:pPr>
        <w:pStyle w:val="affffffb"/>
        <w:spacing w:line="360" w:lineRule="auto"/>
        <w:ind w:left="425" w:firstLineChars="0" w:firstLine="0"/>
        <w:rPr>
          <w:rFonts w:eastAsia="楷体_GB2312"/>
          <w:sz w:val="24"/>
        </w:rPr>
      </w:pPr>
      <w:r w:rsidRPr="009766E2">
        <w:rPr>
          <w:rFonts w:eastAsia="楷体_GB2312"/>
          <w:sz w:val="24"/>
        </w:rPr>
        <w:t>【条文说明】：</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建筑金属围护系统应用比较广泛，所处区域各异、形式多种多样，应遵循的规范标准以及需要关注和要求的方面也各不相同。</w:t>
      </w:r>
    </w:p>
    <w:p w:rsidR="009157BF" w:rsidRPr="009766E2" w:rsidRDefault="009157BF" w:rsidP="009157BF">
      <w:pPr>
        <w:spacing w:line="360" w:lineRule="auto"/>
        <w:ind w:firstLineChars="200" w:firstLine="480"/>
        <w:rPr>
          <w:rFonts w:eastAsia="楷体_GB2312"/>
          <w:sz w:val="24"/>
        </w:rPr>
      </w:pPr>
      <w:r w:rsidRPr="009766E2">
        <w:rPr>
          <w:rFonts w:eastAsia="楷体_GB2312"/>
          <w:sz w:val="24"/>
        </w:rPr>
        <w:t>各类不同抗震设防区域应关注抗震承载能力及其构造，遵循不同的抗震设防标准；不同的</w:t>
      </w:r>
      <w:r w:rsidR="00450C78">
        <w:rPr>
          <w:rFonts w:eastAsia="楷体_GB2312" w:hint="eastAsia"/>
          <w:sz w:val="24"/>
        </w:rPr>
        <w:t>防</w:t>
      </w:r>
      <w:r w:rsidRPr="009766E2">
        <w:rPr>
          <w:rFonts w:eastAsia="楷体_GB2312"/>
          <w:sz w:val="24"/>
        </w:rPr>
        <w:t>灾要求区域如沿海地区要关注台风及暴雨的影响，北方地区要关注风沙及暴雪的影响等；特殊地基土地区要关注地基不均匀沉降对建筑金属围护系统造成的影响，特别是对于某些直接落地的建筑金属围护系统；处于某些腐蚀性、高温高湿等特殊环境的区域，应关注其对建筑金属围护系统的腐蚀损伤影响；火灾、爆炸等灾害后的建筑金属围护系统，应关注灾害对其造成的安全隐患。</w:t>
      </w:r>
    </w:p>
    <w:p w:rsidR="009157BF" w:rsidRPr="009766E2" w:rsidRDefault="009157BF" w:rsidP="00D713A0">
      <w:pPr>
        <w:widowControl/>
        <w:jc w:val="left"/>
        <w:rPr>
          <w:rFonts w:eastAsiaTheme="minorEastAsia"/>
          <w:szCs w:val="28"/>
        </w:rPr>
      </w:pPr>
    </w:p>
    <w:p w:rsidR="00D713A0" w:rsidRPr="009766E2" w:rsidRDefault="00D713A0" w:rsidP="00D713A0">
      <w:pPr>
        <w:widowControl/>
        <w:jc w:val="left"/>
        <w:rPr>
          <w:rFonts w:eastAsiaTheme="minorEastAsia"/>
          <w:szCs w:val="28"/>
        </w:rPr>
      </w:pPr>
      <w:r w:rsidRPr="009766E2">
        <w:rPr>
          <w:rFonts w:eastAsiaTheme="minorEastAsia"/>
          <w:szCs w:val="28"/>
        </w:rPr>
        <w:br w:type="page"/>
      </w:r>
    </w:p>
    <w:p w:rsidR="00D713A0" w:rsidRPr="009766E2" w:rsidRDefault="00D275FC" w:rsidP="00D275FC">
      <w:pPr>
        <w:pStyle w:val="10"/>
      </w:pPr>
      <w:bookmarkStart w:id="2" w:name="_Toc305933244"/>
      <w:bookmarkStart w:id="3" w:name="_Toc322413446"/>
      <w:bookmarkStart w:id="4" w:name="_Toc372180731"/>
      <w:bookmarkStart w:id="5" w:name="_Toc444700461"/>
      <w:r w:rsidRPr="009766E2">
        <w:lastRenderedPageBreak/>
        <w:t>2</w:t>
      </w:r>
      <w:r w:rsidR="00D713A0" w:rsidRPr="009766E2">
        <w:t>术语和符号</w:t>
      </w:r>
      <w:bookmarkEnd w:id="2"/>
      <w:bookmarkEnd w:id="3"/>
      <w:bookmarkEnd w:id="4"/>
      <w:bookmarkEnd w:id="5"/>
    </w:p>
    <w:p w:rsidR="00000A86" w:rsidRPr="009766E2" w:rsidRDefault="00000A86" w:rsidP="00C35E35">
      <w:pPr>
        <w:keepNext/>
        <w:keepLines/>
        <w:numPr>
          <w:ilvl w:val="1"/>
          <w:numId w:val="8"/>
        </w:numPr>
        <w:spacing w:beforeLines="50" w:before="156" w:afterLines="50" w:after="156" w:line="360" w:lineRule="auto"/>
        <w:jc w:val="center"/>
        <w:outlineLvl w:val="1"/>
        <w:rPr>
          <w:b/>
          <w:kern w:val="24"/>
          <w:szCs w:val="28"/>
        </w:rPr>
      </w:pPr>
      <w:bookmarkStart w:id="6" w:name="_Toc285132186"/>
      <w:bookmarkStart w:id="7" w:name="_Toc285177077"/>
      <w:bookmarkStart w:id="8" w:name="_Toc305933245"/>
      <w:bookmarkStart w:id="9" w:name="_Toc322413447"/>
      <w:bookmarkStart w:id="10" w:name="_Toc372180732"/>
      <w:bookmarkStart w:id="11" w:name="_Toc285132188"/>
      <w:bookmarkStart w:id="12" w:name="_Toc285177079"/>
      <w:bookmarkStart w:id="13" w:name="_Toc444700462"/>
      <w:r w:rsidRPr="009766E2">
        <w:rPr>
          <w:b/>
          <w:kern w:val="24"/>
          <w:szCs w:val="28"/>
        </w:rPr>
        <w:t>术</w:t>
      </w:r>
      <w:r w:rsidRPr="009766E2">
        <w:rPr>
          <w:b/>
          <w:kern w:val="24"/>
          <w:szCs w:val="28"/>
        </w:rPr>
        <w:t xml:space="preserve">  </w:t>
      </w:r>
      <w:r w:rsidRPr="009766E2">
        <w:rPr>
          <w:b/>
          <w:kern w:val="24"/>
          <w:szCs w:val="28"/>
        </w:rPr>
        <w:t>语</w:t>
      </w:r>
      <w:bookmarkEnd w:id="6"/>
      <w:bookmarkEnd w:id="7"/>
      <w:bookmarkEnd w:id="8"/>
      <w:bookmarkEnd w:id="9"/>
      <w:bookmarkEnd w:id="10"/>
      <w:bookmarkEnd w:id="13"/>
    </w:p>
    <w:p w:rsidR="00000A86" w:rsidRPr="009766E2" w:rsidRDefault="00000A86" w:rsidP="00C35E35">
      <w:pPr>
        <w:numPr>
          <w:ilvl w:val="2"/>
          <w:numId w:val="10"/>
        </w:numPr>
        <w:spacing w:line="360" w:lineRule="auto"/>
        <w:rPr>
          <w:szCs w:val="28"/>
        </w:rPr>
      </w:pPr>
      <w:bookmarkStart w:id="14" w:name="_Toc328401663"/>
      <w:bookmarkStart w:id="15" w:name="_Toc328405351"/>
      <w:bookmarkStart w:id="16" w:name="_Toc328405674"/>
      <w:bookmarkStart w:id="17" w:name="_Toc328405998"/>
      <w:r w:rsidRPr="009766E2">
        <w:rPr>
          <w:szCs w:val="28"/>
        </w:rPr>
        <w:t>建筑金属围护系统</w:t>
      </w:r>
      <w:r w:rsidRPr="009766E2">
        <w:rPr>
          <w:szCs w:val="28"/>
        </w:rPr>
        <w:t xml:space="preserve">  The metal building envelope system </w:t>
      </w:r>
    </w:p>
    <w:p w:rsidR="00000A86" w:rsidRPr="009766E2" w:rsidRDefault="00000A86" w:rsidP="00000A86">
      <w:pPr>
        <w:spacing w:line="360" w:lineRule="auto"/>
        <w:ind w:firstLineChars="200" w:firstLine="560"/>
        <w:rPr>
          <w:szCs w:val="28"/>
        </w:rPr>
      </w:pPr>
      <w:r w:rsidRPr="009766E2">
        <w:rPr>
          <w:szCs w:val="28"/>
        </w:rPr>
        <w:t>利用金属</w:t>
      </w:r>
      <w:proofErr w:type="gramStart"/>
      <w:r w:rsidRPr="009766E2">
        <w:rPr>
          <w:szCs w:val="28"/>
        </w:rPr>
        <w:t>板作为</w:t>
      </w:r>
      <w:proofErr w:type="gramEnd"/>
      <w:r w:rsidRPr="009766E2">
        <w:rPr>
          <w:szCs w:val="28"/>
        </w:rPr>
        <w:t>屋面或墙面系统的承重或防水层，以金属构件作为屋面或墙面的承重和连接骨架，结合保温、隔热、隔声、防水等构造，实现建筑屋面或墙面的各项功能的建筑围护系统。</w:t>
      </w:r>
    </w:p>
    <w:p w:rsidR="00000A86" w:rsidRPr="009766E2" w:rsidRDefault="00000A86" w:rsidP="00C35E35">
      <w:pPr>
        <w:numPr>
          <w:ilvl w:val="2"/>
          <w:numId w:val="10"/>
        </w:numPr>
        <w:spacing w:line="360" w:lineRule="auto"/>
        <w:rPr>
          <w:szCs w:val="28"/>
        </w:rPr>
      </w:pPr>
      <w:r w:rsidRPr="009766E2">
        <w:rPr>
          <w:szCs w:val="28"/>
        </w:rPr>
        <w:t>压型金属板</w:t>
      </w:r>
      <w:bookmarkStart w:id="18" w:name="OLE_LINK3"/>
      <w:r w:rsidRPr="009766E2">
        <w:rPr>
          <w:szCs w:val="28"/>
        </w:rPr>
        <w:t xml:space="preserve">  Profiled metal sheet</w:t>
      </w:r>
      <w:bookmarkEnd w:id="14"/>
      <w:bookmarkEnd w:id="15"/>
      <w:bookmarkEnd w:id="16"/>
      <w:bookmarkEnd w:id="17"/>
      <w:bookmarkEnd w:id="18"/>
    </w:p>
    <w:p w:rsidR="00000A86" w:rsidRPr="009766E2" w:rsidRDefault="00000A86" w:rsidP="00000A86">
      <w:pPr>
        <w:spacing w:line="360" w:lineRule="auto"/>
        <w:ind w:firstLineChars="200" w:firstLine="560"/>
        <w:rPr>
          <w:szCs w:val="28"/>
        </w:rPr>
      </w:pPr>
      <w:r w:rsidRPr="009766E2">
        <w:rPr>
          <w:szCs w:val="28"/>
        </w:rPr>
        <w:t>金属板经辊压冷弯，</w:t>
      </w:r>
      <w:proofErr w:type="gramStart"/>
      <w:r w:rsidRPr="009766E2">
        <w:rPr>
          <w:szCs w:val="28"/>
        </w:rPr>
        <w:t>沿板宽方向</w:t>
      </w:r>
      <w:proofErr w:type="gramEnd"/>
      <w:r w:rsidRPr="009766E2">
        <w:rPr>
          <w:szCs w:val="28"/>
        </w:rPr>
        <w:t>形成连续波形或其他截面的成型金属板。</w:t>
      </w:r>
    </w:p>
    <w:p w:rsidR="00000A86" w:rsidRPr="009766E2" w:rsidRDefault="0094534F" w:rsidP="00C35E35">
      <w:pPr>
        <w:numPr>
          <w:ilvl w:val="2"/>
          <w:numId w:val="10"/>
        </w:numPr>
        <w:spacing w:line="360" w:lineRule="auto"/>
        <w:rPr>
          <w:szCs w:val="28"/>
        </w:rPr>
      </w:pPr>
      <w:r>
        <w:rPr>
          <w:rFonts w:hint="eastAsia"/>
          <w:szCs w:val="28"/>
        </w:rPr>
        <w:t>金属</w:t>
      </w:r>
      <w:r w:rsidR="00000A86" w:rsidRPr="009766E2">
        <w:rPr>
          <w:szCs w:val="28"/>
        </w:rPr>
        <w:t>夹芯板</w:t>
      </w:r>
      <w:r w:rsidR="00000A86" w:rsidRPr="009766E2">
        <w:rPr>
          <w:szCs w:val="28"/>
        </w:rPr>
        <w:t xml:space="preserve">  </w:t>
      </w:r>
      <w:r w:rsidRPr="009766E2">
        <w:rPr>
          <w:szCs w:val="28"/>
        </w:rPr>
        <w:t>metal</w:t>
      </w:r>
      <w:r w:rsidR="00700CBF">
        <w:rPr>
          <w:szCs w:val="28"/>
        </w:rPr>
        <w:t xml:space="preserve"> </w:t>
      </w:r>
      <w:r w:rsidR="00000A86" w:rsidRPr="009766E2">
        <w:rPr>
          <w:szCs w:val="28"/>
        </w:rPr>
        <w:t>laminboard</w:t>
      </w:r>
    </w:p>
    <w:p w:rsidR="00000A86" w:rsidRPr="005023D7" w:rsidRDefault="00000A86" w:rsidP="00000A86">
      <w:pPr>
        <w:spacing w:line="360" w:lineRule="auto"/>
        <w:ind w:firstLineChars="200" w:firstLine="560"/>
        <w:rPr>
          <w:szCs w:val="28"/>
        </w:rPr>
      </w:pPr>
      <w:r w:rsidRPr="009766E2">
        <w:rPr>
          <w:szCs w:val="28"/>
        </w:rPr>
        <w:t>由两层成型金属面板和中层高分子隔热内芯压制而成，便于安装、</w:t>
      </w:r>
      <w:r w:rsidRPr="005023D7">
        <w:rPr>
          <w:szCs w:val="28"/>
        </w:rPr>
        <w:t>轻质、高效。</w:t>
      </w:r>
    </w:p>
    <w:p w:rsidR="00327547" w:rsidRPr="005023D7" w:rsidRDefault="00327547" w:rsidP="00C35E35">
      <w:pPr>
        <w:numPr>
          <w:ilvl w:val="2"/>
          <w:numId w:val="10"/>
        </w:numPr>
        <w:spacing w:line="360" w:lineRule="auto"/>
        <w:ind w:left="0" w:firstLine="0"/>
        <w:rPr>
          <w:szCs w:val="28"/>
        </w:rPr>
      </w:pPr>
      <w:r w:rsidRPr="005023D7">
        <w:rPr>
          <w:rFonts w:hint="eastAsia"/>
          <w:szCs w:val="28"/>
        </w:rPr>
        <w:t>认证检测</w:t>
      </w:r>
      <w:r w:rsidR="007F64E4" w:rsidRPr="005023D7">
        <w:rPr>
          <w:rFonts w:hint="eastAsia"/>
          <w:szCs w:val="28"/>
        </w:rPr>
        <w:t xml:space="preserve"> </w:t>
      </w:r>
      <w:r w:rsidR="007F64E4" w:rsidRPr="005023D7">
        <w:rPr>
          <w:szCs w:val="28"/>
        </w:rPr>
        <w:t>accreditation </w:t>
      </w:r>
      <w:r w:rsidR="007F64E4" w:rsidRPr="005023D7">
        <w:rPr>
          <w:rFonts w:hint="eastAsia"/>
          <w:szCs w:val="28"/>
        </w:rPr>
        <w:t xml:space="preserve"> </w:t>
      </w:r>
      <w:r w:rsidR="007F64E4" w:rsidRPr="005023D7">
        <w:rPr>
          <w:szCs w:val="28"/>
        </w:rPr>
        <w:t>inspection</w:t>
      </w:r>
    </w:p>
    <w:p w:rsidR="00AD4323" w:rsidRPr="005023D7" w:rsidRDefault="00AD4323" w:rsidP="00AD4323">
      <w:pPr>
        <w:spacing w:line="360" w:lineRule="auto"/>
        <w:ind w:firstLine="570"/>
        <w:rPr>
          <w:szCs w:val="28"/>
        </w:rPr>
      </w:pPr>
      <w:r w:rsidRPr="005023D7">
        <w:rPr>
          <w:rFonts w:hint="eastAsia"/>
          <w:szCs w:val="28"/>
        </w:rPr>
        <w:t>通过第三方独立认证机构</w:t>
      </w:r>
      <w:r w:rsidR="00022A10" w:rsidRPr="005023D7">
        <w:rPr>
          <w:rFonts w:hint="eastAsia"/>
          <w:szCs w:val="28"/>
        </w:rPr>
        <w:t>对产品进行型式检验，确定产品具备持续稳定地生产符合标准要求的产品的能力，并给予书面证明的检测。</w:t>
      </w:r>
    </w:p>
    <w:p w:rsidR="00C77971" w:rsidRPr="005023D7" w:rsidRDefault="00C77971" w:rsidP="00C35E35">
      <w:pPr>
        <w:numPr>
          <w:ilvl w:val="2"/>
          <w:numId w:val="10"/>
        </w:numPr>
        <w:spacing w:line="360" w:lineRule="auto"/>
        <w:ind w:left="0" w:firstLine="0"/>
        <w:rPr>
          <w:szCs w:val="28"/>
        </w:rPr>
      </w:pPr>
      <w:r w:rsidRPr="005023D7">
        <w:rPr>
          <w:rFonts w:hint="eastAsia"/>
          <w:szCs w:val="28"/>
        </w:rPr>
        <w:t>工程检测</w:t>
      </w:r>
      <w:r w:rsidRPr="005023D7">
        <w:rPr>
          <w:rFonts w:hint="eastAsia"/>
          <w:szCs w:val="28"/>
        </w:rPr>
        <w:t xml:space="preserve"> </w:t>
      </w:r>
      <w:r w:rsidR="00700CBF" w:rsidRPr="005023D7">
        <w:rPr>
          <w:szCs w:val="28"/>
        </w:rPr>
        <w:t>engineering detection</w:t>
      </w:r>
    </w:p>
    <w:p w:rsidR="00C77971" w:rsidRPr="005023D7" w:rsidRDefault="00C77971" w:rsidP="00AD4323">
      <w:pPr>
        <w:spacing w:line="360" w:lineRule="auto"/>
        <w:ind w:firstLine="570"/>
        <w:rPr>
          <w:szCs w:val="28"/>
        </w:rPr>
      </w:pPr>
      <w:r w:rsidRPr="005023D7">
        <w:rPr>
          <w:rFonts w:hint="eastAsia"/>
          <w:szCs w:val="28"/>
        </w:rPr>
        <w:t>对工程实际应用的建筑金属围护系统进行特定性能的实验或测试。</w:t>
      </w:r>
    </w:p>
    <w:p w:rsidR="00000A86" w:rsidRPr="009766E2" w:rsidRDefault="00000A86" w:rsidP="00C35E35">
      <w:pPr>
        <w:numPr>
          <w:ilvl w:val="2"/>
          <w:numId w:val="10"/>
        </w:numPr>
        <w:spacing w:line="360" w:lineRule="auto"/>
        <w:ind w:left="0" w:firstLine="0"/>
        <w:rPr>
          <w:szCs w:val="28"/>
        </w:rPr>
      </w:pPr>
      <w:r w:rsidRPr="009766E2">
        <w:rPr>
          <w:szCs w:val="28"/>
        </w:rPr>
        <w:t>可靠性鉴定</w:t>
      </w:r>
      <w:r w:rsidRPr="009766E2">
        <w:rPr>
          <w:szCs w:val="28"/>
        </w:rPr>
        <w:t xml:space="preserve">  appraisal of reliability</w:t>
      </w:r>
    </w:p>
    <w:p w:rsidR="00000A86" w:rsidRPr="009766E2" w:rsidRDefault="00000A86" w:rsidP="00000A86">
      <w:pPr>
        <w:spacing w:line="360" w:lineRule="auto"/>
        <w:ind w:firstLine="570"/>
        <w:rPr>
          <w:szCs w:val="28"/>
        </w:rPr>
      </w:pPr>
      <w:r w:rsidRPr="009766E2">
        <w:rPr>
          <w:szCs w:val="28"/>
        </w:rPr>
        <w:t>对建筑金属围护系统的安全性</w:t>
      </w:r>
      <w:r w:rsidR="0051086F">
        <w:rPr>
          <w:rFonts w:hint="eastAsia"/>
          <w:szCs w:val="28"/>
        </w:rPr>
        <w:t>和正常</w:t>
      </w:r>
      <w:r w:rsidRPr="009766E2">
        <w:rPr>
          <w:szCs w:val="28"/>
        </w:rPr>
        <w:t>使用性所进行的调查、检测、分析验算和评定等一系列活动。</w:t>
      </w:r>
    </w:p>
    <w:p w:rsidR="00000A86" w:rsidRPr="009766E2" w:rsidRDefault="00000A86" w:rsidP="00C35E35">
      <w:pPr>
        <w:numPr>
          <w:ilvl w:val="2"/>
          <w:numId w:val="10"/>
        </w:numPr>
        <w:spacing w:line="360" w:lineRule="auto"/>
        <w:ind w:left="0" w:firstLine="0"/>
        <w:rPr>
          <w:szCs w:val="28"/>
        </w:rPr>
      </w:pPr>
      <w:r w:rsidRPr="009766E2">
        <w:rPr>
          <w:szCs w:val="28"/>
        </w:rPr>
        <w:lastRenderedPageBreak/>
        <w:t>专项鉴定</w:t>
      </w:r>
      <w:r w:rsidRPr="009766E2">
        <w:rPr>
          <w:szCs w:val="28"/>
        </w:rPr>
        <w:t xml:space="preserve">  special appraisal </w:t>
      </w:r>
    </w:p>
    <w:p w:rsidR="00000A86" w:rsidRPr="009766E2" w:rsidRDefault="00000A86" w:rsidP="00000A86">
      <w:pPr>
        <w:spacing w:line="360" w:lineRule="auto"/>
        <w:ind w:firstLine="570"/>
        <w:rPr>
          <w:szCs w:val="28"/>
        </w:rPr>
      </w:pPr>
      <w:r w:rsidRPr="009766E2">
        <w:rPr>
          <w:szCs w:val="28"/>
        </w:rPr>
        <w:t>针对建筑金属围护系统的专项问题或按照特定要求所进行的鉴定。</w:t>
      </w:r>
    </w:p>
    <w:p w:rsidR="00000A86" w:rsidRPr="009766E2" w:rsidRDefault="00000A86" w:rsidP="00C35E35">
      <w:pPr>
        <w:numPr>
          <w:ilvl w:val="2"/>
          <w:numId w:val="10"/>
        </w:numPr>
        <w:spacing w:line="360" w:lineRule="auto"/>
        <w:ind w:left="0" w:firstLine="0"/>
        <w:rPr>
          <w:szCs w:val="28"/>
        </w:rPr>
      </w:pPr>
      <w:r w:rsidRPr="009766E2">
        <w:rPr>
          <w:szCs w:val="28"/>
        </w:rPr>
        <w:t>目标使用年限</w:t>
      </w:r>
      <w:r w:rsidRPr="009766E2">
        <w:rPr>
          <w:szCs w:val="28"/>
        </w:rPr>
        <w:t xml:space="preserve">  target working life </w:t>
      </w:r>
    </w:p>
    <w:p w:rsidR="00000A86" w:rsidRPr="009766E2" w:rsidRDefault="00000A86" w:rsidP="00000A86">
      <w:pPr>
        <w:spacing w:line="360" w:lineRule="auto"/>
        <w:ind w:firstLine="570"/>
        <w:rPr>
          <w:szCs w:val="28"/>
        </w:rPr>
      </w:pPr>
      <w:r w:rsidRPr="009766E2">
        <w:rPr>
          <w:szCs w:val="28"/>
        </w:rPr>
        <w:t>鉴定建筑金属围护系统所期望的后续使用年限。</w:t>
      </w:r>
    </w:p>
    <w:p w:rsidR="00000A86" w:rsidRPr="009766E2" w:rsidRDefault="00000A86" w:rsidP="00C35E35">
      <w:pPr>
        <w:numPr>
          <w:ilvl w:val="2"/>
          <w:numId w:val="10"/>
        </w:numPr>
        <w:spacing w:line="360" w:lineRule="auto"/>
        <w:ind w:left="0" w:firstLine="0"/>
        <w:rPr>
          <w:szCs w:val="28"/>
        </w:rPr>
      </w:pPr>
      <w:r w:rsidRPr="009766E2">
        <w:rPr>
          <w:szCs w:val="28"/>
        </w:rPr>
        <w:t>评定</w:t>
      </w:r>
      <w:r w:rsidRPr="009766E2">
        <w:rPr>
          <w:szCs w:val="28"/>
        </w:rPr>
        <w:t xml:space="preserve">  assessment </w:t>
      </w:r>
    </w:p>
    <w:p w:rsidR="00000A86" w:rsidRPr="009766E2" w:rsidRDefault="00000A86" w:rsidP="00000A86">
      <w:pPr>
        <w:spacing w:line="360" w:lineRule="auto"/>
        <w:ind w:firstLine="570"/>
        <w:rPr>
          <w:szCs w:val="28"/>
        </w:rPr>
      </w:pPr>
      <w:r w:rsidRPr="009766E2">
        <w:rPr>
          <w:szCs w:val="28"/>
        </w:rPr>
        <w:t>根据检查、检测和分析验算结果，对建筑金属围护系统的安全性和正常使用</w:t>
      </w:r>
      <w:proofErr w:type="gramStart"/>
      <w:r w:rsidRPr="009766E2">
        <w:rPr>
          <w:szCs w:val="28"/>
        </w:rPr>
        <w:t>性按照</w:t>
      </w:r>
      <w:proofErr w:type="gramEnd"/>
      <w:r w:rsidRPr="009766E2">
        <w:rPr>
          <w:szCs w:val="28"/>
        </w:rPr>
        <w:t>规定的标准和方法所进行的评价。</w:t>
      </w:r>
    </w:p>
    <w:p w:rsidR="00000A86" w:rsidRPr="009766E2" w:rsidRDefault="00000A86" w:rsidP="00C35E35">
      <w:pPr>
        <w:numPr>
          <w:ilvl w:val="2"/>
          <w:numId w:val="10"/>
        </w:numPr>
        <w:spacing w:line="360" w:lineRule="auto"/>
        <w:ind w:left="0" w:firstLine="0"/>
        <w:rPr>
          <w:szCs w:val="28"/>
        </w:rPr>
      </w:pPr>
      <w:r w:rsidRPr="009766E2">
        <w:rPr>
          <w:szCs w:val="28"/>
        </w:rPr>
        <w:t>评定项目</w:t>
      </w:r>
      <w:r w:rsidRPr="009766E2">
        <w:rPr>
          <w:szCs w:val="28"/>
        </w:rPr>
        <w:t xml:space="preserve">  items of assessment </w:t>
      </w:r>
    </w:p>
    <w:p w:rsidR="00000A86" w:rsidRPr="005023D7" w:rsidRDefault="00000A86" w:rsidP="00000A86">
      <w:pPr>
        <w:spacing w:line="360" w:lineRule="auto"/>
        <w:ind w:firstLine="570"/>
        <w:rPr>
          <w:szCs w:val="28"/>
        </w:rPr>
      </w:pPr>
      <w:r w:rsidRPr="005023D7">
        <w:rPr>
          <w:szCs w:val="28"/>
        </w:rPr>
        <w:t>用于评定建筑金属围护系统及其组成部分可靠性的项目。</w:t>
      </w:r>
    </w:p>
    <w:p w:rsidR="00000A86" w:rsidRPr="005023D7" w:rsidRDefault="0011146A" w:rsidP="00C35E35">
      <w:pPr>
        <w:numPr>
          <w:ilvl w:val="2"/>
          <w:numId w:val="10"/>
        </w:numPr>
        <w:spacing w:line="360" w:lineRule="auto"/>
        <w:ind w:left="0" w:firstLine="0"/>
        <w:rPr>
          <w:szCs w:val="28"/>
        </w:rPr>
      </w:pPr>
      <w:r w:rsidRPr="005023D7">
        <w:rPr>
          <w:rFonts w:hint="eastAsia"/>
          <w:szCs w:val="28"/>
        </w:rPr>
        <w:t>部件</w:t>
      </w:r>
      <w:r w:rsidR="00000A86" w:rsidRPr="005023D7">
        <w:rPr>
          <w:szCs w:val="28"/>
        </w:rPr>
        <w:t xml:space="preserve">  </w:t>
      </w:r>
      <w:r w:rsidRPr="005023D7">
        <w:rPr>
          <w:szCs w:val="28"/>
        </w:rPr>
        <w:t>Component</w:t>
      </w:r>
      <w:r w:rsidR="00000A86" w:rsidRPr="005023D7">
        <w:rPr>
          <w:szCs w:val="28"/>
        </w:rPr>
        <w:t xml:space="preserve"> </w:t>
      </w:r>
    </w:p>
    <w:p w:rsidR="00000A86" w:rsidRPr="005023D7" w:rsidRDefault="0011146A" w:rsidP="00000A86">
      <w:pPr>
        <w:spacing w:line="360" w:lineRule="auto"/>
        <w:ind w:firstLine="570"/>
        <w:rPr>
          <w:szCs w:val="28"/>
        </w:rPr>
      </w:pPr>
      <w:r w:rsidRPr="005023D7">
        <w:rPr>
          <w:rFonts w:hint="eastAsia"/>
          <w:szCs w:val="28"/>
        </w:rPr>
        <w:t>金属维护系统的组成部分</w:t>
      </w:r>
      <w:r w:rsidR="00000A86" w:rsidRPr="005023D7">
        <w:rPr>
          <w:szCs w:val="28"/>
        </w:rPr>
        <w:t>，一般可</w:t>
      </w:r>
      <w:r w:rsidRPr="005023D7">
        <w:rPr>
          <w:rFonts w:hint="eastAsia"/>
          <w:szCs w:val="28"/>
        </w:rPr>
        <w:t>分为金属板、</w:t>
      </w:r>
      <w:r w:rsidR="009A1180" w:rsidRPr="005023D7">
        <w:rPr>
          <w:rFonts w:hint="eastAsia"/>
          <w:szCs w:val="28"/>
        </w:rPr>
        <w:t>构件</w:t>
      </w:r>
      <w:r w:rsidRPr="005023D7">
        <w:rPr>
          <w:szCs w:val="28"/>
        </w:rPr>
        <w:t>、连接、附属设施</w:t>
      </w:r>
      <w:r w:rsidRPr="005023D7">
        <w:rPr>
          <w:rFonts w:hint="eastAsia"/>
          <w:szCs w:val="28"/>
        </w:rPr>
        <w:t>等</w:t>
      </w:r>
      <w:r w:rsidR="00000A86" w:rsidRPr="005023D7">
        <w:rPr>
          <w:szCs w:val="28"/>
        </w:rPr>
        <w:t>。</w:t>
      </w:r>
    </w:p>
    <w:p w:rsidR="00000A86" w:rsidRPr="005023D7" w:rsidRDefault="00000A86" w:rsidP="00C35E35">
      <w:pPr>
        <w:numPr>
          <w:ilvl w:val="2"/>
          <w:numId w:val="10"/>
        </w:numPr>
        <w:spacing w:line="360" w:lineRule="auto"/>
        <w:ind w:left="0" w:firstLine="0"/>
        <w:rPr>
          <w:szCs w:val="28"/>
        </w:rPr>
      </w:pPr>
      <w:r w:rsidRPr="005023D7">
        <w:rPr>
          <w:szCs w:val="28"/>
        </w:rPr>
        <w:t>构件</w:t>
      </w:r>
      <w:r w:rsidRPr="005023D7">
        <w:rPr>
          <w:szCs w:val="28"/>
        </w:rPr>
        <w:t xml:space="preserve">  member </w:t>
      </w:r>
    </w:p>
    <w:p w:rsidR="00000A86" w:rsidRPr="005023D7" w:rsidRDefault="009A1180" w:rsidP="00000A86">
      <w:pPr>
        <w:spacing w:line="360" w:lineRule="auto"/>
        <w:ind w:firstLine="570"/>
        <w:rPr>
          <w:szCs w:val="28"/>
        </w:rPr>
      </w:pPr>
      <w:r w:rsidRPr="005023D7">
        <w:rPr>
          <w:rFonts w:hint="eastAsia"/>
          <w:szCs w:val="28"/>
        </w:rPr>
        <w:t>围护</w:t>
      </w:r>
      <w:r w:rsidR="00000A86" w:rsidRPr="005023D7">
        <w:rPr>
          <w:szCs w:val="28"/>
        </w:rPr>
        <w:t>系统</w:t>
      </w:r>
      <w:r w:rsidR="00425203" w:rsidRPr="005023D7">
        <w:rPr>
          <w:rFonts w:hint="eastAsia"/>
          <w:szCs w:val="28"/>
        </w:rPr>
        <w:t>中</w:t>
      </w:r>
      <w:r w:rsidR="00000A86" w:rsidRPr="005023D7">
        <w:rPr>
          <w:szCs w:val="28"/>
        </w:rPr>
        <w:t>承受各种作用的单个构件，</w:t>
      </w:r>
      <w:proofErr w:type="gramStart"/>
      <w:r w:rsidR="00000A86" w:rsidRPr="005023D7">
        <w:rPr>
          <w:szCs w:val="28"/>
        </w:rPr>
        <w:t>个别是指</w:t>
      </w:r>
      <w:proofErr w:type="gramEnd"/>
      <w:r w:rsidR="00000A86" w:rsidRPr="005023D7">
        <w:rPr>
          <w:szCs w:val="28"/>
        </w:rPr>
        <w:t>系统的某一个组成部分。</w:t>
      </w:r>
      <w:r w:rsidR="0011146A" w:rsidRPr="005023D7">
        <w:rPr>
          <w:rFonts w:hint="eastAsia"/>
          <w:szCs w:val="28"/>
        </w:rPr>
        <w:t>包括</w:t>
      </w:r>
      <w:r w:rsidR="00425203" w:rsidRPr="005023D7">
        <w:rPr>
          <w:rFonts w:hint="eastAsia"/>
          <w:szCs w:val="28"/>
        </w:rPr>
        <w:t>金属板、</w:t>
      </w:r>
      <w:r w:rsidR="0011146A" w:rsidRPr="005023D7">
        <w:rPr>
          <w:rFonts w:hint="eastAsia"/>
          <w:szCs w:val="28"/>
        </w:rPr>
        <w:t>檩条、墙梁等。</w:t>
      </w:r>
    </w:p>
    <w:p w:rsidR="009E48A1" w:rsidRPr="005023D7" w:rsidRDefault="00420E0C" w:rsidP="00C35E35">
      <w:pPr>
        <w:numPr>
          <w:ilvl w:val="2"/>
          <w:numId w:val="10"/>
        </w:numPr>
        <w:spacing w:line="360" w:lineRule="auto"/>
        <w:ind w:left="0" w:firstLine="0"/>
        <w:rPr>
          <w:szCs w:val="28"/>
        </w:rPr>
      </w:pPr>
      <w:r w:rsidRPr="005023D7">
        <w:rPr>
          <w:rFonts w:hint="eastAsia"/>
          <w:szCs w:val="28"/>
        </w:rPr>
        <w:t>连接</w:t>
      </w:r>
      <w:r w:rsidR="009E48A1" w:rsidRPr="005023D7">
        <w:rPr>
          <w:rFonts w:hint="eastAsia"/>
          <w:szCs w:val="28"/>
        </w:rPr>
        <w:t xml:space="preserve">  </w:t>
      </w:r>
      <w:r w:rsidR="009E48A1" w:rsidRPr="005023D7">
        <w:rPr>
          <w:szCs w:val="28"/>
        </w:rPr>
        <w:t>connect</w:t>
      </w:r>
    </w:p>
    <w:p w:rsidR="00420E0C" w:rsidRPr="005023D7" w:rsidRDefault="00E73E00" w:rsidP="009E48A1">
      <w:pPr>
        <w:spacing w:line="360" w:lineRule="auto"/>
        <w:ind w:firstLine="570"/>
        <w:rPr>
          <w:szCs w:val="28"/>
        </w:rPr>
      </w:pPr>
      <w:r w:rsidRPr="005023D7">
        <w:rPr>
          <w:rFonts w:hint="eastAsia"/>
          <w:szCs w:val="28"/>
        </w:rPr>
        <w:t>专用支架、自攻螺钉、铆钉、射钉等</w:t>
      </w:r>
      <w:r w:rsidR="006100DE" w:rsidRPr="005023D7">
        <w:rPr>
          <w:rFonts w:hint="eastAsia"/>
          <w:szCs w:val="28"/>
        </w:rPr>
        <w:t>。</w:t>
      </w:r>
    </w:p>
    <w:p w:rsidR="00000A86" w:rsidRPr="009766E2" w:rsidRDefault="00000A86" w:rsidP="00C35E35">
      <w:pPr>
        <w:numPr>
          <w:ilvl w:val="2"/>
          <w:numId w:val="10"/>
        </w:numPr>
        <w:spacing w:line="360" w:lineRule="auto"/>
        <w:ind w:left="0" w:firstLine="0"/>
        <w:rPr>
          <w:szCs w:val="28"/>
        </w:rPr>
      </w:pPr>
      <w:r w:rsidRPr="009766E2">
        <w:rPr>
          <w:szCs w:val="28"/>
        </w:rPr>
        <w:t>建筑金属围护系统加固</w:t>
      </w:r>
      <w:r w:rsidRPr="009766E2">
        <w:rPr>
          <w:szCs w:val="28"/>
        </w:rPr>
        <w:t xml:space="preserve">  strengthening of The metal building envelope system</w:t>
      </w:r>
    </w:p>
    <w:p w:rsidR="00000A86" w:rsidRPr="009766E2" w:rsidRDefault="00000A86" w:rsidP="00000A86">
      <w:pPr>
        <w:spacing w:line="360" w:lineRule="auto"/>
        <w:ind w:firstLine="570"/>
        <w:rPr>
          <w:szCs w:val="28"/>
        </w:rPr>
      </w:pPr>
      <w:r w:rsidRPr="009766E2">
        <w:rPr>
          <w:szCs w:val="28"/>
        </w:rPr>
        <w:t>构件与连接、围护板系统等部分采取增强、局部更换等措施，用以提高建筑金属围护系统可靠性，使其具有现行相关规范及业主要求</w:t>
      </w:r>
      <w:r w:rsidRPr="009766E2">
        <w:rPr>
          <w:szCs w:val="28"/>
        </w:rPr>
        <w:lastRenderedPageBreak/>
        <w:t>的安全性和正常使用性要求。</w:t>
      </w:r>
    </w:p>
    <w:p w:rsidR="00000A86" w:rsidRPr="009766E2" w:rsidRDefault="00000A86" w:rsidP="00C35E35">
      <w:pPr>
        <w:numPr>
          <w:ilvl w:val="2"/>
          <w:numId w:val="10"/>
        </w:numPr>
        <w:spacing w:line="360" w:lineRule="auto"/>
        <w:ind w:left="0" w:firstLine="0"/>
        <w:rPr>
          <w:szCs w:val="28"/>
        </w:rPr>
      </w:pPr>
      <w:r w:rsidRPr="009766E2">
        <w:rPr>
          <w:szCs w:val="28"/>
        </w:rPr>
        <w:t>建筑金属围护系统改造</w:t>
      </w:r>
      <w:r w:rsidRPr="009766E2">
        <w:rPr>
          <w:szCs w:val="28"/>
        </w:rPr>
        <w:t xml:space="preserve">  Renovation </w:t>
      </w:r>
    </w:p>
    <w:p w:rsidR="00000A86" w:rsidRPr="009766E2" w:rsidRDefault="00000A86" w:rsidP="00000A86">
      <w:pPr>
        <w:spacing w:line="360" w:lineRule="auto"/>
        <w:ind w:firstLine="570"/>
        <w:rPr>
          <w:szCs w:val="28"/>
        </w:rPr>
      </w:pPr>
      <w:r w:rsidRPr="009766E2">
        <w:rPr>
          <w:szCs w:val="28"/>
        </w:rPr>
        <w:t>修改或变更原有围护系统，使其满足新的功能需求，提高</w:t>
      </w:r>
      <w:r w:rsidR="009A1180">
        <w:rPr>
          <w:rFonts w:hint="eastAsia"/>
          <w:szCs w:val="28"/>
        </w:rPr>
        <w:t>建筑</w:t>
      </w:r>
      <w:r w:rsidRPr="009766E2">
        <w:rPr>
          <w:szCs w:val="28"/>
        </w:rPr>
        <w:t>品质。</w:t>
      </w:r>
    </w:p>
    <w:p w:rsidR="00000A86" w:rsidRPr="009766E2" w:rsidRDefault="00000A86" w:rsidP="00C35E35">
      <w:pPr>
        <w:numPr>
          <w:ilvl w:val="2"/>
          <w:numId w:val="10"/>
        </w:numPr>
        <w:spacing w:line="360" w:lineRule="auto"/>
        <w:ind w:left="0" w:firstLine="0"/>
        <w:rPr>
          <w:szCs w:val="28"/>
        </w:rPr>
      </w:pPr>
      <w:r w:rsidRPr="009766E2">
        <w:rPr>
          <w:szCs w:val="28"/>
        </w:rPr>
        <w:t>附属设施</w:t>
      </w:r>
      <w:r w:rsidRPr="009766E2">
        <w:rPr>
          <w:szCs w:val="28"/>
        </w:rPr>
        <w:t xml:space="preserve">  attached facilities </w:t>
      </w:r>
    </w:p>
    <w:p w:rsidR="00000A86" w:rsidRPr="009766E2" w:rsidRDefault="00000A86" w:rsidP="00000A86">
      <w:pPr>
        <w:ind w:firstLine="570"/>
        <w:rPr>
          <w:szCs w:val="28"/>
        </w:rPr>
      </w:pPr>
      <w:r w:rsidRPr="009766E2">
        <w:rPr>
          <w:szCs w:val="28"/>
        </w:rPr>
        <w:t>主要指建筑金属围护系统的</w:t>
      </w:r>
      <w:bookmarkStart w:id="19" w:name="OLE_LINK1"/>
      <w:r w:rsidRPr="009766E2">
        <w:rPr>
          <w:szCs w:val="28"/>
        </w:rPr>
        <w:t>维护检修通道、爬梯、挡雪设施、防雷设施</w:t>
      </w:r>
      <w:r w:rsidR="009A1180">
        <w:rPr>
          <w:rFonts w:hint="eastAsia"/>
          <w:szCs w:val="28"/>
        </w:rPr>
        <w:t>、光伏系统、装饰系统</w:t>
      </w:r>
      <w:bookmarkEnd w:id="19"/>
      <w:r w:rsidRPr="009766E2">
        <w:rPr>
          <w:szCs w:val="28"/>
        </w:rPr>
        <w:t>等。</w:t>
      </w:r>
    </w:p>
    <w:p w:rsidR="00000A86" w:rsidRPr="009766E2" w:rsidRDefault="00000A86" w:rsidP="00000A86">
      <w:pPr>
        <w:spacing w:line="360" w:lineRule="auto"/>
        <w:rPr>
          <w:rFonts w:eastAsia="楷体_GB2312"/>
          <w:sz w:val="24"/>
        </w:rPr>
      </w:pPr>
      <w:r w:rsidRPr="009766E2">
        <w:rPr>
          <w:rFonts w:eastAsia="楷体_GB2312"/>
          <w:sz w:val="24"/>
        </w:rPr>
        <w:t>【条文说明】：</w:t>
      </w:r>
    </w:p>
    <w:p w:rsidR="00000A86" w:rsidRPr="009766E2" w:rsidRDefault="00000A86" w:rsidP="00000A86">
      <w:pPr>
        <w:spacing w:line="360" w:lineRule="auto"/>
        <w:ind w:firstLineChars="200" w:firstLine="480"/>
        <w:rPr>
          <w:rFonts w:eastAsia="楷体_GB2312"/>
          <w:sz w:val="24"/>
        </w:rPr>
      </w:pPr>
      <w:r w:rsidRPr="009766E2">
        <w:rPr>
          <w:rFonts w:eastAsia="楷体_GB2312"/>
          <w:sz w:val="24"/>
        </w:rPr>
        <w:t>本标准所给出的术语，为本标准中所引用的、用于检测鉴定方面的专用术语，是从本标准的角度赋予其含义，但含义不一定是术语的定义。本标准同时给出了相应的英文术语，该英文术语不一定是国际上的标准术语，仅供参考。检测鉴定相关标准中已有的术语，本标准不再赘述。</w:t>
      </w:r>
    </w:p>
    <w:p w:rsidR="00000A86" w:rsidRPr="009766E2" w:rsidRDefault="00000A86" w:rsidP="00C35E35">
      <w:pPr>
        <w:keepNext/>
        <w:keepLines/>
        <w:numPr>
          <w:ilvl w:val="1"/>
          <w:numId w:val="8"/>
        </w:numPr>
        <w:spacing w:beforeLines="50" w:before="156" w:afterLines="50" w:after="156" w:line="360" w:lineRule="auto"/>
        <w:jc w:val="center"/>
        <w:outlineLvl w:val="1"/>
        <w:rPr>
          <w:b/>
          <w:kern w:val="24"/>
          <w:szCs w:val="28"/>
        </w:rPr>
      </w:pPr>
      <w:bookmarkStart w:id="20" w:name="_Toc285132187"/>
      <w:bookmarkStart w:id="21" w:name="_Toc285177078"/>
      <w:bookmarkStart w:id="22" w:name="_Toc305933246"/>
      <w:bookmarkStart w:id="23" w:name="_Toc322413448"/>
      <w:bookmarkStart w:id="24" w:name="_Toc372180733"/>
      <w:bookmarkStart w:id="25" w:name="_Toc444700463"/>
      <w:r w:rsidRPr="009766E2">
        <w:rPr>
          <w:b/>
          <w:kern w:val="24"/>
          <w:szCs w:val="28"/>
        </w:rPr>
        <w:t>符号</w:t>
      </w:r>
      <w:bookmarkEnd w:id="20"/>
      <w:bookmarkEnd w:id="21"/>
      <w:bookmarkEnd w:id="22"/>
      <w:bookmarkEnd w:id="23"/>
      <w:bookmarkEnd w:id="24"/>
      <w:bookmarkEnd w:id="25"/>
    </w:p>
    <w:p w:rsidR="00000A86" w:rsidRPr="009766E2" w:rsidRDefault="00000A86" w:rsidP="00C35E35">
      <w:pPr>
        <w:numPr>
          <w:ilvl w:val="2"/>
          <w:numId w:val="11"/>
        </w:numPr>
        <w:spacing w:line="360" w:lineRule="auto"/>
        <w:rPr>
          <w:szCs w:val="28"/>
        </w:rPr>
      </w:pPr>
      <w:r w:rsidRPr="009766E2">
        <w:rPr>
          <w:szCs w:val="28"/>
        </w:rPr>
        <w:t>鉴定评级</w:t>
      </w:r>
    </w:p>
    <w:p w:rsidR="000A52FC" w:rsidRPr="000A52FC" w:rsidRDefault="00000A86" w:rsidP="00000A86">
      <w:pPr>
        <w:spacing w:line="360" w:lineRule="auto"/>
        <w:rPr>
          <w:szCs w:val="28"/>
        </w:rPr>
      </w:pPr>
      <w:r w:rsidRPr="000A52FC">
        <w:rPr>
          <w:szCs w:val="28"/>
        </w:rPr>
        <w:t>a</w:t>
      </w:r>
      <w:r w:rsidR="000A52FC" w:rsidRPr="000A52FC">
        <w:rPr>
          <w:rFonts w:ascii="宋体" w:hAnsi="宋体" w:cs="宋体"/>
          <w:kern w:val="0"/>
          <w:sz w:val="24"/>
          <w:vertAlign w:val="subscript"/>
        </w:rPr>
        <w:t>u</w:t>
      </w:r>
      <w:r w:rsidRPr="000A52FC">
        <w:rPr>
          <w:szCs w:val="28"/>
        </w:rPr>
        <w:t>、</w:t>
      </w:r>
      <w:r w:rsidRPr="000A52FC">
        <w:rPr>
          <w:szCs w:val="28"/>
        </w:rPr>
        <w:t>b</w:t>
      </w:r>
      <w:r w:rsidR="000A52FC" w:rsidRPr="000A52FC">
        <w:rPr>
          <w:rFonts w:ascii="宋体" w:hAnsi="宋体" w:cs="宋体"/>
          <w:kern w:val="0"/>
          <w:sz w:val="24"/>
          <w:vertAlign w:val="subscript"/>
        </w:rPr>
        <w:t>u</w:t>
      </w:r>
      <w:r w:rsidRPr="000A52FC">
        <w:rPr>
          <w:szCs w:val="28"/>
        </w:rPr>
        <w:t>、</w:t>
      </w:r>
      <w:r w:rsidRPr="000A52FC">
        <w:rPr>
          <w:szCs w:val="28"/>
        </w:rPr>
        <w:t>c</w:t>
      </w:r>
      <w:r w:rsidR="000A52FC" w:rsidRPr="000A52FC">
        <w:rPr>
          <w:rFonts w:ascii="宋体" w:hAnsi="宋体" w:cs="宋体"/>
          <w:kern w:val="0"/>
          <w:sz w:val="24"/>
          <w:vertAlign w:val="subscript"/>
        </w:rPr>
        <w:t>u</w:t>
      </w:r>
      <w:r w:rsidRPr="000A52FC">
        <w:rPr>
          <w:szCs w:val="28"/>
        </w:rPr>
        <w:t>、</w:t>
      </w:r>
      <w:r w:rsidRPr="000A52FC">
        <w:rPr>
          <w:szCs w:val="28"/>
        </w:rPr>
        <w:t>d</w:t>
      </w:r>
      <w:r w:rsidR="000A52FC" w:rsidRPr="000A52FC">
        <w:rPr>
          <w:rFonts w:ascii="宋体" w:hAnsi="宋体" w:cs="宋体"/>
          <w:kern w:val="0"/>
          <w:sz w:val="24"/>
          <w:vertAlign w:val="subscript"/>
        </w:rPr>
        <w:t>u</w:t>
      </w:r>
      <w:r w:rsidRPr="000A52FC">
        <w:rPr>
          <w:szCs w:val="28"/>
        </w:rPr>
        <w:t>——</w:t>
      </w:r>
      <w:r w:rsidR="000A52FC" w:rsidRPr="000A52FC">
        <w:rPr>
          <w:rFonts w:hint="eastAsia"/>
          <w:szCs w:val="28"/>
        </w:rPr>
        <w:t>部件或其检查项目的安全性等级；</w:t>
      </w:r>
    </w:p>
    <w:p w:rsidR="000A52FC" w:rsidRDefault="00000A86" w:rsidP="00000A86">
      <w:pPr>
        <w:spacing w:line="360" w:lineRule="auto"/>
        <w:rPr>
          <w:szCs w:val="28"/>
        </w:rPr>
      </w:pPr>
      <w:r w:rsidRPr="00943A53">
        <w:rPr>
          <w:szCs w:val="28"/>
        </w:rPr>
        <w:t>A</w:t>
      </w:r>
      <w:r w:rsidR="000A52FC" w:rsidRPr="00943A53">
        <w:rPr>
          <w:rFonts w:ascii="宋体" w:hAnsi="宋体" w:cs="宋体"/>
          <w:kern w:val="0"/>
          <w:sz w:val="24"/>
          <w:vertAlign w:val="subscript"/>
        </w:rPr>
        <w:t>u</w:t>
      </w:r>
      <w:r w:rsidRPr="00943A53">
        <w:rPr>
          <w:szCs w:val="28"/>
        </w:rPr>
        <w:t>、</w:t>
      </w:r>
      <w:r w:rsidRPr="00943A53">
        <w:rPr>
          <w:szCs w:val="28"/>
        </w:rPr>
        <w:t>B</w:t>
      </w:r>
      <w:r w:rsidR="000A52FC" w:rsidRPr="00943A53">
        <w:rPr>
          <w:rFonts w:ascii="宋体" w:hAnsi="宋体" w:cs="宋体"/>
          <w:kern w:val="0"/>
          <w:sz w:val="24"/>
          <w:vertAlign w:val="subscript"/>
        </w:rPr>
        <w:t>u</w:t>
      </w:r>
      <w:r w:rsidRPr="00943A53">
        <w:rPr>
          <w:szCs w:val="28"/>
        </w:rPr>
        <w:t>、</w:t>
      </w:r>
      <w:r w:rsidRPr="00943A53">
        <w:rPr>
          <w:szCs w:val="28"/>
        </w:rPr>
        <w:t>C</w:t>
      </w:r>
      <w:r w:rsidR="000A52FC" w:rsidRPr="00943A53">
        <w:rPr>
          <w:rFonts w:ascii="宋体" w:hAnsi="宋体" w:cs="宋体"/>
          <w:kern w:val="0"/>
          <w:sz w:val="24"/>
          <w:vertAlign w:val="subscript"/>
        </w:rPr>
        <w:t>u</w:t>
      </w:r>
      <w:r w:rsidRPr="00943A53">
        <w:rPr>
          <w:szCs w:val="28"/>
        </w:rPr>
        <w:t>、</w:t>
      </w:r>
      <w:r w:rsidRPr="00943A53">
        <w:rPr>
          <w:szCs w:val="28"/>
        </w:rPr>
        <w:t>D</w:t>
      </w:r>
      <w:r w:rsidR="000A52FC" w:rsidRPr="00943A53">
        <w:rPr>
          <w:rFonts w:ascii="宋体" w:hAnsi="宋体" w:cs="宋体"/>
          <w:kern w:val="0"/>
          <w:sz w:val="24"/>
          <w:vertAlign w:val="subscript"/>
        </w:rPr>
        <w:t>u</w:t>
      </w:r>
      <w:r w:rsidRPr="00943A53">
        <w:rPr>
          <w:szCs w:val="28"/>
        </w:rPr>
        <w:t>——</w:t>
      </w:r>
      <w:r w:rsidR="000848BA">
        <w:rPr>
          <w:rFonts w:hint="eastAsia"/>
          <w:szCs w:val="28"/>
        </w:rPr>
        <w:t>围护</w:t>
      </w:r>
      <w:r w:rsidR="000A52FC" w:rsidRPr="00943A53">
        <w:rPr>
          <w:rFonts w:hint="eastAsia"/>
          <w:szCs w:val="28"/>
        </w:rPr>
        <w:t>板系统或其中某组成部分的安全性等级；</w:t>
      </w:r>
    </w:p>
    <w:p w:rsidR="00745392" w:rsidRPr="000A52FC" w:rsidRDefault="00745392" w:rsidP="00745392">
      <w:pPr>
        <w:spacing w:line="360" w:lineRule="auto"/>
        <w:rPr>
          <w:szCs w:val="28"/>
        </w:rPr>
      </w:pPr>
      <w:r w:rsidRPr="000A52FC">
        <w:rPr>
          <w:szCs w:val="28"/>
        </w:rPr>
        <w:t>a</w:t>
      </w:r>
      <w:r w:rsidRPr="00F20F44">
        <w:rPr>
          <w:rFonts w:ascii="宋体" w:hAnsi="宋体" w:cs="宋体"/>
          <w:color w:val="000000"/>
          <w:kern w:val="0"/>
          <w:sz w:val="24"/>
          <w:vertAlign w:val="subscript"/>
        </w:rPr>
        <w:t>s</w:t>
      </w:r>
      <w:r w:rsidRPr="000A52FC">
        <w:rPr>
          <w:szCs w:val="28"/>
        </w:rPr>
        <w:t>、</w:t>
      </w:r>
      <w:r w:rsidRPr="000A52FC">
        <w:rPr>
          <w:szCs w:val="28"/>
        </w:rPr>
        <w:t>b</w:t>
      </w:r>
      <w:r w:rsidRPr="00F20F44">
        <w:rPr>
          <w:rFonts w:ascii="宋体" w:hAnsi="宋体" w:cs="宋体"/>
          <w:color w:val="000000"/>
          <w:kern w:val="0"/>
          <w:sz w:val="24"/>
          <w:vertAlign w:val="subscript"/>
        </w:rPr>
        <w:t>s</w:t>
      </w:r>
      <w:r w:rsidRPr="000A52FC">
        <w:rPr>
          <w:szCs w:val="28"/>
        </w:rPr>
        <w:t>、</w:t>
      </w:r>
      <w:r w:rsidRPr="000A52FC">
        <w:rPr>
          <w:szCs w:val="28"/>
        </w:rPr>
        <w:t>c</w:t>
      </w:r>
      <w:r w:rsidRPr="00F20F44">
        <w:rPr>
          <w:rFonts w:ascii="宋体" w:hAnsi="宋体" w:cs="宋体"/>
          <w:color w:val="000000"/>
          <w:kern w:val="0"/>
          <w:sz w:val="24"/>
          <w:vertAlign w:val="subscript"/>
        </w:rPr>
        <w:t>s</w:t>
      </w:r>
      <w:r w:rsidRPr="000A52FC">
        <w:rPr>
          <w:szCs w:val="28"/>
        </w:rPr>
        <w:t>——</w:t>
      </w:r>
      <w:r w:rsidRPr="000A52FC">
        <w:rPr>
          <w:rFonts w:hint="eastAsia"/>
          <w:szCs w:val="28"/>
        </w:rPr>
        <w:t>部件或其检查项目的</w:t>
      </w:r>
      <w:r>
        <w:rPr>
          <w:rFonts w:hint="eastAsia"/>
          <w:szCs w:val="28"/>
        </w:rPr>
        <w:t>使用</w:t>
      </w:r>
      <w:r w:rsidRPr="000A52FC">
        <w:rPr>
          <w:rFonts w:hint="eastAsia"/>
          <w:szCs w:val="28"/>
        </w:rPr>
        <w:t>性等级；</w:t>
      </w:r>
    </w:p>
    <w:p w:rsidR="00745392" w:rsidRDefault="00745392" w:rsidP="00745392">
      <w:pPr>
        <w:spacing w:line="360" w:lineRule="auto"/>
        <w:rPr>
          <w:szCs w:val="28"/>
        </w:rPr>
      </w:pPr>
      <w:r w:rsidRPr="00943A53">
        <w:rPr>
          <w:szCs w:val="28"/>
        </w:rPr>
        <w:t>A</w:t>
      </w:r>
      <w:r w:rsidRPr="00F20F44">
        <w:rPr>
          <w:rFonts w:ascii="宋体" w:hAnsi="宋体" w:cs="宋体"/>
          <w:color w:val="000000"/>
          <w:kern w:val="0"/>
          <w:sz w:val="24"/>
          <w:vertAlign w:val="subscript"/>
        </w:rPr>
        <w:t>s</w:t>
      </w:r>
      <w:r w:rsidRPr="00943A53">
        <w:rPr>
          <w:szCs w:val="28"/>
        </w:rPr>
        <w:t>、</w:t>
      </w:r>
      <w:r w:rsidRPr="00943A53">
        <w:rPr>
          <w:szCs w:val="28"/>
        </w:rPr>
        <w:t>B</w:t>
      </w:r>
      <w:r w:rsidRPr="00F20F44">
        <w:rPr>
          <w:rFonts w:ascii="宋体" w:hAnsi="宋体" w:cs="宋体"/>
          <w:color w:val="000000"/>
          <w:kern w:val="0"/>
          <w:sz w:val="24"/>
          <w:vertAlign w:val="subscript"/>
        </w:rPr>
        <w:t>s</w:t>
      </w:r>
      <w:r w:rsidRPr="00943A53">
        <w:rPr>
          <w:szCs w:val="28"/>
        </w:rPr>
        <w:t>、</w:t>
      </w:r>
      <w:r w:rsidRPr="00943A53">
        <w:rPr>
          <w:szCs w:val="28"/>
        </w:rPr>
        <w:t>C</w:t>
      </w:r>
      <w:r w:rsidRPr="00F20F44">
        <w:rPr>
          <w:rFonts w:ascii="宋体" w:hAnsi="宋体" w:cs="宋体"/>
          <w:color w:val="000000"/>
          <w:kern w:val="0"/>
          <w:sz w:val="24"/>
          <w:vertAlign w:val="subscript"/>
        </w:rPr>
        <w:t>s</w:t>
      </w:r>
      <w:r w:rsidRPr="00943A53">
        <w:rPr>
          <w:szCs w:val="28"/>
        </w:rPr>
        <w:t>——</w:t>
      </w:r>
      <w:r w:rsidR="000848BA">
        <w:rPr>
          <w:rFonts w:hint="eastAsia"/>
          <w:szCs w:val="28"/>
        </w:rPr>
        <w:t>围护</w:t>
      </w:r>
      <w:r w:rsidRPr="00943A53">
        <w:rPr>
          <w:rFonts w:hint="eastAsia"/>
          <w:szCs w:val="28"/>
        </w:rPr>
        <w:t>板系统或其中某组成部分的</w:t>
      </w:r>
      <w:r>
        <w:rPr>
          <w:rFonts w:hint="eastAsia"/>
          <w:szCs w:val="28"/>
        </w:rPr>
        <w:t>使用</w:t>
      </w:r>
      <w:r w:rsidRPr="00943A53">
        <w:rPr>
          <w:rFonts w:hint="eastAsia"/>
          <w:szCs w:val="28"/>
        </w:rPr>
        <w:t>性等级；</w:t>
      </w:r>
    </w:p>
    <w:p w:rsidR="009E5356" w:rsidRPr="009E5356" w:rsidRDefault="009E5356" w:rsidP="00745392">
      <w:pPr>
        <w:spacing w:line="360" w:lineRule="auto"/>
        <w:rPr>
          <w:szCs w:val="28"/>
        </w:rPr>
      </w:pPr>
      <w:r w:rsidRPr="009E5356">
        <w:rPr>
          <w:szCs w:val="28"/>
        </w:rPr>
        <w:t>a</w:t>
      </w:r>
      <w:r w:rsidRPr="009E5356">
        <w:rPr>
          <w:szCs w:val="28"/>
        </w:rPr>
        <w:t>、</w:t>
      </w:r>
      <w:r w:rsidRPr="009E5356">
        <w:rPr>
          <w:szCs w:val="28"/>
        </w:rPr>
        <w:t>b</w:t>
      </w:r>
      <w:r w:rsidRPr="009E5356">
        <w:rPr>
          <w:szCs w:val="28"/>
        </w:rPr>
        <w:t>、</w:t>
      </w:r>
      <w:r w:rsidRPr="009E5356">
        <w:rPr>
          <w:szCs w:val="28"/>
        </w:rPr>
        <w:t>c</w:t>
      </w:r>
      <w:r w:rsidRPr="009E5356">
        <w:rPr>
          <w:szCs w:val="28"/>
        </w:rPr>
        <w:t>、</w:t>
      </w:r>
      <w:r w:rsidRPr="009E5356">
        <w:rPr>
          <w:szCs w:val="28"/>
        </w:rPr>
        <w:t>d——</w:t>
      </w:r>
      <w:r w:rsidRPr="009E5356">
        <w:rPr>
          <w:rFonts w:hint="eastAsia"/>
          <w:szCs w:val="28"/>
        </w:rPr>
        <w:t>部件</w:t>
      </w:r>
      <w:r w:rsidR="00C6441B">
        <w:rPr>
          <w:rFonts w:hint="eastAsia"/>
          <w:szCs w:val="28"/>
        </w:rPr>
        <w:t>的</w:t>
      </w:r>
      <w:r w:rsidRPr="009E5356">
        <w:rPr>
          <w:rFonts w:hint="eastAsia"/>
          <w:szCs w:val="28"/>
        </w:rPr>
        <w:t>可靠性等级；</w:t>
      </w:r>
    </w:p>
    <w:p w:rsidR="00000A86" w:rsidRPr="00943A53" w:rsidRDefault="00943A53" w:rsidP="00000A86">
      <w:pPr>
        <w:spacing w:line="360" w:lineRule="auto"/>
        <w:rPr>
          <w:szCs w:val="28"/>
        </w:rPr>
      </w:pPr>
      <w:r>
        <w:rPr>
          <w:rFonts w:hint="eastAsia"/>
          <w:szCs w:val="28"/>
        </w:rPr>
        <w:t>A</w:t>
      </w:r>
      <w:r>
        <w:rPr>
          <w:rFonts w:hint="eastAsia"/>
          <w:szCs w:val="28"/>
        </w:rPr>
        <w:t>、</w:t>
      </w:r>
      <w:r>
        <w:rPr>
          <w:rFonts w:hint="eastAsia"/>
          <w:szCs w:val="28"/>
        </w:rPr>
        <w:t>B</w:t>
      </w:r>
      <w:r>
        <w:rPr>
          <w:rFonts w:hint="eastAsia"/>
          <w:szCs w:val="28"/>
        </w:rPr>
        <w:t>、</w:t>
      </w:r>
      <w:r>
        <w:rPr>
          <w:rFonts w:hint="eastAsia"/>
          <w:szCs w:val="28"/>
        </w:rPr>
        <w:t>C</w:t>
      </w:r>
      <w:r>
        <w:rPr>
          <w:rFonts w:hint="eastAsia"/>
          <w:szCs w:val="28"/>
        </w:rPr>
        <w:t>、</w:t>
      </w:r>
      <w:r>
        <w:rPr>
          <w:rFonts w:hint="eastAsia"/>
          <w:szCs w:val="28"/>
        </w:rPr>
        <w:t>D</w:t>
      </w:r>
      <w:r w:rsidR="00000A86" w:rsidRPr="00943A53">
        <w:rPr>
          <w:szCs w:val="28"/>
        </w:rPr>
        <w:t>——</w:t>
      </w:r>
      <w:r w:rsidR="000A52FC" w:rsidRPr="00943A53">
        <w:rPr>
          <w:rFonts w:hint="eastAsia"/>
          <w:szCs w:val="28"/>
        </w:rPr>
        <w:t>金属板</w:t>
      </w:r>
      <w:r w:rsidR="000848BA">
        <w:rPr>
          <w:rFonts w:hint="eastAsia"/>
          <w:szCs w:val="28"/>
        </w:rPr>
        <w:t>围护</w:t>
      </w:r>
      <w:r w:rsidR="000A52FC" w:rsidRPr="00943A53">
        <w:rPr>
          <w:rFonts w:hint="eastAsia"/>
          <w:szCs w:val="28"/>
        </w:rPr>
        <w:t>系统</w:t>
      </w:r>
      <w:r w:rsidRPr="00943A53">
        <w:rPr>
          <w:szCs w:val="28"/>
        </w:rPr>
        <w:t>的可靠性</w:t>
      </w:r>
      <w:r w:rsidR="00000A86" w:rsidRPr="00943A53">
        <w:rPr>
          <w:szCs w:val="28"/>
        </w:rPr>
        <w:t>等级。</w:t>
      </w:r>
    </w:p>
    <w:p w:rsidR="00000A86" w:rsidRPr="009766E2" w:rsidRDefault="00000A86" w:rsidP="00000A86">
      <w:pPr>
        <w:spacing w:line="360" w:lineRule="auto"/>
        <w:rPr>
          <w:rFonts w:eastAsia="楷体_GB2312"/>
          <w:sz w:val="24"/>
        </w:rPr>
      </w:pPr>
      <w:r w:rsidRPr="009766E2">
        <w:rPr>
          <w:rFonts w:eastAsia="楷体_GB2312"/>
          <w:sz w:val="24"/>
        </w:rPr>
        <w:t>【条文说明】：</w:t>
      </w:r>
    </w:p>
    <w:p w:rsidR="00000A86" w:rsidRPr="009766E2" w:rsidRDefault="00000A86" w:rsidP="00000A86">
      <w:pPr>
        <w:spacing w:line="360" w:lineRule="auto"/>
        <w:ind w:firstLineChars="200" w:firstLine="480"/>
        <w:rPr>
          <w:rFonts w:eastAsia="楷体_GB2312"/>
          <w:sz w:val="24"/>
        </w:rPr>
      </w:pPr>
      <w:r w:rsidRPr="009766E2">
        <w:rPr>
          <w:rFonts w:eastAsia="楷体_GB2312"/>
          <w:sz w:val="24"/>
        </w:rPr>
        <w:t>本标准采用的符号及其意义，符合现行国家标准《工程结构设计基本术语和通用符号》（</w:t>
      </w:r>
      <w:r w:rsidRPr="009766E2">
        <w:rPr>
          <w:rFonts w:eastAsia="楷体_GB2312"/>
          <w:sz w:val="24"/>
        </w:rPr>
        <w:t>GBJ132</w:t>
      </w:r>
      <w:r w:rsidRPr="009766E2">
        <w:rPr>
          <w:rFonts w:eastAsia="楷体_GB2312"/>
          <w:sz w:val="24"/>
        </w:rPr>
        <w:t>）的要求，并在制定过程中，注意了与有关规范标准的协调和统一。</w:t>
      </w:r>
    </w:p>
    <w:p w:rsidR="00D713A0" w:rsidRPr="009766E2" w:rsidRDefault="00D275FC" w:rsidP="00D275FC">
      <w:pPr>
        <w:pStyle w:val="10"/>
      </w:pPr>
      <w:bookmarkStart w:id="26" w:name="_Toc322413449"/>
      <w:bookmarkStart w:id="27" w:name="_Toc372180734"/>
      <w:bookmarkStart w:id="28" w:name="_Toc444700464"/>
      <w:bookmarkEnd w:id="11"/>
      <w:bookmarkEnd w:id="12"/>
      <w:r w:rsidRPr="009766E2">
        <w:lastRenderedPageBreak/>
        <w:t>3</w:t>
      </w:r>
      <w:r w:rsidR="00D713A0" w:rsidRPr="009766E2">
        <w:t>基本规定</w:t>
      </w:r>
      <w:bookmarkEnd w:id="26"/>
      <w:bookmarkEnd w:id="27"/>
      <w:bookmarkEnd w:id="28"/>
    </w:p>
    <w:p w:rsidR="00075642" w:rsidRPr="009766E2" w:rsidRDefault="00075642" w:rsidP="00C35E35">
      <w:pPr>
        <w:pStyle w:val="affffffb"/>
        <w:keepNext/>
        <w:keepLines/>
        <w:numPr>
          <w:ilvl w:val="0"/>
          <w:numId w:val="13"/>
        </w:numPr>
        <w:spacing w:beforeLines="50" w:before="156" w:afterLines="50" w:after="156" w:line="360" w:lineRule="auto"/>
        <w:ind w:firstLineChars="0"/>
        <w:jc w:val="center"/>
        <w:outlineLvl w:val="1"/>
        <w:rPr>
          <w:b/>
          <w:vanish/>
          <w:kern w:val="24"/>
          <w:sz w:val="28"/>
          <w:szCs w:val="28"/>
        </w:rPr>
      </w:pPr>
      <w:bookmarkStart w:id="29" w:name="_Toc421698113"/>
      <w:bookmarkStart w:id="30" w:name="_Toc432519892"/>
      <w:bookmarkStart w:id="31" w:name="_Toc433149857"/>
      <w:bookmarkStart w:id="32" w:name="_Toc436322138"/>
      <w:bookmarkStart w:id="33" w:name="_Toc436322221"/>
      <w:bookmarkStart w:id="34" w:name="_Toc436322377"/>
      <w:bookmarkStart w:id="35" w:name="_Toc436322891"/>
      <w:bookmarkStart w:id="36" w:name="_Toc436323052"/>
      <w:bookmarkStart w:id="37" w:name="_Toc443904561"/>
      <w:bookmarkStart w:id="38" w:name="_Toc322413450"/>
      <w:bookmarkStart w:id="39" w:name="_Toc372180735"/>
      <w:bookmarkStart w:id="40" w:name="_Toc444699938"/>
      <w:bookmarkStart w:id="41" w:name="_Toc444700465"/>
      <w:bookmarkEnd w:id="29"/>
      <w:bookmarkEnd w:id="30"/>
      <w:bookmarkEnd w:id="31"/>
      <w:bookmarkEnd w:id="32"/>
      <w:bookmarkEnd w:id="33"/>
      <w:bookmarkEnd w:id="34"/>
      <w:bookmarkEnd w:id="35"/>
      <w:bookmarkEnd w:id="36"/>
      <w:bookmarkEnd w:id="37"/>
      <w:bookmarkEnd w:id="40"/>
      <w:bookmarkEnd w:id="41"/>
    </w:p>
    <w:p w:rsidR="00075642" w:rsidRPr="009766E2" w:rsidRDefault="00075642" w:rsidP="00C35E35">
      <w:pPr>
        <w:pStyle w:val="affffffb"/>
        <w:keepNext/>
        <w:keepLines/>
        <w:numPr>
          <w:ilvl w:val="0"/>
          <w:numId w:val="13"/>
        </w:numPr>
        <w:spacing w:beforeLines="50" w:before="156" w:afterLines="50" w:after="156" w:line="360" w:lineRule="auto"/>
        <w:ind w:firstLineChars="0"/>
        <w:jc w:val="center"/>
        <w:outlineLvl w:val="1"/>
        <w:rPr>
          <w:b/>
          <w:vanish/>
          <w:kern w:val="24"/>
          <w:sz w:val="28"/>
          <w:szCs w:val="28"/>
        </w:rPr>
      </w:pPr>
      <w:bookmarkStart w:id="42" w:name="_Toc421698114"/>
      <w:bookmarkStart w:id="43" w:name="_Toc432519893"/>
      <w:bookmarkStart w:id="44" w:name="_Toc433149858"/>
      <w:bookmarkStart w:id="45" w:name="_Toc436322139"/>
      <w:bookmarkStart w:id="46" w:name="_Toc436322222"/>
      <w:bookmarkStart w:id="47" w:name="_Toc436322378"/>
      <w:bookmarkStart w:id="48" w:name="_Toc436322892"/>
      <w:bookmarkStart w:id="49" w:name="_Toc436323053"/>
      <w:bookmarkStart w:id="50" w:name="_Toc443904562"/>
      <w:bookmarkStart w:id="51" w:name="_Toc444699939"/>
      <w:bookmarkStart w:id="52" w:name="_Toc444700466"/>
      <w:bookmarkEnd w:id="42"/>
      <w:bookmarkEnd w:id="43"/>
      <w:bookmarkEnd w:id="44"/>
      <w:bookmarkEnd w:id="45"/>
      <w:bookmarkEnd w:id="46"/>
      <w:bookmarkEnd w:id="47"/>
      <w:bookmarkEnd w:id="48"/>
      <w:bookmarkEnd w:id="49"/>
      <w:bookmarkEnd w:id="50"/>
      <w:bookmarkEnd w:id="51"/>
      <w:bookmarkEnd w:id="52"/>
    </w:p>
    <w:p w:rsidR="00075642" w:rsidRPr="009766E2" w:rsidRDefault="00075642" w:rsidP="00C35E35">
      <w:pPr>
        <w:pStyle w:val="affffffb"/>
        <w:keepNext/>
        <w:keepLines/>
        <w:numPr>
          <w:ilvl w:val="0"/>
          <w:numId w:val="13"/>
        </w:numPr>
        <w:spacing w:beforeLines="50" w:before="156" w:afterLines="50" w:after="156" w:line="360" w:lineRule="auto"/>
        <w:ind w:firstLineChars="0"/>
        <w:jc w:val="center"/>
        <w:outlineLvl w:val="1"/>
        <w:rPr>
          <w:b/>
          <w:vanish/>
          <w:kern w:val="24"/>
          <w:sz w:val="28"/>
          <w:szCs w:val="28"/>
        </w:rPr>
      </w:pPr>
      <w:bookmarkStart w:id="53" w:name="_Toc421698115"/>
      <w:bookmarkStart w:id="54" w:name="_Toc432519894"/>
      <w:bookmarkStart w:id="55" w:name="_Toc433149859"/>
      <w:bookmarkStart w:id="56" w:name="_Toc436322140"/>
      <w:bookmarkStart w:id="57" w:name="_Toc436322223"/>
      <w:bookmarkStart w:id="58" w:name="_Toc436322379"/>
      <w:bookmarkStart w:id="59" w:name="_Toc436322893"/>
      <w:bookmarkStart w:id="60" w:name="_Toc436323054"/>
      <w:bookmarkStart w:id="61" w:name="_Toc443904563"/>
      <w:bookmarkStart w:id="62" w:name="_Toc444699940"/>
      <w:bookmarkStart w:id="63" w:name="_Toc444700467"/>
      <w:bookmarkEnd w:id="53"/>
      <w:bookmarkEnd w:id="54"/>
      <w:bookmarkEnd w:id="55"/>
      <w:bookmarkEnd w:id="56"/>
      <w:bookmarkEnd w:id="57"/>
      <w:bookmarkEnd w:id="58"/>
      <w:bookmarkEnd w:id="59"/>
      <w:bookmarkEnd w:id="60"/>
      <w:bookmarkEnd w:id="61"/>
      <w:bookmarkEnd w:id="62"/>
      <w:bookmarkEnd w:id="63"/>
    </w:p>
    <w:p w:rsidR="00075642" w:rsidRPr="009766E2" w:rsidRDefault="00075642" w:rsidP="00C35E35">
      <w:pPr>
        <w:keepNext/>
        <w:keepLines/>
        <w:numPr>
          <w:ilvl w:val="1"/>
          <w:numId w:val="13"/>
        </w:numPr>
        <w:spacing w:beforeLines="50" w:before="156" w:afterLines="50" w:after="156" w:line="360" w:lineRule="auto"/>
        <w:jc w:val="center"/>
        <w:outlineLvl w:val="1"/>
        <w:rPr>
          <w:b/>
          <w:kern w:val="24"/>
          <w:szCs w:val="28"/>
        </w:rPr>
      </w:pPr>
      <w:bookmarkStart w:id="64" w:name="_Toc444700468"/>
      <w:r w:rsidRPr="009766E2">
        <w:rPr>
          <w:b/>
          <w:kern w:val="24"/>
          <w:szCs w:val="28"/>
        </w:rPr>
        <w:t>一般规定</w:t>
      </w:r>
      <w:bookmarkEnd w:id="38"/>
      <w:bookmarkEnd w:id="39"/>
      <w:bookmarkEnd w:id="64"/>
    </w:p>
    <w:p w:rsidR="00075642" w:rsidRPr="009766E2" w:rsidRDefault="00075642" w:rsidP="00C35E35">
      <w:pPr>
        <w:numPr>
          <w:ilvl w:val="2"/>
          <w:numId w:val="14"/>
        </w:numPr>
        <w:spacing w:line="500" w:lineRule="exact"/>
        <w:rPr>
          <w:b/>
          <w:szCs w:val="28"/>
        </w:rPr>
      </w:pPr>
      <w:r w:rsidRPr="009766E2">
        <w:rPr>
          <w:b/>
          <w:szCs w:val="28"/>
        </w:rPr>
        <w:t>建筑金属围护系统在下列情况下，应进行可靠性鉴定：</w:t>
      </w:r>
    </w:p>
    <w:p w:rsidR="00075642" w:rsidRPr="009766E2" w:rsidRDefault="00075642" w:rsidP="00C35E35">
      <w:pPr>
        <w:numPr>
          <w:ilvl w:val="0"/>
          <w:numId w:val="9"/>
        </w:numPr>
        <w:tabs>
          <w:tab w:val="clear" w:pos="425"/>
          <w:tab w:val="left" w:pos="720"/>
        </w:tabs>
        <w:spacing w:line="500" w:lineRule="exact"/>
        <w:ind w:left="357" w:firstLine="0"/>
        <w:rPr>
          <w:b/>
          <w:szCs w:val="28"/>
        </w:rPr>
      </w:pPr>
      <w:r w:rsidRPr="009766E2">
        <w:rPr>
          <w:b/>
          <w:szCs w:val="28"/>
        </w:rPr>
        <w:t>存在严重的质量缺陷或者出现严重的腐蚀、渗漏、损伤、变形时；</w:t>
      </w:r>
    </w:p>
    <w:p w:rsidR="00075642" w:rsidRPr="009766E2" w:rsidRDefault="00075642" w:rsidP="00C35E35">
      <w:pPr>
        <w:numPr>
          <w:ilvl w:val="0"/>
          <w:numId w:val="9"/>
        </w:numPr>
        <w:tabs>
          <w:tab w:val="clear" w:pos="425"/>
          <w:tab w:val="left" w:pos="720"/>
        </w:tabs>
        <w:spacing w:line="500" w:lineRule="exact"/>
        <w:ind w:hanging="65"/>
        <w:rPr>
          <w:b/>
          <w:szCs w:val="28"/>
        </w:rPr>
      </w:pPr>
      <w:r w:rsidRPr="009766E2">
        <w:rPr>
          <w:b/>
          <w:szCs w:val="28"/>
        </w:rPr>
        <w:t>超过设计使用年限或目标使用年限拟继续使用时；</w:t>
      </w:r>
    </w:p>
    <w:p w:rsidR="00075642" w:rsidRPr="009766E2" w:rsidRDefault="00075642" w:rsidP="00C35E35">
      <w:pPr>
        <w:numPr>
          <w:ilvl w:val="0"/>
          <w:numId w:val="9"/>
        </w:numPr>
        <w:tabs>
          <w:tab w:val="clear" w:pos="425"/>
          <w:tab w:val="left" w:pos="720"/>
        </w:tabs>
        <w:spacing w:line="500" w:lineRule="exact"/>
        <w:ind w:hanging="65"/>
        <w:rPr>
          <w:b/>
          <w:szCs w:val="28"/>
        </w:rPr>
      </w:pPr>
      <w:r w:rsidRPr="009766E2">
        <w:rPr>
          <w:b/>
          <w:szCs w:val="28"/>
        </w:rPr>
        <w:t>使用条件或使用环境改变对安全性不利时；</w:t>
      </w:r>
    </w:p>
    <w:p w:rsidR="00075642" w:rsidRPr="009766E2" w:rsidRDefault="00075642" w:rsidP="00C35E35">
      <w:pPr>
        <w:numPr>
          <w:ilvl w:val="0"/>
          <w:numId w:val="9"/>
        </w:numPr>
        <w:tabs>
          <w:tab w:val="clear" w:pos="425"/>
          <w:tab w:val="left" w:pos="720"/>
        </w:tabs>
        <w:spacing w:line="500" w:lineRule="exact"/>
        <w:ind w:hanging="65"/>
        <w:rPr>
          <w:b/>
          <w:szCs w:val="28"/>
        </w:rPr>
      </w:pPr>
      <w:r w:rsidRPr="009766E2">
        <w:rPr>
          <w:b/>
          <w:szCs w:val="28"/>
        </w:rPr>
        <w:t>需要进行全面、大规模维修时；</w:t>
      </w:r>
    </w:p>
    <w:p w:rsidR="00075642" w:rsidRPr="009766E2" w:rsidRDefault="00075642" w:rsidP="00C35E35">
      <w:pPr>
        <w:numPr>
          <w:ilvl w:val="0"/>
          <w:numId w:val="9"/>
        </w:numPr>
        <w:tabs>
          <w:tab w:val="clear" w:pos="425"/>
          <w:tab w:val="left" w:pos="720"/>
        </w:tabs>
        <w:spacing w:line="500" w:lineRule="exact"/>
        <w:ind w:hanging="65"/>
        <w:rPr>
          <w:b/>
          <w:szCs w:val="28"/>
        </w:rPr>
      </w:pPr>
      <w:r w:rsidRPr="009766E2">
        <w:rPr>
          <w:b/>
          <w:szCs w:val="28"/>
        </w:rPr>
        <w:t>遭受严重灾害或事故后，拟继续使用时；</w:t>
      </w:r>
    </w:p>
    <w:p w:rsidR="00075642" w:rsidRPr="009766E2" w:rsidRDefault="00075642" w:rsidP="00C35E35">
      <w:pPr>
        <w:numPr>
          <w:ilvl w:val="0"/>
          <w:numId w:val="9"/>
        </w:numPr>
        <w:tabs>
          <w:tab w:val="clear" w:pos="425"/>
          <w:tab w:val="left" w:pos="720"/>
        </w:tabs>
        <w:spacing w:line="500" w:lineRule="exact"/>
        <w:ind w:hanging="65"/>
        <w:rPr>
          <w:b/>
          <w:szCs w:val="28"/>
        </w:rPr>
      </w:pPr>
      <w:r w:rsidRPr="009766E2">
        <w:rPr>
          <w:b/>
          <w:szCs w:val="28"/>
        </w:rPr>
        <w:t>年检怀疑有安全隐患时；</w:t>
      </w:r>
    </w:p>
    <w:p w:rsidR="00075642" w:rsidRPr="009766E2" w:rsidRDefault="00075642" w:rsidP="00C35E35">
      <w:pPr>
        <w:numPr>
          <w:ilvl w:val="0"/>
          <w:numId w:val="9"/>
        </w:numPr>
        <w:tabs>
          <w:tab w:val="clear" w:pos="425"/>
          <w:tab w:val="left" w:pos="720"/>
        </w:tabs>
        <w:spacing w:line="500" w:lineRule="exact"/>
        <w:ind w:hanging="65"/>
        <w:rPr>
          <w:szCs w:val="28"/>
        </w:rPr>
      </w:pPr>
      <w:r w:rsidRPr="009766E2">
        <w:rPr>
          <w:szCs w:val="28"/>
        </w:rPr>
        <w:t>进行改造或改建时；</w:t>
      </w:r>
    </w:p>
    <w:p w:rsidR="00075642" w:rsidRPr="009766E2" w:rsidRDefault="00075642" w:rsidP="00C35E35">
      <w:pPr>
        <w:numPr>
          <w:ilvl w:val="0"/>
          <w:numId w:val="9"/>
        </w:numPr>
        <w:tabs>
          <w:tab w:val="clear" w:pos="425"/>
          <w:tab w:val="left" w:pos="720"/>
        </w:tabs>
        <w:spacing w:line="500" w:lineRule="exact"/>
        <w:ind w:hanging="65"/>
        <w:rPr>
          <w:szCs w:val="28"/>
        </w:rPr>
      </w:pPr>
      <w:r w:rsidRPr="009766E2">
        <w:rPr>
          <w:szCs w:val="28"/>
        </w:rPr>
        <w:t>其他需要掌握金属围护系统可靠性水平时。</w:t>
      </w:r>
    </w:p>
    <w:p w:rsidR="00075642" w:rsidRPr="009766E2" w:rsidRDefault="00075642" w:rsidP="00075642">
      <w:pPr>
        <w:spacing w:line="360" w:lineRule="auto"/>
        <w:rPr>
          <w:rFonts w:eastAsia="楷体_GB2312"/>
          <w:sz w:val="24"/>
        </w:rPr>
      </w:pPr>
      <w:r w:rsidRPr="009766E2">
        <w:rPr>
          <w:rFonts w:eastAsia="楷体_GB2312"/>
          <w:sz w:val="24"/>
        </w:rPr>
        <w:t>【条文说明】：</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我国建筑金属围护结构在建筑中的应用，速度之快，规模之大，在我国建筑史上是空前的。如应用在民用建筑、工业建筑、大型公共建筑、构筑物围护系统、大型设备围护系统、金属板幕墙等，涉及的领域有冶金、航空、交通、煤炭、石油、石化、电力等各个行业。但是，近些年已经发现金属</w:t>
      </w:r>
      <w:r w:rsidR="00544460">
        <w:rPr>
          <w:rFonts w:eastAsia="楷体_GB2312"/>
          <w:sz w:val="24"/>
        </w:rPr>
        <w:t>围护</w:t>
      </w:r>
      <w:r w:rsidRPr="009766E2">
        <w:rPr>
          <w:rFonts w:eastAsia="楷体_GB2312"/>
          <w:sz w:val="24"/>
        </w:rPr>
        <w:t>结构质量、安全状况堪忧！全国范围内，每年都发生多起金属围护被大风掀翻、大雪压塌、渗漏等事故，部分还造成了人员伤亡和财产损失，严重影响了建筑的正常使用和耐久性，带来了严重的社会影响和不良后果。</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对于建筑金属围护系统而言，大多时候的损伤甚至破坏可能都是局部性的，尚可能不至于影响到结构整体的安全性。但是，由其产生的次生灾害可能是巨大的。如某高铁站棚屋面在台风作用下面板脱落，飞落到高铁高压线上，使得高铁停运延误数小时，造成重大事故。首都机场</w:t>
      </w:r>
      <w:r w:rsidRPr="009766E2">
        <w:rPr>
          <w:rFonts w:eastAsia="楷体_GB2312"/>
          <w:sz w:val="24"/>
        </w:rPr>
        <w:t>T3</w:t>
      </w:r>
      <w:r w:rsidRPr="009766E2">
        <w:rPr>
          <w:rFonts w:eastAsia="楷体_GB2312"/>
          <w:sz w:val="24"/>
        </w:rPr>
        <w:t>航站楼数次在大风作用下屋面板掀落，造成航班延误，严重时可能撞毁飞机造成不可估量的严重后果和次生灾害。</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该条列出了对建筑金属围护系统有重大影响的情况，应对其进行可靠性鉴定。</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1</w:t>
      </w:r>
      <w:r w:rsidRPr="009766E2">
        <w:rPr>
          <w:rFonts w:eastAsia="楷体_GB2312"/>
          <w:sz w:val="24"/>
        </w:rPr>
        <w:t>存在严重的质量缺陷或者出现严重的腐蚀、渗漏、损伤、变形时，会直接</w:t>
      </w:r>
      <w:r w:rsidRPr="009766E2">
        <w:rPr>
          <w:rFonts w:eastAsia="楷体_GB2312"/>
          <w:sz w:val="24"/>
        </w:rPr>
        <w:lastRenderedPageBreak/>
        <w:t>影响建筑金属围护系统承载能力，导致其发生掀翻、垮塌等事故，直接危及人民生命财产安全，此时必须进行可靠性鉴定消除安全隐患，确保使用安全，此条必须严格执行。</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2</w:t>
      </w:r>
      <w:r w:rsidRPr="009766E2">
        <w:rPr>
          <w:rFonts w:eastAsia="楷体_GB2312"/>
          <w:sz w:val="24"/>
        </w:rPr>
        <w:t>超过设计使用年限或目标使用年限拟继续使用时，设计使用年限或目标使用年限是建筑金属围护系统安全使用的最基本的保障，达到使用年限后，无论其可靠度还是耐久性均不符合原设计条件，超过该年限继续使用时，必须清楚建筑金属围护系统的实际承载能力状况，进行可靠性鉴定，避免产生坍塌事故，危及人民生命财产安全。</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3</w:t>
      </w:r>
      <w:r w:rsidRPr="009766E2">
        <w:rPr>
          <w:rFonts w:eastAsia="楷体_GB2312"/>
          <w:sz w:val="24"/>
        </w:rPr>
        <w:t>使用条件或使用环境改变对安全性不利时，此时会危及建筑金属围护系统使用的安全性，存在安全隐患，必须经过鉴定分析原因，消除安全隐患，避免事故发生。</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4</w:t>
      </w:r>
      <w:r w:rsidRPr="009766E2">
        <w:rPr>
          <w:rFonts w:eastAsia="楷体_GB2312"/>
          <w:sz w:val="24"/>
        </w:rPr>
        <w:t>需要进行全面、大规模维修时，就要满足下一个目标使用期的安全使用，此时应搞清原有建筑金属围护系统实际承载能力状况及损伤现状，在大修时，通过全面检测，能更好掌握建筑金属围护系统的现状，必须进行可靠性鉴定，从而确保烟囱维修后的安全使用，保证能源资源节约，避免重复浪费。</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5</w:t>
      </w:r>
      <w:r w:rsidRPr="009766E2">
        <w:rPr>
          <w:rFonts w:eastAsia="楷体_GB2312"/>
          <w:sz w:val="24"/>
        </w:rPr>
        <w:t>遭受严重灾害或事故后，需要继续使用时，遭受严重灾害如地震、火灾后，建筑金属围护系统可能发生严重破坏，不仅会造成内部材料损伤乃至结构损伤危及结构安全，还可能会造成严重次生灾害，必须进行可靠性鉴定以彻底消除隐患。此条必须严格执行。</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 xml:space="preserve">6 </w:t>
      </w:r>
      <w:r w:rsidRPr="009766E2">
        <w:rPr>
          <w:rFonts w:eastAsia="楷体_GB2312"/>
          <w:sz w:val="24"/>
        </w:rPr>
        <w:t>年检怀疑有安全隐患时，必须清楚建筑金属围护系统的实际承载能力状况，进行可靠性鉴定，消除安全隐患，避免产生坍塌事故，危及人民生命财产安全。</w:t>
      </w:r>
    </w:p>
    <w:p w:rsidR="00075642" w:rsidRPr="009766E2" w:rsidRDefault="00075642" w:rsidP="00C35E35">
      <w:pPr>
        <w:numPr>
          <w:ilvl w:val="2"/>
          <w:numId w:val="14"/>
        </w:numPr>
        <w:spacing w:line="500" w:lineRule="exact"/>
        <w:rPr>
          <w:szCs w:val="28"/>
        </w:rPr>
      </w:pPr>
      <w:r w:rsidRPr="009766E2">
        <w:rPr>
          <w:szCs w:val="28"/>
        </w:rPr>
        <w:t>建筑金属围护系统在下列情况下，宜进行专项鉴定：</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t>进行维修改造有专门要求时；</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t>存在局部损伤影响其正常使用时；</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t>对</w:t>
      </w:r>
      <w:r w:rsidR="00831391">
        <w:rPr>
          <w:rFonts w:hint="eastAsia"/>
          <w:szCs w:val="28"/>
        </w:rPr>
        <w:t>金属板</w:t>
      </w:r>
      <w:r w:rsidRPr="009766E2">
        <w:rPr>
          <w:szCs w:val="28"/>
        </w:rPr>
        <w:t>防腐层、防水层等的完好性和耐久性存在疑问或需要治理时；</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t>支承结构</w:t>
      </w:r>
      <w:r w:rsidR="00CF2318">
        <w:rPr>
          <w:rFonts w:hint="eastAsia"/>
          <w:szCs w:val="28"/>
        </w:rPr>
        <w:t>构件</w:t>
      </w:r>
      <w:r w:rsidRPr="009766E2">
        <w:rPr>
          <w:szCs w:val="28"/>
        </w:rPr>
        <w:t>、连接等受到一般腐蚀、损伤或存在其他问题时；</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t>规范发生重大调整，对安全性不利时；</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t>存在明显的振动影响时；</w:t>
      </w:r>
    </w:p>
    <w:p w:rsidR="00075642" w:rsidRPr="009766E2" w:rsidRDefault="00075642" w:rsidP="00C35E35">
      <w:pPr>
        <w:numPr>
          <w:ilvl w:val="0"/>
          <w:numId w:val="12"/>
        </w:numPr>
        <w:tabs>
          <w:tab w:val="clear" w:pos="709"/>
          <w:tab w:val="left" w:pos="720"/>
        </w:tabs>
        <w:spacing w:line="500" w:lineRule="exact"/>
        <w:rPr>
          <w:szCs w:val="28"/>
        </w:rPr>
      </w:pPr>
      <w:r w:rsidRPr="009766E2">
        <w:rPr>
          <w:szCs w:val="28"/>
        </w:rPr>
        <w:lastRenderedPageBreak/>
        <w:t>需要进行长期监测时。</w:t>
      </w:r>
    </w:p>
    <w:p w:rsidR="00075642" w:rsidRPr="009766E2" w:rsidRDefault="00075642" w:rsidP="00075642">
      <w:pPr>
        <w:spacing w:line="360" w:lineRule="auto"/>
        <w:rPr>
          <w:rFonts w:eastAsia="楷体_GB2312"/>
          <w:sz w:val="24"/>
        </w:rPr>
      </w:pPr>
      <w:r w:rsidRPr="009766E2">
        <w:rPr>
          <w:rFonts w:eastAsia="楷体_GB2312"/>
          <w:sz w:val="24"/>
        </w:rPr>
        <w:t>【条文说明】：</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对于建筑金属围护系统局部存在某些方面的突出问题，且不影响整体安全性时，宜对该部分进行有针对性的专项鉴定。</w:t>
      </w:r>
    </w:p>
    <w:p w:rsidR="00075642" w:rsidRPr="009766E2" w:rsidRDefault="00075642" w:rsidP="00C35E35">
      <w:pPr>
        <w:keepNext/>
        <w:keepLines/>
        <w:numPr>
          <w:ilvl w:val="1"/>
          <w:numId w:val="13"/>
        </w:numPr>
        <w:spacing w:beforeLines="50" w:before="156" w:afterLines="50" w:after="156" w:line="360" w:lineRule="auto"/>
        <w:ind w:left="576" w:hanging="576"/>
        <w:jc w:val="center"/>
        <w:outlineLvl w:val="1"/>
        <w:rPr>
          <w:b/>
          <w:kern w:val="24"/>
          <w:szCs w:val="28"/>
        </w:rPr>
      </w:pPr>
      <w:bookmarkStart w:id="65" w:name="_Toc322413451"/>
      <w:bookmarkStart w:id="66" w:name="_Toc372180736"/>
      <w:bookmarkStart w:id="67" w:name="_Toc444700469"/>
      <w:r w:rsidRPr="009766E2">
        <w:rPr>
          <w:b/>
          <w:kern w:val="24"/>
          <w:szCs w:val="28"/>
        </w:rPr>
        <w:t>鉴定程序及其工作内容</w:t>
      </w:r>
      <w:bookmarkEnd w:id="65"/>
      <w:bookmarkEnd w:id="66"/>
      <w:bookmarkEnd w:id="67"/>
    </w:p>
    <w:p w:rsidR="00075642" w:rsidRPr="009766E2" w:rsidRDefault="00075642" w:rsidP="00C35E35">
      <w:pPr>
        <w:pStyle w:val="affffffb"/>
        <w:numPr>
          <w:ilvl w:val="0"/>
          <w:numId w:val="37"/>
        </w:numPr>
        <w:spacing w:line="500" w:lineRule="exact"/>
        <w:ind w:firstLineChars="0"/>
        <w:rPr>
          <w:vanish/>
          <w:sz w:val="28"/>
          <w:szCs w:val="28"/>
        </w:rPr>
      </w:pPr>
    </w:p>
    <w:p w:rsidR="00075642" w:rsidRPr="009766E2" w:rsidRDefault="00075642" w:rsidP="00C35E35">
      <w:pPr>
        <w:numPr>
          <w:ilvl w:val="2"/>
          <w:numId w:val="17"/>
        </w:numPr>
        <w:spacing w:line="360" w:lineRule="auto"/>
        <w:rPr>
          <w:szCs w:val="28"/>
        </w:rPr>
      </w:pPr>
      <w:r w:rsidRPr="009766E2">
        <w:rPr>
          <w:szCs w:val="28"/>
        </w:rPr>
        <w:t>建筑金属围护系统的可靠性鉴定，宜按下列框图规定的程序（图</w:t>
      </w:r>
      <w:r w:rsidRPr="009766E2">
        <w:rPr>
          <w:szCs w:val="28"/>
        </w:rPr>
        <w:t xml:space="preserve"> 3.2.1</w:t>
      </w:r>
      <w:r w:rsidRPr="009766E2">
        <w:rPr>
          <w:szCs w:val="28"/>
        </w:rPr>
        <w:t>）进行。</w:t>
      </w:r>
    </w:p>
    <w:p w:rsidR="00075642" w:rsidRPr="009766E2" w:rsidRDefault="002459DE" w:rsidP="00075642">
      <w:pPr>
        <w:jc w:val="center"/>
        <w:rPr>
          <w:szCs w:val="28"/>
        </w:rPr>
      </w:pPr>
      <w:r>
        <w:rPr>
          <w:noProof/>
        </w:rPr>
        <mc:AlternateContent>
          <mc:Choice Requires="wps">
            <w:drawing>
              <wp:anchor distT="0" distB="0" distL="114300" distR="114300" simplePos="0" relativeHeight="251705344" behindDoc="0" locked="0" layoutInCell="1" allowOverlap="1" wp14:anchorId="6A892F63" wp14:editId="2BEBD251">
                <wp:simplePos x="0" y="0"/>
                <wp:positionH relativeFrom="column">
                  <wp:posOffset>943610</wp:posOffset>
                </wp:positionH>
                <wp:positionV relativeFrom="paragraph">
                  <wp:posOffset>100965</wp:posOffset>
                </wp:positionV>
                <wp:extent cx="2464435" cy="297180"/>
                <wp:effectExtent l="0" t="0" r="0" b="762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明确鉴定目的、范围、内容</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left:0;text-align:left;margin-left:74.3pt;margin-top:7.95pt;width:194.05pt;height:2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xUxwIAALw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" filled="f" stroked="f">
                <v:textbox>
                  <w:txbxContent>
                    <w:p w:rsidR="009A685E" w:rsidRDefault="009A685E" w:rsidP="00075642">
                      <w:pPr>
                        <w:jc w:val="center"/>
                        <w:rPr>
                          <w:sz w:val="24"/>
                        </w:rPr>
                      </w:pPr>
                      <w:r>
                        <w:rPr>
                          <w:rFonts w:hint="eastAsia"/>
                          <w:sz w:val="24"/>
                        </w:rPr>
                        <w:t>明确鉴定目的、范围、内容</w:t>
                      </w:r>
                    </w:p>
                    <w:p w:rsidR="009A685E" w:rsidRDefault="009A685E" w:rsidP="00075642"/>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0F02FBE" wp14:editId="696435FB">
                <wp:simplePos x="0" y="0"/>
                <wp:positionH relativeFrom="column">
                  <wp:posOffset>1143000</wp:posOffset>
                </wp:positionH>
                <wp:positionV relativeFrom="paragraph">
                  <wp:posOffset>2620645</wp:posOffset>
                </wp:positionV>
                <wp:extent cx="1485900" cy="297180"/>
                <wp:effectExtent l="0" t="0" r="0" b="762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检查与检测</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27" type="#_x0000_t202" style="position:absolute;left:0;text-align:left;margin-left:90pt;margin-top:206.35pt;width:117pt;height:2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1KyAIAAMM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" filled="f" stroked="f">
                <v:textbox>
                  <w:txbxContent>
                    <w:p w:rsidR="009A685E" w:rsidRDefault="009A685E" w:rsidP="00075642">
                      <w:pPr>
                        <w:jc w:val="center"/>
                        <w:rPr>
                          <w:sz w:val="24"/>
                        </w:rPr>
                      </w:pPr>
                      <w:r>
                        <w:rPr>
                          <w:rFonts w:hint="eastAsia"/>
                          <w:sz w:val="24"/>
                        </w:rPr>
                        <w:t>检查与检测</w:t>
                      </w:r>
                    </w:p>
                    <w:p w:rsidR="009A685E" w:rsidRDefault="009A685E" w:rsidP="00075642"/>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4477D399" wp14:editId="43FD6042">
                <wp:simplePos x="0" y="0"/>
                <wp:positionH relativeFrom="column">
                  <wp:posOffset>1028700</wp:posOffset>
                </wp:positionH>
                <wp:positionV relativeFrom="paragraph">
                  <wp:posOffset>3467100</wp:posOffset>
                </wp:positionV>
                <wp:extent cx="1600200" cy="297180"/>
                <wp:effectExtent l="0" t="0" r="0" b="762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可靠性分析</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28" type="#_x0000_t202" style="position:absolute;left:0;text-align:left;margin-left:81pt;margin-top:273pt;width:126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" filled="f" stroked="f">
                <v:textbox>
                  <w:txbxContent>
                    <w:p w:rsidR="009A685E" w:rsidRDefault="009A685E" w:rsidP="00075642">
                      <w:pPr>
                        <w:jc w:val="center"/>
                        <w:rPr>
                          <w:sz w:val="24"/>
                        </w:rPr>
                      </w:pPr>
                      <w:r>
                        <w:rPr>
                          <w:rFonts w:hint="eastAsia"/>
                          <w:sz w:val="24"/>
                        </w:rPr>
                        <w:t>可靠性分析</w:t>
                      </w:r>
                    </w:p>
                    <w:p w:rsidR="009A685E" w:rsidRDefault="009A685E" w:rsidP="00075642"/>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6A62AF59" wp14:editId="66EDCE55">
                <wp:simplePos x="0" y="0"/>
                <wp:positionH relativeFrom="column">
                  <wp:posOffset>1257300</wp:posOffset>
                </wp:positionH>
                <wp:positionV relativeFrom="paragraph">
                  <wp:posOffset>4259580</wp:posOffset>
                </wp:positionV>
                <wp:extent cx="1257300" cy="297180"/>
                <wp:effectExtent l="0" t="0" r="0" b="762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可靠性评定</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29" type="#_x0000_t202" style="position:absolute;left:0;text-align:left;margin-left:99pt;margin-top:335.4pt;width:99pt;height:2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vwygIAAMM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" filled="f" stroked="f">
                <v:textbox>
                  <w:txbxContent>
                    <w:p w:rsidR="009A685E" w:rsidRDefault="009A685E" w:rsidP="00075642">
                      <w:pPr>
                        <w:jc w:val="center"/>
                        <w:rPr>
                          <w:sz w:val="24"/>
                        </w:rPr>
                      </w:pPr>
                      <w:r>
                        <w:rPr>
                          <w:rFonts w:hint="eastAsia"/>
                          <w:sz w:val="24"/>
                        </w:rPr>
                        <w:t>可靠性评定</w:t>
                      </w:r>
                    </w:p>
                    <w:p w:rsidR="009A685E" w:rsidRDefault="009A685E" w:rsidP="00075642"/>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C118D63" wp14:editId="5869E821">
                <wp:simplePos x="0" y="0"/>
                <wp:positionH relativeFrom="column">
                  <wp:posOffset>1333500</wp:posOffset>
                </wp:positionH>
                <wp:positionV relativeFrom="paragraph">
                  <wp:posOffset>4953000</wp:posOffset>
                </wp:positionV>
                <wp:extent cx="1181100" cy="297180"/>
                <wp:effectExtent l="0" t="0" r="0" b="762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鉴定报告</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0" type="#_x0000_t202" style="position:absolute;left:0;text-align:left;margin-left:105pt;margin-top:390pt;width:93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jyQIAAMM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" filled="f" stroked="f">
                <v:textbox>
                  <w:txbxContent>
                    <w:p w:rsidR="009A685E" w:rsidRDefault="009A685E" w:rsidP="00075642">
                      <w:pPr>
                        <w:jc w:val="center"/>
                        <w:rPr>
                          <w:sz w:val="24"/>
                        </w:rPr>
                      </w:pPr>
                      <w:r>
                        <w:rPr>
                          <w:rFonts w:hint="eastAsia"/>
                          <w:sz w:val="24"/>
                        </w:rPr>
                        <w:t>鉴定报告</w:t>
                      </w:r>
                    </w:p>
                    <w:p w:rsidR="009A685E" w:rsidRDefault="009A685E" w:rsidP="00075642"/>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71FB19AB" wp14:editId="4914B39A">
                <wp:simplePos x="0" y="0"/>
                <wp:positionH relativeFrom="column">
                  <wp:posOffset>2971800</wp:posOffset>
                </wp:positionH>
                <wp:positionV relativeFrom="paragraph">
                  <wp:posOffset>3467100</wp:posOffset>
                </wp:positionV>
                <wp:extent cx="1485900" cy="297180"/>
                <wp:effectExtent l="0" t="0" r="0" b="762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补充检查检测</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31" type="#_x0000_t202" style="position:absolute;left:0;text-align:left;margin-left:234pt;margin-top:273pt;width:117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" filled="f" stroked="f">
                <v:textbox>
                  <w:txbxContent>
                    <w:p w:rsidR="009A685E" w:rsidRDefault="009A685E" w:rsidP="00075642">
                      <w:pPr>
                        <w:jc w:val="center"/>
                        <w:rPr>
                          <w:sz w:val="24"/>
                        </w:rPr>
                      </w:pPr>
                      <w:r>
                        <w:rPr>
                          <w:rFonts w:hint="eastAsia"/>
                          <w:sz w:val="24"/>
                        </w:rPr>
                        <w:t>补充检查检测</w:t>
                      </w:r>
                    </w:p>
                    <w:p w:rsidR="009A685E" w:rsidRDefault="009A685E" w:rsidP="00075642"/>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A3AE5CD" wp14:editId="008EAE90">
                <wp:simplePos x="0" y="0"/>
                <wp:positionH relativeFrom="column">
                  <wp:posOffset>1143000</wp:posOffset>
                </wp:positionH>
                <wp:positionV relativeFrom="paragraph">
                  <wp:posOffset>1783080</wp:posOffset>
                </wp:positionV>
                <wp:extent cx="1485900" cy="297180"/>
                <wp:effectExtent l="0" t="0" r="0" b="762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制订鉴定方案</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8" o:spid="_x0000_s1032" type="#_x0000_t202" style="position:absolute;left:0;text-align:left;margin-left:90pt;margin-top:140.4pt;width:117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3XyQIAAMM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" filled="f" stroked="f">
                <v:textbox>
                  <w:txbxContent>
                    <w:p w:rsidR="009A685E" w:rsidRDefault="009A685E" w:rsidP="00075642">
                      <w:pPr>
                        <w:jc w:val="center"/>
                        <w:rPr>
                          <w:sz w:val="24"/>
                        </w:rPr>
                      </w:pPr>
                      <w:r>
                        <w:rPr>
                          <w:rFonts w:hint="eastAsia"/>
                          <w:sz w:val="24"/>
                        </w:rPr>
                        <w:t>制订鉴定方案</w:t>
                      </w:r>
                    </w:p>
                    <w:p w:rsidR="009A685E" w:rsidRDefault="009A685E" w:rsidP="00075642"/>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CCB698E" wp14:editId="229D62FA">
                <wp:simplePos x="0" y="0"/>
                <wp:positionH relativeFrom="column">
                  <wp:posOffset>1028700</wp:posOffset>
                </wp:positionH>
                <wp:positionV relativeFrom="paragraph">
                  <wp:posOffset>990600</wp:posOffset>
                </wp:positionV>
                <wp:extent cx="1485900" cy="297180"/>
                <wp:effectExtent l="0" t="0" r="0" b="762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685E" w:rsidRDefault="009A685E" w:rsidP="00075642">
                            <w:pPr>
                              <w:jc w:val="center"/>
                              <w:rPr>
                                <w:sz w:val="24"/>
                              </w:rPr>
                            </w:pPr>
                            <w:r>
                              <w:rPr>
                                <w:rFonts w:hint="eastAsia"/>
                                <w:sz w:val="24"/>
                              </w:rPr>
                              <w:t>调查</w:t>
                            </w:r>
                          </w:p>
                          <w:p w:rsidR="009A685E" w:rsidRDefault="009A685E" w:rsidP="00075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9" o:spid="_x0000_s1033" type="#_x0000_t202" style="position:absolute;left:0;text-align:left;margin-left:81pt;margin-top:78pt;width:117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pYygIAAMM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" filled="f" stroked="f">
                <v:textbox>
                  <w:txbxContent>
                    <w:p w:rsidR="009A685E" w:rsidRDefault="009A685E" w:rsidP="00075642">
                      <w:pPr>
                        <w:jc w:val="center"/>
                        <w:rPr>
                          <w:sz w:val="24"/>
                        </w:rPr>
                      </w:pPr>
                      <w:r>
                        <w:rPr>
                          <w:rFonts w:hint="eastAsia"/>
                          <w:sz w:val="24"/>
                        </w:rPr>
                        <w:t>调查</w:t>
                      </w:r>
                    </w:p>
                    <w:p w:rsidR="009A685E" w:rsidRDefault="009A685E" w:rsidP="00075642"/>
                  </w:txbxContent>
                </v:textbox>
              </v:shape>
            </w:pict>
          </mc:Fallback>
        </mc:AlternateContent>
      </w:r>
      <w:r w:rsidR="00075642" w:rsidRPr="009766E2">
        <w:rPr>
          <w:noProof/>
          <w:kern w:val="0"/>
          <w:szCs w:val="28"/>
        </w:rPr>
        <w:drawing>
          <wp:inline distT="0" distB="0" distL="0" distR="0" wp14:anchorId="0AEACF8A" wp14:editId="6D2895E1">
            <wp:extent cx="3505200" cy="5311140"/>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5311140"/>
                    </a:xfrm>
                    <a:prstGeom prst="rect">
                      <a:avLst/>
                    </a:prstGeom>
                    <a:noFill/>
                    <a:ln>
                      <a:noFill/>
                    </a:ln>
                  </pic:spPr>
                </pic:pic>
              </a:graphicData>
            </a:graphic>
          </wp:inline>
        </w:drawing>
      </w:r>
    </w:p>
    <w:p w:rsidR="00075642" w:rsidRPr="009766E2" w:rsidRDefault="00075642" w:rsidP="00075642">
      <w:pPr>
        <w:spacing w:line="360" w:lineRule="auto"/>
        <w:jc w:val="center"/>
        <w:rPr>
          <w:b/>
          <w:szCs w:val="28"/>
        </w:rPr>
      </w:pPr>
      <w:r w:rsidRPr="009766E2">
        <w:rPr>
          <w:b/>
          <w:szCs w:val="28"/>
        </w:rPr>
        <w:t>图</w:t>
      </w:r>
      <w:r w:rsidRPr="009766E2">
        <w:rPr>
          <w:b/>
          <w:szCs w:val="28"/>
        </w:rPr>
        <w:t>3.2.1</w:t>
      </w:r>
      <w:r w:rsidRPr="009766E2">
        <w:rPr>
          <w:b/>
          <w:szCs w:val="28"/>
        </w:rPr>
        <w:t>可靠性鉴定程序</w:t>
      </w:r>
    </w:p>
    <w:p w:rsidR="00075642" w:rsidRPr="009766E2" w:rsidRDefault="00075642" w:rsidP="00075642">
      <w:pPr>
        <w:spacing w:line="360" w:lineRule="auto"/>
        <w:rPr>
          <w:rFonts w:eastAsia="楷体_GB2312"/>
          <w:sz w:val="24"/>
        </w:rPr>
      </w:pPr>
      <w:r w:rsidRPr="009766E2">
        <w:rPr>
          <w:rFonts w:eastAsia="楷体_GB2312"/>
          <w:sz w:val="24"/>
        </w:rPr>
        <w:t>【条文说明】：</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lastRenderedPageBreak/>
        <w:t>本标准制定的鉴定程序是一种常规的鉴定的工作程序，是根据大量的金属围护系统鉴定的实践经验，并参考其他相关标准制定的。执行时，可根据鉴定的具体要求进行安排。如遇到简单问题时，可适当简化；如遇到特殊问题时，可进行必要的补充和调整。</w:t>
      </w:r>
    </w:p>
    <w:p w:rsidR="00075642" w:rsidRPr="009766E2" w:rsidRDefault="00075642" w:rsidP="00C35E35">
      <w:pPr>
        <w:numPr>
          <w:ilvl w:val="2"/>
          <w:numId w:val="17"/>
        </w:numPr>
        <w:spacing w:line="360" w:lineRule="auto"/>
        <w:rPr>
          <w:szCs w:val="28"/>
        </w:rPr>
      </w:pPr>
      <w:r w:rsidRPr="009766E2">
        <w:rPr>
          <w:szCs w:val="28"/>
        </w:rPr>
        <w:t>建筑金属围护系统鉴定的目的、范围和内容，应根据委托方提出的鉴定原因和要求以及建筑金属围护系统的现状确定。</w:t>
      </w:r>
    </w:p>
    <w:p w:rsidR="00075642" w:rsidRPr="009766E2" w:rsidRDefault="00075642" w:rsidP="00C35E35">
      <w:pPr>
        <w:numPr>
          <w:ilvl w:val="2"/>
          <w:numId w:val="17"/>
        </w:numPr>
        <w:spacing w:line="360" w:lineRule="auto"/>
        <w:rPr>
          <w:szCs w:val="28"/>
        </w:rPr>
      </w:pPr>
      <w:r w:rsidRPr="009766E2">
        <w:rPr>
          <w:szCs w:val="28"/>
        </w:rPr>
        <w:t>调查</w:t>
      </w:r>
      <w:proofErr w:type="gramStart"/>
      <w:r w:rsidRPr="009766E2">
        <w:rPr>
          <w:szCs w:val="28"/>
        </w:rPr>
        <w:t>宜包括</w:t>
      </w:r>
      <w:proofErr w:type="gramEnd"/>
      <w:r w:rsidRPr="009766E2">
        <w:rPr>
          <w:szCs w:val="28"/>
        </w:rPr>
        <w:t>下列基本工作内容：</w:t>
      </w:r>
    </w:p>
    <w:p w:rsidR="00075642" w:rsidRPr="009766E2" w:rsidRDefault="00075642" w:rsidP="00C35E35">
      <w:pPr>
        <w:numPr>
          <w:ilvl w:val="0"/>
          <w:numId w:val="15"/>
        </w:numPr>
        <w:spacing w:line="360" w:lineRule="auto"/>
        <w:ind w:left="0" w:firstLineChars="150" w:firstLine="420"/>
        <w:rPr>
          <w:szCs w:val="28"/>
        </w:rPr>
      </w:pPr>
      <w:r w:rsidRPr="009766E2">
        <w:rPr>
          <w:szCs w:val="28"/>
        </w:rPr>
        <w:t>查阅图纸资料，包括工程地质勘察报告、专项研究报告、竣工图、竣工资料、检查观测记录、维修记录、历次鉴定加固和改造图纸和资料、事故处理报告等。</w:t>
      </w:r>
    </w:p>
    <w:p w:rsidR="00075642" w:rsidRPr="009766E2" w:rsidRDefault="00075642" w:rsidP="00C35E35">
      <w:pPr>
        <w:numPr>
          <w:ilvl w:val="0"/>
          <w:numId w:val="15"/>
        </w:numPr>
        <w:spacing w:line="360" w:lineRule="auto"/>
        <w:ind w:left="0" w:firstLineChars="150" w:firstLine="420"/>
        <w:rPr>
          <w:szCs w:val="28"/>
        </w:rPr>
      </w:pPr>
      <w:r w:rsidRPr="009766E2">
        <w:rPr>
          <w:szCs w:val="28"/>
        </w:rPr>
        <w:t>调查建筑金属围护系统的历史情况，包括施工、维修、加固、改造、用途变更、使用条件改变以及受灾害等情况。</w:t>
      </w:r>
    </w:p>
    <w:p w:rsidR="00075642" w:rsidRPr="009766E2" w:rsidRDefault="00075642" w:rsidP="00C35E35">
      <w:pPr>
        <w:numPr>
          <w:ilvl w:val="0"/>
          <w:numId w:val="15"/>
        </w:numPr>
        <w:spacing w:line="360" w:lineRule="auto"/>
        <w:ind w:left="0" w:firstLineChars="150" w:firstLine="420"/>
        <w:rPr>
          <w:szCs w:val="28"/>
        </w:rPr>
      </w:pPr>
      <w:r w:rsidRPr="009766E2">
        <w:rPr>
          <w:szCs w:val="28"/>
        </w:rPr>
        <w:t>考察现场，调查建筑金属围护系统的基本情况、实际状况、使用条件、内外环境、事故记录、查看目前已发现的问题、调查或听取有关人员的意见等。</w:t>
      </w:r>
    </w:p>
    <w:p w:rsidR="00075642" w:rsidRPr="009766E2" w:rsidRDefault="00075642" w:rsidP="00C35E35">
      <w:pPr>
        <w:numPr>
          <w:ilvl w:val="2"/>
          <w:numId w:val="17"/>
        </w:numPr>
        <w:spacing w:line="360" w:lineRule="auto"/>
        <w:rPr>
          <w:szCs w:val="28"/>
        </w:rPr>
      </w:pPr>
      <w:r w:rsidRPr="009766E2">
        <w:rPr>
          <w:szCs w:val="28"/>
        </w:rPr>
        <w:t>鉴定方案应根据鉴定对象的特点和调查结果、鉴定目的和要求制订，包括检测鉴定的依据、工作内容和方法、工作进度计划及需要委托方完成的准备工作等。</w:t>
      </w:r>
    </w:p>
    <w:p w:rsidR="00075642" w:rsidRPr="009766E2" w:rsidRDefault="00075642" w:rsidP="00C35E35">
      <w:pPr>
        <w:numPr>
          <w:ilvl w:val="2"/>
          <w:numId w:val="17"/>
        </w:numPr>
        <w:spacing w:line="360" w:lineRule="auto"/>
        <w:rPr>
          <w:szCs w:val="28"/>
        </w:rPr>
      </w:pPr>
      <w:r w:rsidRPr="009766E2">
        <w:rPr>
          <w:szCs w:val="28"/>
        </w:rPr>
        <w:t>检查与检测宜根据实际需要选择下列工作内容：</w:t>
      </w:r>
    </w:p>
    <w:p w:rsidR="00075642" w:rsidRPr="009766E2" w:rsidRDefault="00075642" w:rsidP="00C35E35">
      <w:pPr>
        <w:numPr>
          <w:ilvl w:val="0"/>
          <w:numId w:val="16"/>
        </w:numPr>
        <w:spacing w:line="360" w:lineRule="auto"/>
        <w:ind w:left="357" w:firstLine="0"/>
        <w:rPr>
          <w:szCs w:val="28"/>
        </w:rPr>
      </w:pPr>
      <w:r w:rsidRPr="009766E2">
        <w:rPr>
          <w:szCs w:val="28"/>
        </w:rPr>
        <w:t>核查相关文件资料；</w:t>
      </w:r>
    </w:p>
    <w:p w:rsidR="00075642" w:rsidRPr="009766E2" w:rsidRDefault="00075642" w:rsidP="00C35E35">
      <w:pPr>
        <w:numPr>
          <w:ilvl w:val="0"/>
          <w:numId w:val="16"/>
        </w:numPr>
        <w:spacing w:line="360" w:lineRule="auto"/>
        <w:ind w:left="357" w:firstLine="0"/>
        <w:rPr>
          <w:szCs w:val="28"/>
        </w:rPr>
      </w:pPr>
      <w:r w:rsidRPr="009766E2">
        <w:rPr>
          <w:szCs w:val="28"/>
        </w:rPr>
        <w:t>建筑金属围护系统材料性能检测分析；</w:t>
      </w:r>
    </w:p>
    <w:p w:rsidR="00075642" w:rsidRPr="009766E2" w:rsidRDefault="00075642" w:rsidP="00C35E35">
      <w:pPr>
        <w:numPr>
          <w:ilvl w:val="0"/>
          <w:numId w:val="16"/>
        </w:numPr>
        <w:spacing w:line="360" w:lineRule="auto"/>
        <w:ind w:left="357" w:firstLine="0"/>
        <w:rPr>
          <w:szCs w:val="28"/>
        </w:rPr>
      </w:pPr>
      <w:r w:rsidRPr="009766E2">
        <w:rPr>
          <w:szCs w:val="28"/>
        </w:rPr>
        <w:t>建筑金属</w:t>
      </w:r>
      <w:r w:rsidR="00831391">
        <w:rPr>
          <w:rFonts w:hint="eastAsia"/>
          <w:szCs w:val="28"/>
        </w:rPr>
        <w:t>围护</w:t>
      </w:r>
      <w:r w:rsidRPr="009766E2">
        <w:rPr>
          <w:szCs w:val="28"/>
        </w:rPr>
        <w:t>系统实际性能检测分析；</w:t>
      </w:r>
    </w:p>
    <w:p w:rsidR="00075642" w:rsidRPr="009766E2" w:rsidRDefault="00075642" w:rsidP="00C35E35">
      <w:pPr>
        <w:numPr>
          <w:ilvl w:val="0"/>
          <w:numId w:val="16"/>
        </w:numPr>
        <w:spacing w:line="360" w:lineRule="auto"/>
        <w:ind w:left="357" w:firstLine="0"/>
        <w:rPr>
          <w:szCs w:val="28"/>
        </w:rPr>
      </w:pPr>
      <w:r w:rsidRPr="009766E2">
        <w:rPr>
          <w:szCs w:val="28"/>
        </w:rPr>
        <w:t>建筑金属</w:t>
      </w:r>
      <w:r w:rsidR="00831391">
        <w:rPr>
          <w:rFonts w:hint="eastAsia"/>
          <w:szCs w:val="28"/>
        </w:rPr>
        <w:t>围护</w:t>
      </w:r>
      <w:r w:rsidRPr="009766E2">
        <w:rPr>
          <w:szCs w:val="28"/>
        </w:rPr>
        <w:t>系统材料耐久性检测分析；</w:t>
      </w:r>
    </w:p>
    <w:p w:rsidR="00075642" w:rsidRPr="009766E2" w:rsidRDefault="00075642" w:rsidP="00C35E35">
      <w:pPr>
        <w:numPr>
          <w:ilvl w:val="0"/>
          <w:numId w:val="16"/>
        </w:numPr>
        <w:spacing w:line="360" w:lineRule="auto"/>
        <w:ind w:left="357" w:firstLine="0"/>
        <w:rPr>
          <w:szCs w:val="28"/>
        </w:rPr>
      </w:pPr>
      <w:r w:rsidRPr="009766E2">
        <w:rPr>
          <w:szCs w:val="28"/>
        </w:rPr>
        <w:lastRenderedPageBreak/>
        <w:t>支承结构检查、检测；</w:t>
      </w:r>
    </w:p>
    <w:p w:rsidR="00075642" w:rsidRPr="009766E2" w:rsidRDefault="00075642" w:rsidP="00C35E35">
      <w:pPr>
        <w:numPr>
          <w:ilvl w:val="0"/>
          <w:numId w:val="16"/>
        </w:numPr>
        <w:spacing w:line="360" w:lineRule="auto"/>
        <w:ind w:left="357" w:firstLine="0"/>
        <w:rPr>
          <w:szCs w:val="28"/>
        </w:rPr>
      </w:pPr>
      <w:r w:rsidRPr="009766E2">
        <w:rPr>
          <w:szCs w:val="28"/>
        </w:rPr>
        <w:t>连接件与面板系统检查、检测；</w:t>
      </w:r>
    </w:p>
    <w:p w:rsidR="00CF2318" w:rsidRDefault="00075642" w:rsidP="00C35E35">
      <w:pPr>
        <w:numPr>
          <w:ilvl w:val="0"/>
          <w:numId w:val="16"/>
        </w:numPr>
        <w:spacing w:line="360" w:lineRule="auto"/>
        <w:ind w:left="357" w:firstLine="0"/>
        <w:rPr>
          <w:szCs w:val="28"/>
        </w:rPr>
      </w:pPr>
      <w:r w:rsidRPr="009766E2">
        <w:rPr>
          <w:szCs w:val="28"/>
        </w:rPr>
        <w:t>附属设施检查、检测</w:t>
      </w:r>
      <w:r w:rsidR="00CF2318">
        <w:rPr>
          <w:rFonts w:hint="eastAsia"/>
          <w:szCs w:val="28"/>
        </w:rPr>
        <w:t>；</w:t>
      </w:r>
    </w:p>
    <w:p w:rsidR="00075642" w:rsidRPr="00CF2318" w:rsidRDefault="00CF2318" w:rsidP="00C35E35">
      <w:pPr>
        <w:numPr>
          <w:ilvl w:val="0"/>
          <w:numId w:val="16"/>
        </w:numPr>
        <w:spacing w:line="360" w:lineRule="auto"/>
        <w:ind w:left="357" w:firstLine="0"/>
        <w:rPr>
          <w:szCs w:val="28"/>
        </w:rPr>
      </w:pPr>
      <w:r>
        <w:rPr>
          <w:rFonts w:hint="eastAsia"/>
          <w:szCs w:val="28"/>
        </w:rPr>
        <w:t>当主体承重结构或地基基础的变形或损伤影响到建筑金属围护系统时，宜进行相应部分的检查检测</w:t>
      </w:r>
      <w:r w:rsidR="00075642" w:rsidRPr="00CF2318">
        <w:rPr>
          <w:szCs w:val="28"/>
        </w:rPr>
        <w:t>。</w:t>
      </w:r>
    </w:p>
    <w:p w:rsidR="00A80693" w:rsidRDefault="00075642" w:rsidP="00591F02">
      <w:pPr>
        <w:spacing w:line="360" w:lineRule="auto"/>
        <w:rPr>
          <w:rFonts w:eastAsia="楷体_GB2312"/>
          <w:sz w:val="24"/>
        </w:rPr>
      </w:pPr>
      <w:r w:rsidRPr="009766E2">
        <w:rPr>
          <w:rFonts w:eastAsia="楷体_GB2312"/>
          <w:sz w:val="24"/>
        </w:rPr>
        <w:t>【条文说明】：</w:t>
      </w:r>
    </w:p>
    <w:p w:rsidR="00075642" w:rsidRPr="009766E2" w:rsidRDefault="00075642" w:rsidP="00A80693">
      <w:pPr>
        <w:spacing w:line="360" w:lineRule="auto"/>
        <w:ind w:firstLineChars="200" w:firstLine="480"/>
        <w:rPr>
          <w:rFonts w:eastAsia="楷体_GB2312"/>
          <w:sz w:val="24"/>
        </w:rPr>
      </w:pPr>
      <w:r w:rsidRPr="009766E2">
        <w:rPr>
          <w:rFonts w:eastAsia="楷体_GB2312"/>
          <w:sz w:val="24"/>
        </w:rPr>
        <w:t>现场检查与检测工作，是获得建筑金属围护系统现状必要的资料、可靠的数据的关键，也是进行下一步可靠性分析与验算的基础。具体到每一个鉴定的项目需要做哪些工作，还需要根据实际所遇到的问题进行必要的选择。</w:t>
      </w:r>
    </w:p>
    <w:p w:rsidR="00075642" w:rsidRPr="009766E2" w:rsidRDefault="00075642" w:rsidP="00C35E35">
      <w:pPr>
        <w:numPr>
          <w:ilvl w:val="2"/>
          <w:numId w:val="17"/>
        </w:numPr>
        <w:spacing w:line="360" w:lineRule="auto"/>
        <w:rPr>
          <w:szCs w:val="28"/>
        </w:rPr>
      </w:pPr>
      <w:r w:rsidRPr="009766E2">
        <w:rPr>
          <w:szCs w:val="28"/>
        </w:rPr>
        <w:t>可靠性分析应根据检查与检测结果进行，包括结构承载力分析与验算、建筑金属围护系统的安全性和正常使用性分析、所存在的缺陷、腐蚀和损伤等问题的原因分析。</w:t>
      </w:r>
    </w:p>
    <w:p w:rsidR="00A80693" w:rsidRDefault="00075642" w:rsidP="00591F02">
      <w:pPr>
        <w:spacing w:line="360" w:lineRule="auto"/>
        <w:rPr>
          <w:rFonts w:eastAsia="楷体_GB2312"/>
          <w:sz w:val="24"/>
        </w:rPr>
      </w:pPr>
      <w:r w:rsidRPr="009766E2">
        <w:rPr>
          <w:rFonts w:eastAsia="楷体_GB2312"/>
          <w:sz w:val="24"/>
        </w:rPr>
        <w:t>【条文说明】：</w:t>
      </w:r>
    </w:p>
    <w:p w:rsidR="00075642" w:rsidRPr="009766E2" w:rsidRDefault="00075642" w:rsidP="00A80693">
      <w:pPr>
        <w:spacing w:line="360" w:lineRule="auto"/>
        <w:ind w:firstLineChars="200" w:firstLine="480"/>
        <w:rPr>
          <w:rFonts w:eastAsia="楷体_GB2312"/>
          <w:sz w:val="24"/>
        </w:rPr>
      </w:pPr>
      <w:r w:rsidRPr="009766E2">
        <w:rPr>
          <w:rFonts w:eastAsia="楷体_GB2312"/>
          <w:sz w:val="24"/>
        </w:rPr>
        <w:t>根据检查检测的结果，考虑现场取得的缺陷、损伤和腐蚀等有关数据，对建筑金属围护系统的整体及各部分的可靠度水平进行分析与验算。结构承载力分析与验算是可靠性分析的重要组成部分，考虑建筑金属围护系统的特点，构件的连接及存在的缺陷、损伤等是其重要问题，要分析产生的原因和对结构的影响是另一重要组成部分。</w:t>
      </w:r>
    </w:p>
    <w:p w:rsidR="00075642" w:rsidRPr="009766E2" w:rsidRDefault="00075642" w:rsidP="00C35E35">
      <w:pPr>
        <w:numPr>
          <w:ilvl w:val="2"/>
          <w:numId w:val="17"/>
        </w:numPr>
        <w:spacing w:line="360" w:lineRule="auto"/>
        <w:rPr>
          <w:szCs w:val="28"/>
        </w:rPr>
      </w:pPr>
      <w:r w:rsidRPr="009766E2">
        <w:rPr>
          <w:szCs w:val="28"/>
        </w:rPr>
        <w:t>在建筑金属围护系统可靠性鉴定中，发现检查或检测资料不足或不准确时，应及时进行补充检查或检测。</w:t>
      </w:r>
    </w:p>
    <w:p w:rsidR="00075642" w:rsidRPr="008418FB" w:rsidRDefault="00075642" w:rsidP="00C35E35">
      <w:pPr>
        <w:numPr>
          <w:ilvl w:val="2"/>
          <w:numId w:val="17"/>
        </w:numPr>
        <w:spacing w:line="360" w:lineRule="auto"/>
        <w:rPr>
          <w:szCs w:val="28"/>
        </w:rPr>
      </w:pPr>
      <w:r w:rsidRPr="008418FB">
        <w:rPr>
          <w:szCs w:val="28"/>
        </w:rPr>
        <w:t>建筑金属板围护系统的可靠性鉴定评级，应划分为</w:t>
      </w:r>
      <w:r w:rsidR="00D954E7">
        <w:rPr>
          <w:rFonts w:hint="eastAsia"/>
          <w:szCs w:val="28"/>
        </w:rPr>
        <w:t>部件</w:t>
      </w:r>
      <w:r w:rsidR="00A976B5">
        <w:rPr>
          <w:rFonts w:hint="eastAsia"/>
          <w:szCs w:val="28"/>
        </w:rPr>
        <w:t>（包括</w:t>
      </w:r>
      <w:r w:rsidR="00A976B5" w:rsidRPr="008418FB">
        <w:rPr>
          <w:szCs w:val="28"/>
        </w:rPr>
        <w:t>构件与连接</w:t>
      </w:r>
      <w:r w:rsidR="00A976B5">
        <w:rPr>
          <w:rFonts w:hint="eastAsia"/>
          <w:szCs w:val="28"/>
        </w:rPr>
        <w:t>）</w:t>
      </w:r>
      <w:r w:rsidRPr="008418FB">
        <w:rPr>
          <w:szCs w:val="28"/>
        </w:rPr>
        <w:t>、围护系统两个层次；</w:t>
      </w:r>
      <w:r w:rsidR="00A976B5">
        <w:rPr>
          <w:rFonts w:hint="eastAsia"/>
          <w:szCs w:val="28"/>
        </w:rPr>
        <w:t>每个</w:t>
      </w:r>
      <w:r w:rsidRPr="008418FB">
        <w:rPr>
          <w:szCs w:val="28"/>
        </w:rPr>
        <w:t>层次的鉴定评级，应包括安全性、正常使用性的等级评定，需要时可由此综合评定其可靠性等级；安全性分四个等级，正常使用性分三个等级，各层次的可靠性分四个等级，并应按表</w:t>
      </w:r>
      <w:r w:rsidRPr="008418FB">
        <w:rPr>
          <w:szCs w:val="28"/>
        </w:rPr>
        <w:t>3.2.8</w:t>
      </w:r>
      <w:r w:rsidRPr="008418FB">
        <w:rPr>
          <w:szCs w:val="28"/>
        </w:rPr>
        <w:t>建筑金属围护系统可靠性鉴定评级的层次、等</w:t>
      </w:r>
      <w:r w:rsidRPr="008418FB">
        <w:rPr>
          <w:szCs w:val="28"/>
        </w:rPr>
        <w:lastRenderedPageBreak/>
        <w:t>级划分及项目内容规定的评定项目进行评定。当不要求评定可靠性等级时，可直接给出安全性、正常使用性等评定结果。</w:t>
      </w:r>
    </w:p>
    <w:p w:rsidR="00075642" w:rsidRPr="009766E2" w:rsidRDefault="00075642" w:rsidP="00075642">
      <w:pPr>
        <w:jc w:val="center"/>
        <w:rPr>
          <w:b/>
          <w:sz w:val="24"/>
        </w:rPr>
      </w:pPr>
      <w:r w:rsidRPr="009766E2">
        <w:rPr>
          <w:b/>
          <w:sz w:val="24"/>
        </w:rPr>
        <w:t>表</w:t>
      </w:r>
      <w:r w:rsidRPr="009766E2">
        <w:rPr>
          <w:b/>
          <w:sz w:val="24"/>
        </w:rPr>
        <w:t xml:space="preserve"> 3.2.8</w:t>
      </w:r>
      <w:r w:rsidRPr="009766E2">
        <w:rPr>
          <w:b/>
          <w:sz w:val="24"/>
        </w:rPr>
        <w:t>建筑金属围护系统可靠性鉴定评级的层次、等级划分及项目内容</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59"/>
        <w:gridCol w:w="2126"/>
        <w:gridCol w:w="2727"/>
        <w:gridCol w:w="2210"/>
      </w:tblGrid>
      <w:tr w:rsidR="00E57396" w:rsidRPr="009766E2" w:rsidTr="00C575E4">
        <w:trPr>
          <w:trHeight w:val="567"/>
          <w:jc w:val="center"/>
        </w:trPr>
        <w:tc>
          <w:tcPr>
            <w:tcW w:w="3085" w:type="dxa"/>
            <w:gridSpan w:val="2"/>
            <w:vAlign w:val="center"/>
          </w:tcPr>
          <w:p w:rsidR="00E57396" w:rsidRPr="009766E2" w:rsidRDefault="00E57396" w:rsidP="00883DEE">
            <w:pPr>
              <w:jc w:val="center"/>
              <w:rPr>
                <w:sz w:val="24"/>
              </w:rPr>
            </w:pPr>
            <w:r w:rsidRPr="009766E2">
              <w:rPr>
                <w:sz w:val="24"/>
              </w:rPr>
              <w:t>层次</w:t>
            </w:r>
          </w:p>
        </w:tc>
        <w:tc>
          <w:tcPr>
            <w:tcW w:w="2727" w:type="dxa"/>
            <w:vAlign w:val="center"/>
          </w:tcPr>
          <w:p w:rsidR="00E57396" w:rsidRPr="009766E2" w:rsidRDefault="00E57396" w:rsidP="00883DEE">
            <w:pPr>
              <w:jc w:val="center"/>
              <w:rPr>
                <w:sz w:val="24"/>
              </w:rPr>
            </w:pPr>
            <w:r w:rsidRPr="009766E2">
              <w:rPr>
                <w:rFonts w:ascii="宋体" w:hAnsi="宋体" w:cs="宋体" w:hint="eastAsia"/>
                <w:color w:val="000000"/>
                <w:kern w:val="0"/>
                <w:sz w:val="24"/>
              </w:rPr>
              <w:t>Ⅰ</w:t>
            </w:r>
          </w:p>
        </w:tc>
        <w:tc>
          <w:tcPr>
            <w:tcW w:w="2210" w:type="dxa"/>
            <w:vAlign w:val="center"/>
          </w:tcPr>
          <w:p w:rsidR="00E57396" w:rsidRPr="009766E2" w:rsidRDefault="00E57396" w:rsidP="00F20F44">
            <w:pPr>
              <w:jc w:val="center"/>
              <w:rPr>
                <w:rFonts w:ascii="宋体" w:hAnsi="宋体" w:cs="宋体"/>
                <w:color w:val="000000"/>
                <w:kern w:val="0"/>
                <w:sz w:val="24"/>
              </w:rPr>
            </w:pPr>
            <w:r w:rsidRPr="009766E2">
              <w:rPr>
                <w:rFonts w:ascii="宋体" w:hAnsi="宋体" w:cs="宋体" w:hint="eastAsia"/>
                <w:color w:val="000000"/>
                <w:kern w:val="0"/>
                <w:sz w:val="24"/>
              </w:rPr>
              <w:t>Ⅱ</w:t>
            </w:r>
          </w:p>
        </w:tc>
      </w:tr>
      <w:tr w:rsidR="00E57396" w:rsidRPr="009766E2" w:rsidTr="00C575E4">
        <w:trPr>
          <w:trHeight w:val="567"/>
          <w:jc w:val="center"/>
        </w:trPr>
        <w:tc>
          <w:tcPr>
            <w:tcW w:w="3085" w:type="dxa"/>
            <w:gridSpan w:val="2"/>
            <w:vAlign w:val="center"/>
          </w:tcPr>
          <w:p w:rsidR="00E57396" w:rsidRPr="009766E2" w:rsidRDefault="00E57396" w:rsidP="00883DEE">
            <w:pPr>
              <w:jc w:val="center"/>
              <w:rPr>
                <w:sz w:val="24"/>
              </w:rPr>
            </w:pPr>
            <w:proofErr w:type="gramStart"/>
            <w:r w:rsidRPr="009766E2">
              <w:rPr>
                <w:sz w:val="24"/>
              </w:rPr>
              <w:t>层名</w:t>
            </w:r>
            <w:proofErr w:type="gramEnd"/>
          </w:p>
        </w:tc>
        <w:tc>
          <w:tcPr>
            <w:tcW w:w="2727" w:type="dxa"/>
            <w:vAlign w:val="center"/>
          </w:tcPr>
          <w:p w:rsidR="00E57396" w:rsidRPr="00F20F44" w:rsidRDefault="00C575E4" w:rsidP="00C575E4">
            <w:pPr>
              <w:jc w:val="center"/>
              <w:rPr>
                <w:rFonts w:ascii="宋体" w:hAnsi="宋体" w:cs="宋体"/>
                <w:color w:val="000000"/>
                <w:kern w:val="0"/>
                <w:sz w:val="24"/>
              </w:rPr>
            </w:pPr>
            <w:r>
              <w:rPr>
                <w:rFonts w:ascii="宋体" w:hAnsi="宋体" w:cs="宋体" w:hint="eastAsia"/>
                <w:color w:val="000000"/>
                <w:kern w:val="0"/>
                <w:sz w:val="24"/>
              </w:rPr>
              <w:t>单个部件（</w:t>
            </w:r>
            <w:r w:rsidR="00E57396" w:rsidRPr="00F20F44">
              <w:rPr>
                <w:rFonts w:ascii="宋体" w:hAnsi="宋体" w:cs="宋体"/>
                <w:color w:val="000000"/>
                <w:kern w:val="0"/>
                <w:sz w:val="24"/>
              </w:rPr>
              <w:t>构件与连接</w:t>
            </w:r>
            <w:r>
              <w:rPr>
                <w:rFonts w:ascii="宋体" w:hAnsi="宋体" w:cs="宋体" w:hint="eastAsia"/>
                <w:color w:val="000000"/>
                <w:kern w:val="0"/>
                <w:sz w:val="24"/>
              </w:rPr>
              <w:t>）</w:t>
            </w:r>
          </w:p>
        </w:tc>
        <w:tc>
          <w:tcPr>
            <w:tcW w:w="2210" w:type="dxa"/>
            <w:vAlign w:val="center"/>
          </w:tcPr>
          <w:p w:rsidR="00E57396" w:rsidRPr="00F20F44" w:rsidRDefault="00E57396" w:rsidP="00530685">
            <w:pPr>
              <w:jc w:val="center"/>
              <w:rPr>
                <w:rFonts w:ascii="宋体" w:hAnsi="宋体" w:cs="宋体"/>
                <w:color w:val="000000"/>
                <w:kern w:val="0"/>
                <w:sz w:val="24"/>
              </w:rPr>
            </w:pPr>
            <w:r w:rsidRPr="00F20F44">
              <w:rPr>
                <w:rFonts w:ascii="宋体" w:hAnsi="宋体" w:cs="宋体"/>
                <w:color w:val="000000"/>
                <w:kern w:val="0"/>
                <w:sz w:val="24"/>
              </w:rPr>
              <w:t>围护系统</w:t>
            </w:r>
          </w:p>
        </w:tc>
      </w:tr>
      <w:tr w:rsidR="00E57396" w:rsidRPr="009766E2" w:rsidTr="00C575E4">
        <w:trPr>
          <w:trHeight w:val="690"/>
          <w:jc w:val="center"/>
        </w:trPr>
        <w:tc>
          <w:tcPr>
            <w:tcW w:w="959" w:type="dxa"/>
            <w:vMerge w:val="restart"/>
            <w:vAlign w:val="center"/>
          </w:tcPr>
          <w:p w:rsidR="00E57396" w:rsidRPr="009766E2" w:rsidRDefault="00E57396" w:rsidP="00CB4B55">
            <w:pPr>
              <w:jc w:val="center"/>
              <w:rPr>
                <w:sz w:val="24"/>
              </w:rPr>
            </w:pPr>
            <w:r w:rsidRPr="009766E2">
              <w:rPr>
                <w:sz w:val="24"/>
              </w:rPr>
              <w:t>安全性</w:t>
            </w:r>
            <w:r>
              <w:rPr>
                <w:rFonts w:hint="eastAsia"/>
                <w:sz w:val="24"/>
              </w:rPr>
              <w:t>鉴定</w:t>
            </w:r>
          </w:p>
        </w:tc>
        <w:tc>
          <w:tcPr>
            <w:tcW w:w="2126" w:type="dxa"/>
            <w:vAlign w:val="center"/>
          </w:tcPr>
          <w:p w:rsidR="00E57396" w:rsidRPr="009766E2" w:rsidRDefault="00E57396" w:rsidP="00883DEE">
            <w:pPr>
              <w:autoSpaceDE w:val="0"/>
              <w:autoSpaceDN w:val="0"/>
              <w:adjustRightInd w:val="0"/>
              <w:spacing w:line="264" w:lineRule="exact"/>
              <w:jc w:val="center"/>
              <w:rPr>
                <w:sz w:val="24"/>
              </w:rPr>
            </w:pPr>
            <w:r w:rsidRPr="009766E2">
              <w:rPr>
                <w:sz w:val="24"/>
              </w:rPr>
              <w:t>等级</w:t>
            </w:r>
          </w:p>
        </w:tc>
        <w:tc>
          <w:tcPr>
            <w:tcW w:w="2727" w:type="dxa"/>
            <w:vAlign w:val="center"/>
          </w:tcPr>
          <w:p w:rsidR="00E57396" w:rsidRPr="00F20F44" w:rsidRDefault="00E57396" w:rsidP="00883DEE">
            <w:pPr>
              <w:jc w:val="center"/>
              <w:rPr>
                <w:rFonts w:ascii="宋体" w:hAnsi="宋体" w:cs="宋体"/>
                <w:color w:val="000000"/>
                <w:kern w:val="0"/>
                <w:sz w:val="24"/>
              </w:rPr>
            </w:pPr>
            <w:r w:rsidRPr="00F20F44">
              <w:rPr>
                <w:rFonts w:ascii="宋体" w:hAnsi="宋体" w:cs="宋体"/>
                <w:color w:val="000000"/>
                <w:kern w:val="0"/>
                <w:sz w:val="24"/>
              </w:rPr>
              <w:t>a</w:t>
            </w:r>
            <w:r w:rsidRPr="00F20F44">
              <w:rPr>
                <w:rFonts w:ascii="宋体" w:hAnsi="宋体" w:cs="宋体"/>
                <w:color w:val="000000"/>
                <w:kern w:val="0"/>
                <w:sz w:val="24"/>
                <w:vertAlign w:val="subscript"/>
              </w:rPr>
              <w:t>u</w:t>
            </w:r>
            <w:r w:rsidRPr="00F20F44">
              <w:rPr>
                <w:rFonts w:ascii="宋体" w:hAnsi="宋体" w:cs="宋体"/>
                <w:color w:val="000000"/>
                <w:kern w:val="0"/>
                <w:sz w:val="24"/>
              </w:rPr>
              <w:t>、b</w:t>
            </w:r>
            <w:r w:rsidRPr="00F20F44">
              <w:rPr>
                <w:rFonts w:ascii="宋体" w:hAnsi="宋体" w:cs="宋体"/>
                <w:color w:val="000000"/>
                <w:kern w:val="0"/>
                <w:sz w:val="24"/>
                <w:vertAlign w:val="subscript"/>
              </w:rPr>
              <w:t>u</w:t>
            </w:r>
            <w:r w:rsidRPr="00F20F44">
              <w:rPr>
                <w:rFonts w:ascii="宋体" w:hAnsi="宋体" w:cs="宋体"/>
                <w:color w:val="000000"/>
                <w:kern w:val="0"/>
                <w:sz w:val="24"/>
              </w:rPr>
              <w:t>、c</w:t>
            </w:r>
            <w:r w:rsidRPr="00F20F44">
              <w:rPr>
                <w:rFonts w:ascii="宋体" w:hAnsi="宋体" w:cs="宋体"/>
                <w:color w:val="000000"/>
                <w:kern w:val="0"/>
                <w:sz w:val="24"/>
                <w:vertAlign w:val="subscript"/>
              </w:rPr>
              <w:t>u</w:t>
            </w:r>
            <w:r w:rsidRPr="00F20F44">
              <w:rPr>
                <w:rFonts w:ascii="宋体" w:hAnsi="宋体" w:cs="宋体"/>
                <w:color w:val="000000"/>
                <w:kern w:val="0"/>
                <w:sz w:val="24"/>
              </w:rPr>
              <w:t>、d</w:t>
            </w:r>
            <w:r w:rsidRPr="00F20F44">
              <w:rPr>
                <w:rFonts w:ascii="宋体" w:hAnsi="宋体" w:cs="宋体"/>
                <w:color w:val="000000"/>
                <w:kern w:val="0"/>
                <w:sz w:val="24"/>
                <w:vertAlign w:val="subscript"/>
              </w:rPr>
              <w:t>u</w:t>
            </w:r>
          </w:p>
        </w:tc>
        <w:tc>
          <w:tcPr>
            <w:tcW w:w="2210" w:type="dxa"/>
            <w:vAlign w:val="center"/>
          </w:tcPr>
          <w:p w:rsidR="00E57396" w:rsidRPr="00F20F44" w:rsidRDefault="00E57396" w:rsidP="00F20F44">
            <w:pPr>
              <w:jc w:val="center"/>
              <w:rPr>
                <w:rFonts w:ascii="宋体" w:hAnsi="宋体" w:cs="宋体"/>
                <w:color w:val="000000"/>
                <w:kern w:val="0"/>
                <w:sz w:val="24"/>
              </w:rPr>
            </w:pPr>
            <w:r w:rsidRPr="00F20F44">
              <w:rPr>
                <w:rFonts w:ascii="宋体" w:hAnsi="宋体" w:cs="宋体"/>
                <w:color w:val="000000"/>
                <w:kern w:val="0"/>
                <w:sz w:val="24"/>
              </w:rPr>
              <w:t>A</w:t>
            </w:r>
            <w:r w:rsidRPr="00F20F44">
              <w:rPr>
                <w:rFonts w:ascii="宋体" w:hAnsi="宋体" w:cs="宋体"/>
                <w:color w:val="000000"/>
                <w:kern w:val="0"/>
                <w:sz w:val="24"/>
                <w:vertAlign w:val="subscript"/>
              </w:rPr>
              <w:t>u</w:t>
            </w:r>
            <w:r w:rsidRPr="00F20F44">
              <w:rPr>
                <w:rFonts w:ascii="宋体" w:hAnsi="宋体" w:cs="宋体"/>
                <w:color w:val="000000"/>
                <w:kern w:val="0"/>
                <w:sz w:val="24"/>
              </w:rPr>
              <w:t>、B</w:t>
            </w:r>
            <w:r w:rsidRPr="00F20F44">
              <w:rPr>
                <w:rFonts w:ascii="宋体" w:hAnsi="宋体" w:cs="宋体"/>
                <w:color w:val="000000"/>
                <w:kern w:val="0"/>
                <w:sz w:val="24"/>
                <w:vertAlign w:val="subscript"/>
              </w:rPr>
              <w:t>u</w:t>
            </w:r>
            <w:r w:rsidRPr="00F20F44">
              <w:rPr>
                <w:rFonts w:ascii="宋体" w:hAnsi="宋体" w:cs="宋体"/>
                <w:color w:val="000000"/>
                <w:kern w:val="0"/>
                <w:sz w:val="24"/>
              </w:rPr>
              <w:t>、C</w:t>
            </w:r>
            <w:r w:rsidRPr="00F20F44">
              <w:rPr>
                <w:rFonts w:ascii="宋体" w:hAnsi="宋体" w:cs="宋体"/>
                <w:color w:val="000000"/>
                <w:kern w:val="0"/>
                <w:sz w:val="24"/>
                <w:vertAlign w:val="subscript"/>
              </w:rPr>
              <w:t>u</w:t>
            </w:r>
            <w:r w:rsidRPr="00F20F44">
              <w:rPr>
                <w:rFonts w:ascii="宋体" w:hAnsi="宋体" w:cs="宋体"/>
                <w:color w:val="000000"/>
                <w:kern w:val="0"/>
                <w:sz w:val="24"/>
              </w:rPr>
              <w:t>、D</w:t>
            </w:r>
            <w:r w:rsidRPr="00F20F44">
              <w:rPr>
                <w:rFonts w:ascii="宋体" w:hAnsi="宋体" w:cs="宋体"/>
                <w:color w:val="000000"/>
                <w:kern w:val="0"/>
                <w:sz w:val="24"/>
                <w:vertAlign w:val="subscript"/>
              </w:rPr>
              <w:t>u</w:t>
            </w:r>
          </w:p>
        </w:tc>
      </w:tr>
      <w:tr w:rsidR="00E57396" w:rsidRPr="009766E2" w:rsidTr="00C575E4">
        <w:trPr>
          <w:trHeight w:val="567"/>
          <w:jc w:val="center"/>
        </w:trPr>
        <w:tc>
          <w:tcPr>
            <w:tcW w:w="959" w:type="dxa"/>
            <w:vMerge/>
            <w:vAlign w:val="center"/>
          </w:tcPr>
          <w:p w:rsidR="00E57396" w:rsidRPr="009766E2" w:rsidRDefault="00E57396" w:rsidP="00883DEE">
            <w:pPr>
              <w:jc w:val="center"/>
              <w:rPr>
                <w:sz w:val="24"/>
              </w:rPr>
            </w:pPr>
          </w:p>
        </w:tc>
        <w:tc>
          <w:tcPr>
            <w:tcW w:w="2126" w:type="dxa"/>
            <w:vAlign w:val="center"/>
          </w:tcPr>
          <w:p w:rsidR="00E57396" w:rsidRPr="00F20F44" w:rsidRDefault="00E57396" w:rsidP="00CB4B55">
            <w:pPr>
              <w:jc w:val="center"/>
              <w:rPr>
                <w:sz w:val="24"/>
              </w:rPr>
            </w:pPr>
            <w:r>
              <w:rPr>
                <w:rFonts w:hint="eastAsia"/>
                <w:sz w:val="24"/>
              </w:rPr>
              <w:t>构件</w:t>
            </w:r>
          </w:p>
        </w:tc>
        <w:tc>
          <w:tcPr>
            <w:tcW w:w="2727" w:type="dxa"/>
            <w:vAlign w:val="center"/>
          </w:tcPr>
          <w:p w:rsidR="00E57396" w:rsidRPr="00F20F44" w:rsidRDefault="00E57396" w:rsidP="00F20F44">
            <w:pPr>
              <w:jc w:val="center"/>
              <w:rPr>
                <w:rFonts w:ascii="宋体" w:hAnsi="宋体" w:cs="宋体"/>
                <w:color w:val="000000"/>
                <w:kern w:val="0"/>
                <w:sz w:val="24"/>
              </w:rPr>
            </w:pPr>
            <w:r>
              <w:rPr>
                <w:rFonts w:ascii="宋体" w:hAnsi="宋体" w:cs="宋体" w:hint="eastAsia"/>
                <w:color w:val="000000"/>
                <w:kern w:val="0"/>
                <w:sz w:val="24"/>
              </w:rPr>
              <w:t>承载能力、位移（变形）、锈蚀</w:t>
            </w:r>
          </w:p>
        </w:tc>
        <w:tc>
          <w:tcPr>
            <w:tcW w:w="2210" w:type="dxa"/>
            <w:vAlign w:val="center"/>
          </w:tcPr>
          <w:p w:rsidR="00E57396" w:rsidRPr="00F20F44" w:rsidRDefault="00E57396" w:rsidP="00F20F44">
            <w:pPr>
              <w:jc w:val="center"/>
              <w:rPr>
                <w:rFonts w:ascii="宋体" w:hAnsi="宋体" w:cs="宋体"/>
                <w:color w:val="000000"/>
                <w:kern w:val="0"/>
                <w:sz w:val="24"/>
              </w:rPr>
            </w:pPr>
            <w:r>
              <w:rPr>
                <w:rFonts w:ascii="宋体" w:hAnsi="宋体" w:cs="宋体" w:hint="eastAsia"/>
                <w:color w:val="000000"/>
                <w:kern w:val="0"/>
                <w:sz w:val="24"/>
              </w:rPr>
              <w:t>每种构件</w:t>
            </w:r>
          </w:p>
        </w:tc>
      </w:tr>
      <w:tr w:rsidR="00E57396" w:rsidRPr="009766E2" w:rsidTr="00C575E4">
        <w:trPr>
          <w:trHeight w:val="680"/>
          <w:jc w:val="center"/>
        </w:trPr>
        <w:tc>
          <w:tcPr>
            <w:tcW w:w="959" w:type="dxa"/>
            <w:vMerge/>
            <w:vAlign w:val="center"/>
          </w:tcPr>
          <w:p w:rsidR="00E57396" w:rsidRPr="009766E2" w:rsidRDefault="00E57396" w:rsidP="00883DEE">
            <w:pPr>
              <w:jc w:val="center"/>
              <w:rPr>
                <w:sz w:val="24"/>
              </w:rPr>
            </w:pPr>
          </w:p>
        </w:tc>
        <w:tc>
          <w:tcPr>
            <w:tcW w:w="2126" w:type="dxa"/>
            <w:vAlign w:val="center"/>
          </w:tcPr>
          <w:p w:rsidR="00E57396" w:rsidRPr="00F20F44" w:rsidRDefault="00E57396" w:rsidP="00F20F44">
            <w:pPr>
              <w:jc w:val="center"/>
              <w:rPr>
                <w:sz w:val="24"/>
              </w:rPr>
            </w:pPr>
            <w:r>
              <w:rPr>
                <w:rFonts w:hint="eastAsia"/>
                <w:sz w:val="24"/>
              </w:rPr>
              <w:t>连接部件</w:t>
            </w:r>
          </w:p>
        </w:tc>
        <w:tc>
          <w:tcPr>
            <w:tcW w:w="2727" w:type="dxa"/>
            <w:vAlign w:val="center"/>
          </w:tcPr>
          <w:p w:rsidR="00E57396" w:rsidRPr="00F20F44" w:rsidRDefault="00E57396" w:rsidP="00F20F44">
            <w:pPr>
              <w:jc w:val="center"/>
              <w:rPr>
                <w:rFonts w:ascii="宋体" w:hAnsi="宋体" w:cs="宋体"/>
                <w:color w:val="000000"/>
                <w:kern w:val="0"/>
                <w:sz w:val="24"/>
              </w:rPr>
            </w:pPr>
            <w:r>
              <w:rPr>
                <w:rFonts w:ascii="宋体" w:hAnsi="宋体" w:cs="宋体" w:hint="eastAsia"/>
                <w:color w:val="000000"/>
                <w:kern w:val="0"/>
                <w:sz w:val="24"/>
              </w:rPr>
              <w:t>承载能力</w:t>
            </w:r>
          </w:p>
        </w:tc>
        <w:tc>
          <w:tcPr>
            <w:tcW w:w="2210" w:type="dxa"/>
            <w:vAlign w:val="center"/>
          </w:tcPr>
          <w:p w:rsidR="00E57396" w:rsidRPr="00F20F44" w:rsidRDefault="00E57396" w:rsidP="00F20F44">
            <w:pPr>
              <w:jc w:val="center"/>
              <w:rPr>
                <w:rFonts w:ascii="宋体" w:hAnsi="宋体" w:cs="宋体"/>
                <w:color w:val="000000"/>
                <w:kern w:val="0"/>
                <w:sz w:val="24"/>
              </w:rPr>
            </w:pPr>
            <w:r>
              <w:rPr>
                <w:rFonts w:ascii="宋体" w:hAnsi="宋体" w:cs="宋体" w:hint="eastAsia"/>
                <w:color w:val="000000"/>
                <w:kern w:val="0"/>
                <w:sz w:val="24"/>
              </w:rPr>
              <w:t>每个部件</w:t>
            </w:r>
          </w:p>
        </w:tc>
      </w:tr>
      <w:tr w:rsidR="00E57396" w:rsidRPr="009766E2" w:rsidTr="00C575E4">
        <w:trPr>
          <w:trHeight w:val="397"/>
          <w:jc w:val="center"/>
        </w:trPr>
        <w:tc>
          <w:tcPr>
            <w:tcW w:w="959" w:type="dxa"/>
            <w:vMerge/>
            <w:vAlign w:val="center"/>
          </w:tcPr>
          <w:p w:rsidR="00E57396" w:rsidRPr="009766E2" w:rsidRDefault="00E57396" w:rsidP="00883DEE">
            <w:pPr>
              <w:jc w:val="center"/>
              <w:rPr>
                <w:sz w:val="24"/>
              </w:rPr>
            </w:pPr>
          </w:p>
        </w:tc>
        <w:tc>
          <w:tcPr>
            <w:tcW w:w="2126" w:type="dxa"/>
            <w:vAlign w:val="center"/>
          </w:tcPr>
          <w:p w:rsidR="00E57396" w:rsidRPr="009766E2" w:rsidRDefault="00E57396" w:rsidP="00F20F44">
            <w:pPr>
              <w:jc w:val="center"/>
              <w:rPr>
                <w:sz w:val="24"/>
              </w:rPr>
            </w:pPr>
            <w:r w:rsidRPr="009766E2">
              <w:rPr>
                <w:sz w:val="24"/>
              </w:rPr>
              <w:t>附属设施</w:t>
            </w:r>
            <w:r w:rsidR="00261C8F">
              <w:rPr>
                <w:rFonts w:hint="eastAsia"/>
                <w:sz w:val="24"/>
              </w:rPr>
              <w:t>承重部分</w:t>
            </w:r>
          </w:p>
        </w:tc>
        <w:tc>
          <w:tcPr>
            <w:tcW w:w="2727" w:type="dxa"/>
            <w:vAlign w:val="center"/>
          </w:tcPr>
          <w:p w:rsidR="00E57396" w:rsidRPr="00F20F44" w:rsidRDefault="00E57396" w:rsidP="00F20F44">
            <w:pPr>
              <w:jc w:val="center"/>
              <w:rPr>
                <w:rFonts w:ascii="宋体" w:hAnsi="宋体" w:cs="宋体"/>
                <w:color w:val="000000"/>
                <w:kern w:val="0"/>
                <w:sz w:val="24"/>
              </w:rPr>
            </w:pPr>
            <w:r w:rsidRPr="00F20F44">
              <w:rPr>
                <w:rFonts w:ascii="宋体" w:hAnsi="宋体" w:cs="宋体"/>
                <w:color w:val="000000"/>
                <w:kern w:val="0"/>
                <w:sz w:val="24"/>
              </w:rPr>
              <w:t>－</w:t>
            </w:r>
          </w:p>
        </w:tc>
        <w:tc>
          <w:tcPr>
            <w:tcW w:w="2210" w:type="dxa"/>
            <w:vAlign w:val="center"/>
          </w:tcPr>
          <w:p w:rsidR="00E57396" w:rsidRPr="00F20F44" w:rsidRDefault="00E57396" w:rsidP="00F20F44">
            <w:pPr>
              <w:jc w:val="center"/>
              <w:rPr>
                <w:rFonts w:ascii="宋体" w:hAnsi="宋体" w:cs="宋体"/>
                <w:color w:val="000000"/>
                <w:kern w:val="0"/>
                <w:sz w:val="24"/>
              </w:rPr>
            </w:pPr>
            <w:r w:rsidRPr="00F20F44">
              <w:rPr>
                <w:rFonts w:ascii="宋体" w:hAnsi="宋体" w:cs="宋体"/>
                <w:color w:val="000000"/>
                <w:kern w:val="0"/>
                <w:sz w:val="24"/>
              </w:rPr>
              <w:t>承载能力、构造连接</w:t>
            </w:r>
          </w:p>
        </w:tc>
      </w:tr>
      <w:tr w:rsidR="00E57396" w:rsidRPr="009766E2" w:rsidTr="00C575E4">
        <w:trPr>
          <w:trHeight w:val="567"/>
          <w:jc w:val="center"/>
        </w:trPr>
        <w:tc>
          <w:tcPr>
            <w:tcW w:w="959" w:type="dxa"/>
            <w:vMerge w:val="restart"/>
            <w:vAlign w:val="center"/>
          </w:tcPr>
          <w:p w:rsidR="00E57396" w:rsidRPr="009766E2" w:rsidRDefault="00E57396" w:rsidP="00CB4B55">
            <w:pPr>
              <w:jc w:val="center"/>
              <w:rPr>
                <w:sz w:val="24"/>
              </w:rPr>
            </w:pPr>
            <w:r w:rsidRPr="009766E2">
              <w:rPr>
                <w:sz w:val="24"/>
              </w:rPr>
              <w:t>正常使用性</w:t>
            </w:r>
            <w:r>
              <w:rPr>
                <w:rFonts w:hint="eastAsia"/>
                <w:sz w:val="24"/>
              </w:rPr>
              <w:t>鉴</w:t>
            </w:r>
            <w:r w:rsidRPr="009766E2">
              <w:rPr>
                <w:sz w:val="24"/>
              </w:rPr>
              <w:t>定</w:t>
            </w:r>
          </w:p>
        </w:tc>
        <w:tc>
          <w:tcPr>
            <w:tcW w:w="2126" w:type="dxa"/>
            <w:vAlign w:val="center"/>
          </w:tcPr>
          <w:p w:rsidR="00E57396" w:rsidRPr="009766E2" w:rsidRDefault="00E57396" w:rsidP="00F13B1B">
            <w:pPr>
              <w:jc w:val="center"/>
              <w:rPr>
                <w:sz w:val="24"/>
              </w:rPr>
            </w:pPr>
            <w:r w:rsidRPr="009766E2">
              <w:rPr>
                <w:sz w:val="24"/>
              </w:rPr>
              <w:t>等级</w:t>
            </w:r>
          </w:p>
        </w:tc>
        <w:tc>
          <w:tcPr>
            <w:tcW w:w="2727" w:type="dxa"/>
            <w:vAlign w:val="center"/>
          </w:tcPr>
          <w:p w:rsidR="00E57396" w:rsidRPr="00F20F44" w:rsidRDefault="00E57396" w:rsidP="00F13B1B">
            <w:pPr>
              <w:jc w:val="center"/>
              <w:rPr>
                <w:rFonts w:ascii="宋体" w:hAnsi="宋体" w:cs="宋体"/>
                <w:color w:val="000000"/>
                <w:kern w:val="0"/>
                <w:sz w:val="24"/>
              </w:rPr>
            </w:pPr>
            <w:r w:rsidRPr="00F20F44">
              <w:rPr>
                <w:rFonts w:ascii="宋体" w:hAnsi="宋体" w:cs="宋体"/>
                <w:color w:val="000000"/>
                <w:kern w:val="0"/>
                <w:sz w:val="24"/>
              </w:rPr>
              <w:t>a</w:t>
            </w:r>
            <w:r w:rsidRPr="00F20F44">
              <w:rPr>
                <w:rFonts w:ascii="宋体" w:hAnsi="宋体" w:cs="宋体"/>
                <w:color w:val="000000"/>
                <w:kern w:val="0"/>
                <w:sz w:val="24"/>
                <w:vertAlign w:val="subscript"/>
              </w:rPr>
              <w:t>s</w:t>
            </w:r>
            <w:r w:rsidRPr="00F20F44">
              <w:rPr>
                <w:rFonts w:ascii="宋体" w:hAnsi="宋体" w:cs="宋体"/>
                <w:color w:val="000000"/>
                <w:kern w:val="0"/>
                <w:sz w:val="24"/>
              </w:rPr>
              <w:t>、b</w:t>
            </w:r>
            <w:r w:rsidRPr="00F20F44">
              <w:rPr>
                <w:rFonts w:ascii="宋体" w:hAnsi="宋体" w:cs="宋体"/>
                <w:color w:val="000000"/>
                <w:kern w:val="0"/>
                <w:sz w:val="24"/>
                <w:vertAlign w:val="subscript"/>
              </w:rPr>
              <w:t>s</w:t>
            </w:r>
            <w:r w:rsidRPr="00F20F44">
              <w:rPr>
                <w:rFonts w:ascii="宋体" w:hAnsi="宋体" w:cs="宋体"/>
                <w:color w:val="000000"/>
                <w:kern w:val="0"/>
                <w:sz w:val="24"/>
              </w:rPr>
              <w:t>、c</w:t>
            </w:r>
            <w:r w:rsidRPr="00F20F44">
              <w:rPr>
                <w:rFonts w:ascii="宋体" w:hAnsi="宋体" w:cs="宋体"/>
                <w:color w:val="000000"/>
                <w:kern w:val="0"/>
                <w:sz w:val="24"/>
                <w:vertAlign w:val="subscript"/>
              </w:rPr>
              <w:t>s</w:t>
            </w:r>
          </w:p>
        </w:tc>
        <w:tc>
          <w:tcPr>
            <w:tcW w:w="2210" w:type="dxa"/>
            <w:vAlign w:val="center"/>
          </w:tcPr>
          <w:p w:rsidR="00E57396" w:rsidRPr="00F20F44" w:rsidRDefault="00E57396" w:rsidP="00F20F44">
            <w:pPr>
              <w:jc w:val="center"/>
              <w:rPr>
                <w:rFonts w:ascii="宋体" w:hAnsi="宋体" w:cs="宋体"/>
                <w:color w:val="000000"/>
                <w:kern w:val="0"/>
                <w:sz w:val="24"/>
              </w:rPr>
            </w:pPr>
            <w:r w:rsidRPr="00F20F44">
              <w:rPr>
                <w:rFonts w:ascii="宋体" w:hAnsi="宋体" w:cs="宋体"/>
                <w:color w:val="000000"/>
                <w:kern w:val="0"/>
                <w:sz w:val="24"/>
              </w:rPr>
              <w:t>A</w:t>
            </w:r>
            <w:r w:rsidRPr="00F20F44">
              <w:rPr>
                <w:rFonts w:ascii="宋体" w:hAnsi="宋体" w:cs="宋体"/>
                <w:color w:val="000000"/>
                <w:kern w:val="0"/>
                <w:sz w:val="24"/>
                <w:vertAlign w:val="subscript"/>
              </w:rPr>
              <w:t>s</w:t>
            </w:r>
            <w:r w:rsidRPr="00F20F44">
              <w:rPr>
                <w:rFonts w:ascii="宋体" w:hAnsi="宋体" w:cs="宋体"/>
                <w:color w:val="000000"/>
                <w:kern w:val="0"/>
                <w:sz w:val="24"/>
              </w:rPr>
              <w:t>、B</w:t>
            </w:r>
            <w:r w:rsidRPr="00F20F44">
              <w:rPr>
                <w:rFonts w:ascii="宋体" w:hAnsi="宋体" w:cs="宋体"/>
                <w:color w:val="000000"/>
                <w:kern w:val="0"/>
                <w:sz w:val="24"/>
                <w:vertAlign w:val="subscript"/>
              </w:rPr>
              <w:t>s</w:t>
            </w:r>
            <w:r w:rsidRPr="00F20F44">
              <w:rPr>
                <w:rFonts w:ascii="宋体" w:hAnsi="宋体" w:cs="宋体"/>
                <w:color w:val="000000"/>
                <w:kern w:val="0"/>
                <w:sz w:val="24"/>
              </w:rPr>
              <w:t>、C</w:t>
            </w:r>
            <w:r w:rsidRPr="00F20F44">
              <w:rPr>
                <w:rFonts w:ascii="宋体" w:hAnsi="宋体" w:cs="宋体"/>
                <w:color w:val="000000"/>
                <w:kern w:val="0"/>
                <w:sz w:val="24"/>
                <w:vertAlign w:val="subscript"/>
              </w:rPr>
              <w:t>s</w:t>
            </w:r>
          </w:p>
        </w:tc>
      </w:tr>
      <w:tr w:rsidR="00E57396" w:rsidRPr="009766E2" w:rsidTr="00C575E4">
        <w:trPr>
          <w:trHeight w:val="567"/>
          <w:jc w:val="center"/>
        </w:trPr>
        <w:tc>
          <w:tcPr>
            <w:tcW w:w="959" w:type="dxa"/>
            <w:vMerge/>
            <w:vAlign w:val="center"/>
          </w:tcPr>
          <w:p w:rsidR="00E57396" w:rsidRPr="009766E2" w:rsidRDefault="00E57396" w:rsidP="00883DEE">
            <w:pPr>
              <w:jc w:val="center"/>
              <w:rPr>
                <w:sz w:val="24"/>
              </w:rPr>
            </w:pPr>
          </w:p>
        </w:tc>
        <w:tc>
          <w:tcPr>
            <w:tcW w:w="2126" w:type="dxa"/>
            <w:vAlign w:val="center"/>
          </w:tcPr>
          <w:p w:rsidR="00E57396" w:rsidRPr="00F20F44" w:rsidRDefault="00261C8F" w:rsidP="00F20F44">
            <w:pPr>
              <w:jc w:val="center"/>
              <w:rPr>
                <w:sz w:val="24"/>
              </w:rPr>
            </w:pPr>
            <w:r>
              <w:rPr>
                <w:rFonts w:hint="eastAsia"/>
                <w:sz w:val="24"/>
              </w:rPr>
              <w:t>构件</w:t>
            </w:r>
          </w:p>
        </w:tc>
        <w:tc>
          <w:tcPr>
            <w:tcW w:w="2727" w:type="dxa"/>
            <w:vAlign w:val="center"/>
          </w:tcPr>
          <w:p w:rsidR="00E57396" w:rsidRPr="00F20F44" w:rsidRDefault="00261C8F" w:rsidP="00F20F44">
            <w:pPr>
              <w:jc w:val="center"/>
              <w:rPr>
                <w:rFonts w:ascii="宋体" w:hAnsi="宋体" w:cs="宋体"/>
                <w:color w:val="000000"/>
                <w:kern w:val="0"/>
                <w:sz w:val="24"/>
              </w:rPr>
            </w:pPr>
            <w:r>
              <w:rPr>
                <w:rFonts w:ascii="宋体" w:hAnsi="宋体" w:cs="宋体" w:hint="eastAsia"/>
                <w:color w:val="000000"/>
                <w:kern w:val="0"/>
                <w:sz w:val="24"/>
              </w:rPr>
              <w:t>变形、缺陷（含偏差）、损伤、腐蚀</w:t>
            </w:r>
          </w:p>
        </w:tc>
        <w:tc>
          <w:tcPr>
            <w:tcW w:w="2210" w:type="dxa"/>
            <w:vAlign w:val="center"/>
          </w:tcPr>
          <w:p w:rsidR="00E57396" w:rsidRPr="00F20F44" w:rsidRDefault="00261C8F" w:rsidP="00F20F44">
            <w:pPr>
              <w:jc w:val="center"/>
              <w:rPr>
                <w:rFonts w:ascii="宋体" w:hAnsi="宋体" w:cs="宋体"/>
                <w:color w:val="000000"/>
                <w:kern w:val="0"/>
                <w:sz w:val="24"/>
              </w:rPr>
            </w:pPr>
            <w:r>
              <w:rPr>
                <w:rFonts w:ascii="宋体" w:hAnsi="宋体" w:cs="宋体" w:hint="eastAsia"/>
                <w:color w:val="000000"/>
                <w:kern w:val="0"/>
                <w:sz w:val="24"/>
              </w:rPr>
              <w:t>最低等级</w:t>
            </w:r>
          </w:p>
        </w:tc>
      </w:tr>
      <w:tr w:rsidR="00E57396" w:rsidRPr="009766E2" w:rsidTr="00C575E4">
        <w:trPr>
          <w:trHeight w:val="567"/>
          <w:jc w:val="center"/>
        </w:trPr>
        <w:tc>
          <w:tcPr>
            <w:tcW w:w="959" w:type="dxa"/>
            <w:vMerge/>
            <w:vAlign w:val="center"/>
          </w:tcPr>
          <w:p w:rsidR="00E57396" w:rsidRPr="009766E2" w:rsidRDefault="00E57396" w:rsidP="00883DEE">
            <w:pPr>
              <w:jc w:val="center"/>
              <w:rPr>
                <w:sz w:val="24"/>
              </w:rPr>
            </w:pPr>
          </w:p>
        </w:tc>
        <w:tc>
          <w:tcPr>
            <w:tcW w:w="2126" w:type="dxa"/>
            <w:vAlign w:val="center"/>
          </w:tcPr>
          <w:p w:rsidR="00E57396" w:rsidRPr="00F20F44" w:rsidRDefault="00261C8F" w:rsidP="00F20F44">
            <w:pPr>
              <w:jc w:val="center"/>
              <w:rPr>
                <w:sz w:val="24"/>
              </w:rPr>
            </w:pPr>
            <w:r>
              <w:rPr>
                <w:rFonts w:hint="eastAsia"/>
                <w:sz w:val="24"/>
              </w:rPr>
              <w:t>连接部件</w:t>
            </w:r>
          </w:p>
        </w:tc>
        <w:tc>
          <w:tcPr>
            <w:tcW w:w="2727" w:type="dxa"/>
            <w:vAlign w:val="center"/>
          </w:tcPr>
          <w:p w:rsidR="00E57396" w:rsidRPr="00F20F44" w:rsidRDefault="00261C8F" w:rsidP="00261C8F">
            <w:pPr>
              <w:jc w:val="center"/>
              <w:rPr>
                <w:rFonts w:ascii="宋体" w:hAnsi="宋体" w:cs="宋体"/>
                <w:color w:val="000000"/>
                <w:kern w:val="0"/>
                <w:sz w:val="24"/>
              </w:rPr>
            </w:pPr>
            <w:r>
              <w:rPr>
                <w:rFonts w:ascii="宋体" w:hAnsi="宋体" w:cs="宋体" w:hint="eastAsia"/>
                <w:color w:val="000000"/>
                <w:kern w:val="0"/>
                <w:sz w:val="24"/>
              </w:rPr>
              <w:t>缺陷、损伤、腐蚀</w:t>
            </w:r>
          </w:p>
        </w:tc>
        <w:tc>
          <w:tcPr>
            <w:tcW w:w="2210" w:type="dxa"/>
            <w:vAlign w:val="center"/>
          </w:tcPr>
          <w:p w:rsidR="00E57396" w:rsidRPr="00F20F44" w:rsidRDefault="00261C8F" w:rsidP="00F20F44">
            <w:pPr>
              <w:jc w:val="center"/>
              <w:rPr>
                <w:rFonts w:ascii="宋体" w:hAnsi="宋体" w:cs="宋体"/>
                <w:color w:val="000000"/>
                <w:kern w:val="0"/>
                <w:sz w:val="24"/>
              </w:rPr>
            </w:pPr>
            <w:r>
              <w:rPr>
                <w:rFonts w:ascii="宋体" w:hAnsi="宋体" w:cs="宋体" w:hint="eastAsia"/>
                <w:color w:val="000000"/>
                <w:kern w:val="0"/>
                <w:sz w:val="24"/>
              </w:rPr>
              <w:t>最低等级</w:t>
            </w:r>
          </w:p>
        </w:tc>
      </w:tr>
      <w:tr w:rsidR="00E57396" w:rsidRPr="009766E2" w:rsidTr="00C575E4">
        <w:trPr>
          <w:trHeight w:val="606"/>
          <w:jc w:val="center"/>
        </w:trPr>
        <w:tc>
          <w:tcPr>
            <w:tcW w:w="959" w:type="dxa"/>
            <w:vMerge/>
            <w:vAlign w:val="center"/>
          </w:tcPr>
          <w:p w:rsidR="00E57396" w:rsidRPr="009766E2" w:rsidRDefault="00E57396" w:rsidP="00883DEE">
            <w:pPr>
              <w:jc w:val="center"/>
              <w:rPr>
                <w:sz w:val="24"/>
              </w:rPr>
            </w:pPr>
          </w:p>
        </w:tc>
        <w:tc>
          <w:tcPr>
            <w:tcW w:w="2126" w:type="dxa"/>
            <w:vAlign w:val="center"/>
          </w:tcPr>
          <w:p w:rsidR="00E57396" w:rsidRPr="00F20F44" w:rsidRDefault="00E57396" w:rsidP="00F20F44">
            <w:pPr>
              <w:jc w:val="center"/>
              <w:rPr>
                <w:sz w:val="24"/>
              </w:rPr>
            </w:pPr>
            <w:r w:rsidRPr="009766E2">
              <w:rPr>
                <w:sz w:val="24"/>
              </w:rPr>
              <w:t>附属设施</w:t>
            </w:r>
            <w:r w:rsidR="00261C8F">
              <w:rPr>
                <w:rFonts w:hint="eastAsia"/>
                <w:sz w:val="24"/>
              </w:rPr>
              <w:t>功能</w:t>
            </w:r>
          </w:p>
        </w:tc>
        <w:tc>
          <w:tcPr>
            <w:tcW w:w="2727" w:type="dxa"/>
            <w:vAlign w:val="center"/>
          </w:tcPr>
          <w:p w:rsidR="00E57396" w:rsidRPr="00F20F44" w:rsidRDefault="00E57396" w:rsidP="00F20F44">
            <w:pPr>
              <w:jc w:val="center"/>
              <w:rPr>
                <w:rFonts w:ascii="宋体" w:hAnsi="宋体" w:cs="宋体"/>
                <w:color w:val="000000"/>
                <w:kern w:val="0"/>
                <w:sz w:val="24"/>
              </w:rPr>
            </w:pPr>
            <w:r w:rsidRPr="00F20F44">
              <w:rPr>
                <w:rFonts w:ascii="宋体" w:hAnsi="宋体" w:cs="宋体"/>
                <w:color w:val="000000"/>
                <w:kern w:val="0"/>
                <w:sz w:val="24"/>
              </w:rPr>
              <w:t>－</w:t>
            </w:r>
          </w:p>
        </w:tc>
        <w:tc>
          <w:tcPr>
            <w:tcW w:w="2210" w:type="dxa"/>
            <w:vAlign w:val="center"/>
          </w:tcPr>
          <w:p w:rsidR="00E57396" w:rsidRPr="00F20F44" w:rsidRDefault="00AF10DB" w:rsidP="00AF10DB">
            <w:pPr>
              <w:jc w:val="center"/>
              <w:rPr>
                <w:rFonts w:ascii="宋体" w:hAnsi="宋体" w:cs="宋体"/>
                <w:color w:val="000000"/>
                <w:kern w:val="0"/>
                <w:sz w:val="24"/>
              </w:rPr>
            </w:pPr>
            <w:r w:rsidRPr="00F20F44">
              <w:rPr>
                <w:rFonts w:ascii="宋体" w:hAnsi="宋体" w:cs="宋体"/>
                <w:color w:val="000000"/>
                <w:kern w:val="0"/>
                <w:sz w:val="24"/>
              </w:rPr>
              <w:t>状况</w:t>
            </w:r>
            <w:r w:rsidR="00E57396" w:rsidRPr="00F20F44">
              <w:rPr>
                <w:rFonts w:ascii="宋体" w:hAnsi="宋体" w:cs="宋体"/>
                <w:color w:val="000000"/>
                <w:kern w:val="0"/>
                <w:sz w:val="24"/>
              </w:rPr>
              <w:t>与</w:t>
            </w:r>
            <w:r w:rsidRPr="00F20F44">
              <w:rPr>
                <w:rFonts w:ascii="宋体" w:hAnsi="宋体" w:cs="宋体"/>
                <w:color w:val="000000"/>
                <w:kern w:val="0"/>
                <w:sz w:val="24"/>
              </w:rPr>
              <w:t>功能</w:t>
            </w:r>
          </w:p>
        </w:tc>
      </w:tr>
      <w:tr w:rsidR="00CB622B" w:rsidRPr="009766E2" w:rsidTr="00C575E4">
        <w:trPr>
          <w:trHeight w:val="567"/>
          <w:jc w:val="center"/>
        </w:trPr>
        <w:tc>
          <w:tcPr>
            <w:tcW w:w="959" w:type="dxa"/>
            <w:vMerge w:val="restart"/>
            <w:vAlign w:val="center"/>
          </w:tcPr>
          <w:p w:rsidR="00CB622B" w:rsidRPr="009766E2" w:rsidRDefault="00CB622B" w:rsidP="00883DEE">
            <w:pPr>
              <w:jc w:val="center"/>
              <w:rPr>
                <w:sz w:val="24"/>
              </w:rPr>
            </w:pPr>
            <w:r>
              <w:rPr>
                <w:rFonts w:hint="eastAsia"/>
                <w:sz w:val="24"/>
              </w:rPr>
              <w:t>可靠性鉴定</w:t>
            </w:r>
          </w:p>
        </w:tc>
        <w:tc>
          <w:tcPr>
            <w:tcW w:w="2126" w:type="dxa"/>
            <w:vAlign w:val="center"/>
          </w:tcPr>
          <w:p w:rsidR="00CB622B" w:rsidRPr="009766E2" w:rsidRDefault="00CB622B" w:rsidP="00F13B1B">
            <w:pPr>
              <w:jc w:val="center"/>
              <w:rPr>
                <w:sz w:val="24"/>
              </w:rPr>
            </w:pPr>
            <w:r w:rsidRPr="009766E2">
              <w:rPr>
                <w:sz w:val="24"/>
              </w:rPr>
              <w:t>等级</w:t>
            </w:r>
          </w:p>
        </w:tc>
        <w:tc>
          <w:tcPr>
            <w:tcW w:w="2727" w:type="dxa"/>
            <w:vAlign w:val="center"/>
          </w:tcPr>
          <w:p w:rsidR="00CB622B" w:rsidRPr="004A0771" w:rsidRDefault="00CB622B" w:rsidP="00F13B1B">
            <w:pPr>
              <w:jc w:val="center"/>
              <w:rPr>
                <w:sz w:val="24"/>
              </w:rPr>
            </w:pPr>
            <w:r w:rsidRPr="004A0771">
              <w:rPr>
                <w:sz w:val="24"/>
              </w:rPr>
              <w:t>a</w:t>
            </w:r>
            <w:r w:rsidRPr="004A0771">
              <w:rPr>
                <w:sz w:val="24"/>
              </w:rPr>
              <w:t>、</w:t>
            </w:r>
            <w:r w:rsidRPr="004A0771">
              <w:rPr>
                <w:sz w:val="24"/>
              </w:rPr>
              <w:t>b</w:t>
            </w:r>
            <w:r w:rsidRPr="004A0771">
              <w:rPr>
                <w:sz w:val="24"/>
              </w:rPr>
              <w:t>、</w:t>
            </w:r>
            <w:r w:rsidRPr="004A0771">
              <w:rPr>
                <w:sz w:val="24"/>
              </w:rPr>
              <w:t>c</w:t>
            </w:r>
            <w:r w:rsidRPr="004A0771">
              <w:rPr>
                <w:sz w:val="24"/>
              </w:rPr>
              <w:t>、</w:t>
            </w:r>
            <w:r w:rsidRPr="004A0771">
              <w:rPr>
                <w:sz w:val="24"/>
              </w:rPr>
              <w:t>d</w:t>
            </w:r>
          </w:p>
        </w:tc>
        <w:tc>
          <w:tcPr>
            <w:tcW w:w="2210" w:type="dxa"/>
            <w:vAlign w:val="center"/>
          </w:tcPr>
          <w:p w:rsidR="00CB622B" w:rsidRPr="004A0771" w:rsidRDefault="00CB622B" w:rsidP="00F13B1B">
            <w:pPr>
              <w:jc w:val="center"/>
              <w:rPr>
                <w:sz w:val="24"/>
              </w:rPr>
            </w:pPr>
            <w:r w:rsidRPr="004A0771">
              <w:rPr>
                <w:sz w:val="24"/>
              </w:rPr>
              <w:t>A</w:t>
            </w:r>
            <w:r w:rsidRPr="004A0771">
              <w:rPr>
                <w:sz w:val="24"/>
              </w:rPr>
              <w:t>、</w:t>
            </w:r>
            <w:r w:rsidRPr="004A0771">
              <w:rPr>
                <w:sz w:val="24"/>
              </w:rPr>
              <w:t>B</w:t>
            </w:r>
            <w:r w:rsidRPr="004A0771">
              <w:rPr>
                <w:sz w:val="24"/>
              </w:rPr>
              <w:t>、</w:t>
            </w:r>
            <w:r w:rsidRPr="004A0771">
              <w:rPr>
                <w:sz w:val="24"/>
              </w:rPr>
              <w:t>C</w:t>
            </w:r>
            <w:r w:rsidRPr="004A0771">
              <w:rPr>
                <w:sz w:val="24"/>
              </w:rPr>
              <w:t>、</w:t>
            </w:r>
            <w:r w:rsidRPr="004A0771">
              <w:rPr>
                <w:sz w:val="24"/>
              </w:rPr>
              <w:t>D</w:t>
            </w:r>
          </w:p>
        </w:tc>
      </w:tr>
      <w:tr w:rsidR="002D6EDD" w:rsidRPr="009766E2" w:rsidTr="00C575E4">
        <w:trPr>
          <w:trHeight w:val="567"/>
          <w:jc w:val="center"/>
        </w:trPr>
        <w:tc>
          <w:tcPr>
            <w:tcW w:w="959" w:type="dxa"/>
            <w:vMerge/>
            <w:vAlign w:val="center"/>
          </w:tcPr>
          <w:p w:rsidR="002D6EDD" w:rsidRPr="009766E2" w:rsidRDefault="002D6EDD" w:rsidP="00883DEE">
            <w:pPr>
              <w:jc w:val="center"/>
              <w:rPr>
                <w:sz w:val="24"/>
              </w:rPr>
            </w:pPr>
          </w:p>
        </w:tc>
        <w:tc>
          <w:tcPr>
            <w:tcW w:w="2126" w:type="dxa"/>
            <w:vAlign w:val="center"/>
          </w:tcPr>
          <w:p w:rsidR="002D6EDD" w:rsidRPr="00F20F44" w:rsidRDefault="002D6EDD" w:rsidP="00F13B1B">
            <w:pPr>
              <w:jc w:val="center"/>
              <w:rPr>
                <w:sz w:val="24"/>
              </w:rPr>
            </w:pPr>
            <w:r>
              <w:rPr>
                <w:rFonts w:hint="eastAsia"/>
                <w:sz w:val="24"/>
              </w:rPr>
              <w:t>构件</w:t>
            </w:r>
          </w:p>
        </w:tc>
        <w:tc>
          <w:tcPr>
            <w:tcW w:w="4937" w:type="dxa"/>
            <w:gridSpan w:val="2"/>
            <w:vMerge w:val="restart"/>
            <w:vAlign w:val="center"/>
          </w:tcPr>
          <w:p w:rsidR="002D6EDD" w:rsidRPr="00CB622B" w:rsidRDefault="002D6EDD" w:rsidP="00CB622B">
            <w:pPr>
              <w:jc w:val="center"/>
              <w:rPr>
                <w:rFonts w:ascii="宋体" w:hAnsi="宋体" w:cs="宋体"/>
                <w:color w:val="000000"/>
                <w:kern w:val="0"/>
                <w:sz w:val="24"/>
              </w:rPr>
            </w:pPr>
            <w:r>
              <w:rPr>
                <w:rFonts w:ascii="宋体" w:hAnsi="宋体" w:cs="宋体" w:hint="eastAsia"/>
                <w:color w:val="000000"/>
                <w:kern w:val="0"/>
                <w:sz w:val="24"/>
              </w:rPr>
              <w:t>以同层次安全性和正常使用性评定结果并列表达，或按本标准规定的原则确定其等级</w:t>
            </w:r>
          </w:p>
        </w:tc>
      </w:tr>
      <w:tr w:rsidR="002D6EDD" w:rsidRPr="009766E2" w:rsidTr="00C575E4">
        <w:trPr>
          <w:trHeight w:val="567"/>
          <w:jc w:val="center"/>
        </w:trPr>
        <w:tc>
          <w:tcPr>
            <w:tcW w:w="959" w:type="dxa"/>
            <w:vMerge/>
            <w:vAlign w:val="center"/>
          </w:tcPr>
          <w:p w:rsidR="002D6EDD" w:rsidRPr="009766E2" w:rsidRDefault="002D6EDD" w:rsidP="00883DEE">
            <w:pPr>
              <w:jc w:val="center"/>
              <w:rPr>
                <w:sz w:val="24"/>
              </w:rPr>
            </w:pPr>
          </w:p>
        </w:tc>
        <w:tc>
          <w:tcPr>
            <w:tcW w:w="2126" w:type="dxa"/>
            <w:vAlign w:val="center"/>
          </w:tcPr>
          <w:p w:rsidR="002D6EDD" w:rsidRPr="00F20F44" w:rsidRDefault="002D6EDD" w:rsidP="00F13B1B">
            <w:pPr>
              <w:jc w:val="center"/>
              <w:rPr>
                <w:sz w:val="24"/>
              </w:rPr>
            </w:pPr>
            <w:r>
              <w:rPr>
                <w:rFonts w:hint="eastAsia"/>
                <w:sz w:val="24"/>
              </w:rPr>
              <w:t>连接部件</w:t>
            </w:r>
          </w:p>
        </w:tc>
        <w:tc>
          <w:tcPr>
            <w:tcW w:w="4937" w:type="dxa"/>
            <w:gridSpan w:val="2"/>
            <w:vMerge/>
            <w:vAlign w:val="center"/>
          </w:tcPr>
          <w:p w:rsidR="002D6EDD" w:rsidRPr="00CB622B" w:rsidRDefault="002D6EDD" w:rsidP="00CB622B">
            <w:pPr>
              <w:jc w:val="center"/>
              <w:rPr>
                <w:rFonts w:ascii="宋体" w:hAnsi="宋体" w:cs="宋体"/>
                <w:color w:val="000000"/>
                <w:kern w:val="0"/>
                <w:sz w:val="24"/>
              </w:rPr>
            </w:pPr>
          </w:p>
        </w:tc>
      </w:tr>
      <w:tr w:rsidR="002D6EDD" w:rsidRPr="009766E2" w:rsidTr="00C575E4">
        <w:trPr>
          <w:trHeight w:val="567"/>
          <w:jc w:val="center"/>
        </w:trPr>
        <w:tc>
          <w:tcPr>
            <w:tcW w:w="959" w:type="dxa"/>
            <w:vMerge/>
            <w:vAlign w:val="center"/>
          </w:tcPr>
          <w:p w:rsidR="002D6EDD" w:rsidRPr="009766E2" w:rsidRDefault="002D6EDD" w:rsidP="00883DEE">
            <w:pPr>
              <w:jc w:val="center"/>
              <w:rPr>
                <w:sz w:val="24"/>
              </w:rPr>
            </w:pPr>
          </w:p>
        </w:tc>
        <w:tc>
          <w:tcPr>
            <w:tcW w:w="2126" w:type="dxa"/>
            <w:vAlign w:val="center"/>
          </w:tcPr>
          <w:p w:rsidR="002D6EDD" w:rsidRPr="00F20F44" w:rsidRDefault="002D6EDD" w:rsidP="00530685">
            <w:pPr>
              <w:jc w:val="center"/>
              <w:rPr>
                <w:sz w:val="24"/>
              </w:rPr>
            </w:pPr>
            <w:r w:rsidRPr="009766E2">
              <w:rPr>
                <w:sz w:val="24"/>
              </w:rPr>
              <w:t>附属设施</w:t>
            </w:r>
          </w:p>
        </w:tc>
        <w:tc>
          <w:tcPr>
            <w:tcW w:w="4937" w:type="dxa"/>
            <w:gridSpan w:val="2"/>
            <w:vMerge/>
            <w:vAlign w:val="center"/>
          </w:tcPr>
          <w:p w:rsidR="002D6EDD" w:rsidRPr="00CB622B" w:rsidRDefault="002D6EDD" w:rsidP="00CB622B">
            <w:pPr>
              <w:jc w:val="center"/>
              <w:rPr>
                <w:rFonts w:ascii="宋体" w:hAnsi="宋体" w:cs="宋体"/>
                <w:color w:val="000000"/>
                <w:kern w:val="0"/>
                <w:sz w:val="24"/>
              </w:rPr>
            </w:pPr>
          </w:p>
        </w:tc>
      </w:tr>
    </w:tbl>
    <w:p w:rsidR="00075642" w:rsidRPr="009766E2" w:rsidRDefault="00075642" w:rsidP="00591F02">
      <w:pPr>
        <w:spacing w:line="360" w:lineRule="auto"/>
        <w:rPr>
          <w:rFonts w:eastAsia="楷体_GB2312"/>
          <w:sz w:val="24"/>
        </w:rPr>
      </w:pPr>
      <w:r w:rsidRPr="009766E2">
        <w:rPr>
          <w:rFonts w:eastAsia="楷体_GB2312"/>
          <w:sz w:val="24"/>
        </w:rPr>
        <w:t>【条文说明】：本标准规定的建筑金属围护系统可靠性鉴定评级体系，采用先分层次，分层分项进行检查，逐层逐步进行综合的评级模式。</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 xml:space="preserve">1  </w:t>
      </w:r>
      <w:r w:rsidRPr="009766E2">
        <w:rPr>
          <w:rFonts w:eastAsia="楷体_GB2312"/>
          <w:sz w:val="24"/>
        </w:rPr>
        <w:t>被鉴定的建筑金属围护系统划分为构件与连接</w:t>
      </w:r>
      <w:r w:rsidR="00282FE3">
        <w:rPr>
          <w:rFonts w:eastAsia="楷体_GB2312" w:hint="eastAsia"/>
          <w:sz w:val="24"/>
        </w:rPr>
        <w:t>部件</w:t>
      </w:r>
      <w:r w:rsidRPr="009766E2">
        <w:rPr>
          <w:rFonts w:eastAsia="楷体_GB2312"/>
          <w:sz w:val="24"/>
        </w:rPr>
        <w:t>、围护板系统两个层次，对安全性和可靠性</w:t>
      </w:r>
      <w:proofErr w:type="gramStart"/>
      <w:r w:rsidRPr="009766E2">
        <w:rPr>
          <w:rFonts w:eastAsia="楷体_GB2312"/>
          <w:sz w:val="24"/>
        </w:rPr>
        <w:t>鉴定分</w:t>
      </w:r>
      <w:proofErr w:type="gramEnd"/>
      <w:r w:rsidRPr="009766E2">
        <w:rPr>
          <w:rFonts w:eastAsia="楷体_GB2312"/>
          <w:sz w:val="24"/>
        </w:rPr>
        <w:t>四个等级，正常使用性分三个等级。然后根据每一层次各评定项目的评定结果确定其等级，评定项目具体的评级标准由本标准的各个章节分别给出。</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 xml:space="preserve">2  </w:t>
      </w:r>
      <w:r w:rsidRPr="009766E2">
        <w:rPr>
          <w:rFonts w:eastAsia="楷体_GB2312"/>
          <w:sz w:val="24"/>
        </w:rPr>
        <w:t>各部分的评定项目，是各层次和各组成部分鉴定评级的依据，同时也是处理所存在隐患的直接依据。而围护板系统的评级结果，是进行科学管理和宏观</w:t>
      </w:r>
      <w:r w:rsidRPr="009766E2">
        <w:rPr>
          <w:rFonts w:eastAsia="楷体_GB2312"/>
          <w:sz w:val="24"/>
        </w:rPr>
        <w:lastRenderedPageBreak/>
        <w:t>决策的依据。</w:t>
      </w:r>
    </w:p>
    <w:p w:rsidR="00075642" w:rsidRPr="009766E2" w:rsidRDefault="00075642" w:rsidP="00075642">
      <w:pPr>
        <w:spacing w:line="360" w:lineRule="auto"/>
        <w:ind w:firstLineChars="200" w:firstLine="480"/>
        <w:rPr>
          <w:rFonts w:eastAsia="楷体_GB2312"/>
          <w:sz w:val="24"/>
        </w:rPr>
      </w:pPr>
      <w:r w:rsidRPr="009766E2">
        <w:rPr>
          <w:rFonts w:eastAsia="楷体_GB2312"/>
          <w:sz w:val="24"/>
        </w:rPr>
        <w:t xml:space="preserve">3  </w:t>
      </w:r>
      <w:r w:rsidRPr="009766E2">
        <w:rPr>
          <w:rFonts w:eastAsia="楷体_GB2312"/>
          <w:sz w:val="24"/>
        </w:rPr>
        <w:t>鉴于某些建筑金属围护系统属于直接落地的自承重结构体系，地基基础对于该类型的围护系统的安全性显得异常重要，因此，在可靠性评定中</w:t>
      </w:r>
      <w:r w:rsidR="001C33ED">
        <w:rPr>
          <w:rFonts w:eastAsia="楷体_GB2312" w:hint="eastAsia"/>
          <w:sz w:val="24"/>
        </w:rPr>
        <w:t>尚</w:t>
      </w:r>
      <w:r w:rsidRPr="009766E2">
        <w:rPr>
          <w:rFonts w:eastAsia="楷体_GB2312"/>
          <w:sz w:val="24"/>
        </w:rPr>
        <w:t>需要参考相关鉴定标准考虑地基基础的影响。</w:t>
      </w:r>
    </w:p>
    <w:p w:rsidR="00075642" w:rsidRPr="009766E2" w:rsidRDefault="00075642" w:rsidP="00C35E35">
      <w:pPr>
        <w:numPr>
          <w:ilvl w:val="2"/>
          <w:numId w:val="17"/>
        </w:numPr>
        <w:spacing w:line="360" w:lineRule="auto"/>
        <w:rPr>
          <w:szCs w:val="28"/>
        </w:rPr>
      </w:pPr>
      <w:r w:rsidRPr="009766E2">
        <w:rPr>
          <w:szCs w:val="28"/>
        </w:rPr>
        <w:t>专项鉴定的鉴定程序可按可靠性鉴定程序，但鉴定程序的工作内容应符合专项鉴定的要求。</w:t>
      </w:r>
    </w:p>
    <w:p w:rsidR="00075642" w:rsidRPr="009766E2" w:rsidRDefault="00075642" w:rsidP="00591F02">
      <w:pPr>
        <w:spacing w:line="360" w:lineRule="auto"/>
        <w:rPr>
          <w:rFonts w:eastAsia="楷体_GB2312"/>
          <w:sz w:val="24"/>
        </w:rPr>
      </w:pPr>
      <w:r w:rsidRPr="009766E2">
        <w:rPr>
          <w:rFonts w:eastAsia="楷体_GB2312"/>
          <w:sz w:val="24"/>
        </w:rPr>
        <w:t>【条文说明】：专项鉴定的工作程序，可参照可靠性鉴定程序，可根据专项鉴定的具体要求进行适当调整，不一定全面评定。</w:t>
      </w:r>
    </w:p>
    <w:p w:rsidR="00075642" w:rsidRPr="009766E2" w:rsidRDefault="00075642" w:rsidP="00C35E35">
      <w:pPr>
        <w:numPr>
          <w:ilvl w:val="2"/>
          <w:numId w:val="17"/>
        </w:numPr>
        <w:spacing w:line="360" w:lineRule="auto"/>
        <w:rPr>
          <w:szCs w:val="28"/>
        </w:rPr>
      </w:pPr>
      <w:r w:rsidRPr="009766E2">
        <w:rPr>
          <w:szCs w:val="28"/>
        </w:rPr>
        <w:t>建筑金属围护系统可靠性鉴定（包括专项鉴定）报告的编写应符合本标准第</w:t>
      </w:r>
      <w:r w:rsidRPr="009766E2">
        <w:rPr>
          <w:color w:val="FF0000"/>
          <w:szCs w:val="28"/>
        </w:rPr>
        <w:t>1</w:t>
      </w:r>
      <w:r w:rsidR="000A3C08">
        <w:rPr>
          <w:rFonts w:hint="eastAsia"/>
          <w:color w:val="FF0000"/>
          <w:szCs w:val="28"/>
        </w:rPr>
        <w:t>0</w:t>
      </w:r>
      <w:r w:rsidRPr="009766E2">
        <w:rPr>
          <w:szCs w:val="28"/>
        </w:rPr>
        <w:t>章的要求。</w:t>
      </w:r>
    </w:p>
    <w:p w:rsidR="00075642" w:rsidRPr="009766E2" w:rsidRDefault="00075642" w:rsidP="00C35E35">
      <w:pPr>
        <w:keepNext/>
        <w:keepLines/>
        <w:numPr>
          <w:ilvl w:val="1"/>
          <w:numId w:val="13"/>
        </w:numPr>
        <w:spacing w:beforeLines="50" w:before="156" w:afterLines="50" w:after="156" w:line="360" w:lineRule="auto"/>
        <w:ind w:left="576" w:hanging="576"/>
        <w:jc w:val="center"/>
        <w:outlineLvl w:val="1"/>
        <w:rPr>
          <w:b/>
          <w:kern w:val="24"/>
          <w:szCs w:val="28"/>
        </w:rPr>
      </w:pPr>
      <w:bookmarkStart w:id="68" w:name="_Toc322413452"/>
      <w:bookmarkStart w:id="69" w:name="_Toc372180737"/>
      <w:bookmarkStart w:id="70" w:name="_Toc444700470"/>
      <w:r w:rsidRPr="009766E2">
        <w:rPr>
          <w:b/>
          <w:kern w:val="24"/>
          <w:szCs w:val="28"/>
        </w:rPr>
        <w:t>鉴定评级标准</w:t>
      </w:r>
      <w:bookmarkEnd w:id="68"/>
      <w:bookmarkEnd w:id="69"/>
      <w:bookmarkEnd w:id="70"/>
    </w:p>
    <w:p w:rsidR="00075642" w:rsidRPr="009766E2" w:rsidRDefault="00075642" w:rsidP="00075642">
      <w:pPr>
        <w:numPr>
          <w:ilvl w:val="2"/>
          <w:numId w:val="1"/>
        </w:numPr>
        <w:tabs>
          <w:tab w:val="left" w:pos="720"/>
        </w:tabs>
        <w:spacing w:line="360" w:lineRule="auto"/>
        <w:ind w:left="0" w:firstLine="0"/>
        <w:rPr>
          <w:szCs w:val="28"/>
        </w:rPr>
      </w:pPr>
      <w:r w:rsidRPr="009766E2">
        <w:rPr>
          <w:szCs w:val="28"/>
        </w:rPr>
        <w:t>建筑金属围护系统的</w:t>
      </w:r>
      <w:r w:rsidR="00292760">
        <w:rPr>
          <w:rFonts w:hint="eastAsia"/>
          <w:szCs w:val="28"/>
        </w:rPr>
        <w:t>部件（包括</w:t>
      </w:r>
      <w:r w:rsidRPr="009766E2">
        <w:rPr>
          <w:szCs w:val="28"/>
        </w:rPr>
        <w:t>构件与连接</w:t>
      </w:r>
      <w:r w:rsidR="00292760">
        <w:rPr>
          <w:rFonts w:hint="eastAsia"/>
          <w:szCs w:val="28"/>
        </w:rPr>
        <w:t>）</w:t>
      </w:r>
      <w:r w:rsidRPr="009766E2">
        <w:rPr>
          <w:szCs w:val="28"/>
        </w:rPr>
        <w:t>、围护系统的安全性鉴定评级的各层次分级标准，应按表</w:t>
      </w:r>
      <w:r w:rsidRPr="009766E2">
        <w:rPr>
          <w:szCs w:val="28"/>
        </w:rPr>
        <w:t>3.3.1</w:t>
      </w:r>
      <w:r w:rsidRPr="009766E2">
        <w:rPr>
          <w:szCs w:val="28"/>
        </w:rPr>
        <w:t>的规定采用。</w:t>
      </w:r>
    </w:p>
    <w:p w:rsidR="00075642" w:rsidRPr="009766E2" w:rsidRDefault="00075642" w:rsidP="00075642">
      <w:pPr>
        <w:spacing w:line="360" w:lineRule="auto"/>
        <w:ind w:firstLineChars="200" w:firstLine="482"/>
        <w:jc w:val="center"/>
        <w:rPr>
          <w:b/>
          <w:sz w:val="24"/>
        </w:rPr>
      </w:pPr>
      <w:r w:rsidRPr="009766E2">
        <w:rPr>
          <w:b/>
          <w:sz w:val="24"/>
        </w:rPr>
        <w:t>表</w:t>
      </w:r>
      <w:r w:rsidRPr="009766E2">
        <w:rPr>
          <w:b/>
          <w:sz w:val="24"/>
        </w:rPr>
        <w:t xml:space="preserve">3.3.1  </w:t>
      </w:r>
      <w:r w:rsidR="00292760">
        <w:rPr>
          <w:rFonts w:hint="eastAsia"/>
          <w:b/>
          <w:sz w:val="24"/>
        </w:rPr>
        <w:t>部件（</w:t>
      </w:r>
      <w:r w:rsidRPr="009766E2">
        <w:rPr>
          <w:b/>
          <w:sz w:val="24"/>
        </w:rPr>
        <w:t>构件与连接</w:t>
      </w:r>
      <w:r w:rsidR="00292760">
        <w:rPr>
          <w:rFonts w:hint="eastAsia"/>
          <w:b/>
          <w:sz w:val="24"/>
        </w:rPr>
        <w:t>）</w:t>
      </w:r>
      <w:r w:rsidRPr="009766E2">
        <w:rPr>
          <w:b/>
          <w:sz w:val="24"/>
        </w:rPr>
        <w:t>、围护系统的安全性鉴定评级各层次分级标准</w:t>
      </w:r>
      <w:r w:rsidRPr="009766E2">
        <w:rPr>
          <w:b/>
          <w:sz w:val="24"/>
        </w:rPr>
        <w:t xml:space="preserve"> </w:t>
      </w:r>
    </w:p>
    <w:tbl>
      <w:tblPr>
        <w:tblW w:w="8612"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0"/>
        <w:gridCol w:w="1440"/>
        <w:gridCol w:w="720"/>
        <w:gridCol w:w="2880"/>
        <w:gridCol w:w="2672"/>
      </w:tblGrid>
      <w:tr w:rsidR="00075642" w:rsidRPr="009766E2" w:rsidTr="00883DEE">
        <w:trPr>
          <w:trHeight w:val="567"/>
        </w:trPr>
        <w:tc>
          <w:tcPr>
            <w:tcW w:w="900" w:type="dxa"/>
            <w:vAlign w:val="center"/>
          </w:tcPr>
          <w:p w:rsidR="00075642" w:rsidRPr="009766E2" w:rsidRDefault="00075642" w:rsidP="00883DEE">
            <w:pPr>
              <w:jc w:val="center"/>
              <w:rPr>
                <w:sz w:val="24"/>
              </w:rPr>
            </w:pPr>
            <w:r w:rsidRPr="009766E2">
              <w:rPr>
                <w:sz w:val="24"/>
              </w:rPr>
              <w:t>层次</w:t>
            </w:r>
          </w:p>
        </w:tc>
        <w:tc>
          <w:tcPr>
            <w:tcW w:w="1440" w:type="dxa"/>
            <w:vAlign w:val="center"/>
          </w:tcPr>
          <w:p w:rsidR="00075642" w:rsidRPr="009766E2" w:rsidRDefault="00075642" w:rsidP="00883DEE">
            <w:pPr>
              <w:jc w:val="center"/>
              <w:rPr>
                <w:sz w:val="24"/>
              </w:rPr>
            </w:pPr>
            <w:r w:rsidRPr="009766E2">
              <w:rPr>
                <w:sz w:val="24"/>
              </w:rPr>
              <w:t>鉴定对象</w:t>
            </w:r>
          </w:p>
        </w:tc>
        <w:tc>
          <w:tcPr>
            <w:tcW w:w="720" w:type="dxa"/>
            <w:vAlign w:val="center"/>
          </w:tcPr>
          <w:p w:rsidR="00075642" w:rsidRPr="009766E2" w:rsidRDefault="00075642" w:rsidP="00883DEE">
            <w:pPr>
              <w:jc w:val="center"/>
              <w:rPr>
                <w:sz w:val="24"/>
              </w:rPr>
            </w:pPr>
            <w:r w:rsidRPr="009766E2">
              <w:rPr>
                <w:sz w:val="24"/>
              </w:rPr>
              <w:t>等级</w:t>
            </w:r>
          </w:p>
        </w:tc>
        <w:tc>
          <w:tcPr>
            <w:tcW w:w="2880" w:type="dxa"/>
            <w:vAlign w:val="center"/>
          </w:tcPr>
          <w:p w:rsidR="00075642" w:rsidRPr="009766E2" w:rsidRDefault="00075642" w:rsidP="00883DEE">
            <w:pPr>
              <w:jc w:val="center"/>
              <w:rPr>
                <w:sz w:val="24"/>
              </w:rPr>
            </w:pPr>
            <w:r w:rsidRPr="009766E2">
              <w:rPr>
                <w:sz w:val="24"/>
              </w:rPr>
              <w:t>分级标准</w:t>
            </w:r>
          </w:p>
        </w:tc>
        <w:tc>
          <w:tcPr>
            <w:tcW w:w="2672" w:type="dxa"/>
            <w:vAlign w:val="center"/>
          </w:tcPr>
          <w:p w:rsidR="00075642" w:rsidRPr="009766E2" w:rsidRDefault="00075642" w:rsidP="00883DEE">
            <w:pPr>
              <w:jc w:val="center"/>
              <w:rPr>
                <w:sz w:val="24"/>
              </w:rPr>
            </w:pPr>
            <w:r w:rsidRPr="009766E2">
              <w:rPr>
                <w:sz w:val="24"/>
              </w:rPr>
              <w:t>处理要求</w:t>
            </w:r>
          </w:p>
        </w:tc>
      </w:tr>
      <w:tr w:rsidR="00075642" w:rsidRPr="009766E2" w:rsidTr="00883DEE">
        <w:trPr>
          <w:trHeight w:val="567"/>
        </w:trPr>
        <w:tc>
          <w:tcPr>
            <w:tcW w:w="900" w:type="dxa"/>
            <w:vMerge w:val="restart"/>
            <w:vAlign w:val="center"/>
          </w:tcPr>
          <w:p w:rsidR="00075642" w:rsidRPr="009766E2" w:rsidRDefault="00E04287" w:rsidP="00883DEE">
            <w:pPr>
              <w:jc w:val="center"/>
              <w:rPr>
                <w:sz w:val="24"/>
              </w:rPr>
            </w:pPr>
            <w:r w:rsidRPr="009766E2">
              <w:rPr>
                <w:rFonts w:ascii="宋体" w:hAnsi="宋体" w:cs="宋体" w:hint="eastAsia"/>
                <w:color w:val="000000"/>
                <w:kern w:val="0"/>
                <w:sz w:val="24"/>
              </w:rPr>
              <w:t>Ⅰ</w:t>
            </w:r>
          </w:p>
        </w:tc>
        <w:tc>
          <w:tcPr>
            <w:tcW w:w="1440" w:type="dxa"/>
            <w:vMerge w:val="restart"/>
            <w:vAlign w:val="center"/>
          </w:tcPr>
          <w:p w:rsidR="00075642" w:rsidRPr="009766E2" w:rsidRDefault="00E04287" w:rsidP="00883DEE">
            <w:pPr>
              <w:jc w:val="center"/>
              <w:rPr>
                <w:sz w:val="24"/>
              </w:rPr>
            </w:pPr>
            <w:r>
              <w:rPr>
                <w:rFonts w:hint="eastAsia"/>
                <w:sz w:val="24"/>
              </w:rPr>
              <w:t>部件</w:t>
            </w:r>
          </w:p>
        </w:tc>
        <w:tc>
          <w:tcPr>
            <w:tcW w:w="720" w:type="dxa"/>
            <w:vAlign w:val="center"/>
          </w:tcPr>
          <w:p w:rsidR="00075642" w:rsidRPr="009766E2" w:rsidRDefault="00075642" w:rsidP="00883DEE">
            <w:pPr>
              <w:jc w:val="center"/>
              <w:rPr>
                <w:sz w:val="24"/>
              </w:rPr>
            </w:pPr>
            <w:r w:rsidRPr="009766E2">
              <w:rPr>
                <w:sz w:val="24"/>
              </w:rPr>
              <w:t>a</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符合国家现行标准规范的安全性要求，安全</w:t>
            </w:r>
          </w:p>
        </w:tc>
        <w:tc>
          <w:tcPr>
            <w:tcW w:w="2672" w:type="dxa"/>
            <w:vAlign w:val="center"/>
          </w:tcPr>
          <w:p w:rsidR="00075642" w:rsidRPr="009766E2" w:rsidRDefault="00075642" w:rsidP="00883DEE">
            <w:pPr>
              <w:rPr>
                <w:sz w:val="24"/>
              </w:rPr>
            </w:pPr>
            <w:r w:rsidRPr="009766E2">
              <w:rPr>
                <w:sz w:val="24"/>
              </w:rPr>
              <w:t>不必采取措施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b</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略低于国家现行标准规范的安全性要求，仍能满足结构安全性的下限水平要求，不影响安全</w:t>
            </w:r>
          </w:p>
        </w:tc>
        <w:tc>
          <w:tcPr>
            <w:tcW w:w="2672" w:type="dxa"/>
            <w:vAlign w:val="center"/>
          </w:tcPr>
          <w:p w:rsidR="00075642" w:rsidRPr="009766E2" w:rsidRDefault="00075642" w:rsidP="00883DEE">
            <w:pPr>
              <w:rPr>
                <w:sz w:val="24"/>
              </w:rPr>
            </w:pPr>
            <w:r w:rsidRPr="009766E2">
              <w:rPr>
                <w:sz w:val="24"/>
              </w:rPr>
              <w:t>可不必采取措施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c</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不符合国家现行标准规范的安全性要求，影响安全</w:t>
            </w:r>
          </w:p>
        </w:tc>
        <w:tc>
          <w:tcPr>
            <w:tcW w:w="2672" w:type="dxa"/>
            <w:vAlign w:val="center"/>
          </w:tcPr>
          <w:p w:rsidR="00075642" w:rsidRPr="009766E2" w:rsidRDefault="00075642" w:rsidP="00883DEE">
            <w:pPr>
              <w:rPr>
                <w:sz w:val="24"/>
              </w:rPr>
            </w:pPr>
            <w:r w:rsidRPr="009766E2">
              <w:rPr>
                <w:sz w:val="24"/>
              </w:rPr>
              <w:t>应采取措施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d</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严重不符合国家现行标准规范的安全性要求，已严重影响安全</w:t>
            </w:r>
          </w:p>
        </w:tc>
        <w:tc>
          <w:tcPr>
            <w:tcW w:w="2672" w:type="dxa"/>
            <w:vAlign w:val="center"/>
          </w:tcPr>
          <w:p w:rsidR="00075642" w:rsidRPr="009766E2" w:rsidRDefault="00075642" w:rsidP="00883DEE">
            <w:pPr>
              <w:rPr>
                <w:sz w:val="24"/>
              </w:rPr>
            </w:pPr>
            <w:r w:rsidRPr="009766E2">
              <w:rPr>
                <w:sz w:val="24"/>
              </w:rPr>
              <w:t>必须立即采取措施</w:t>
            </w:r>
          </w:p>
        </w:tc>
      </w:tr>
      <w:tr w:rsidR="00075642" w:rsidRPr="009766E2" w:rsidTr="00883DEE">
        <w:trPr>
          <w:trHeight w:val="567"/>
        </w:trPr>
        <w:tc>
          <w:tcPr>
            <w:tcW w:w="900" w:type="dxa"/>
            <w:vMerge w:val="restart"/>
            <w:vAlign w:val="center"/>
          </w:tcPr>
          <w:p w:rsidR="00075642" w:rsidRPr="009766E2" w:rsidRDefault="00E04287" w:rsidP="00883DEE">
            <w:pPr>
              <w:jc w:val="center"/>
              <w:rPr>
                <w:sz w:val="24"/>
              </w:rPr>
            </w:pPr>
            <w:r w:rsidRPr="009766E2">
              <w:rPr>
                <w:rFonts w:ascii="宋体" w:hAnsi="宋体" w:cs="宋体" w:hint="eastAsia"/>
                <w:color w:val="000000"/>
                <w:kern w:val="0"/>
                <w:sz w:val="24"/>
              </w:rPr>
              <w:lastRenderedPageBreak/>
              <w:t>Ⅱ</w:t>
            </w:r>
          </w:p>
        </w:tc>
        <w:tc>
          <w:tcPr>
            <w:tcW w:w="1440" w:type="dxa"/>
            <w:vMerge w:val="restart"/>
            <w:vAlign w:val="center"/>
          </w:tcPr>
          <w:p w:rsidR="00075642" w:rsidRPr="009766E2" w:rsidRDefault="00F13B1B" w:rsidP="00C77377">
            <w:pPr>
              <w:jc w:val="center"/>
              <w:rPr>
                <w:sz w:val="24"/>
              </w:rPr>
            </w:pPr>
            <w:r>
              <w:rPr>
                <w:rFonts w:hint="eastAsia"/>
                <w:sz w:val="24"/>
              </w:rPr>
              <w:t>围护</w:t>
            </w:r>
            <w:r w:rsidR="00075642" w:rsidRPr="009766E2">
              <w:rPr>
                <w:sz w:val="24"/>
              </w:rPr>
              <w:t>系统</w:t>
            </w:r>
          </w:p>
        </w:tc>
        <w:tc>
          <w:tcPr>
            <w:tcW w:w="720" w:type="dxa"/>
            <w:vAlign w:val="center"/>
          </w:tcPr>
          <w:p w:rsidR="00075642" w:rsidRPr="009766E2" w:rsidRDefault="00075642" w:rsidP="00883DEE">
            <w:pPr>
              <w:jc w:val="center"/>
              <w:rPr>
                <w:sz w:val="24"/>
              </w:rPr>
            </w:pPr>
            <w:r w:rsidRPr="009766E2">
              <w:rPr>
                <w:sz w:val="24"/>
              </w:rPr>
              <w:t>A</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符合国家现行标准规范的安全性要求，不影响整体安全</w:t>
            </w:r>
          </w:p>
        </w:tc>
        <w:tc>
          <w:tcPr>
            <w:tcW w:w="2672" w:type="dxa"/>
            <w:vAlign w:val="center"/>
          </w:tcPr>
          <w:p w:rsidR="00075642" w:rsidRPr="009766E2" w:rsidRDefault="00075642" w:rsidP="00883DEE">
            <w:pPr>
              <w:rPr>
                <w:sz w:val="24"/>
              </w:rPr>
            </w:pPr>
            <w:r w:rsidRPr="009766E2">
              <w:rPr>
                <w:sz w:val="24"/>
              </w:rPr>
              <w:t>个别不符合要求的次要构件宜采取适当措施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B</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略低于国家现行标准规范的安全性要求，仍能满足结构安全性的下限水平要求，尚不显著影响整体安全</w:t>
            </w:r>
          </w:p>
        </w:tc>
        <w:tc>
          <w:tcPr>
            <w:tcW w:w="2672" w:type="dxa"/>
            <w:vAlign w:val="center"/>
          </w:tcPr>
          <w:p w:rsidR="00075642" w:rsidRPr="009766E2" w:rsidRDefault="00075642" w:rsidP="00883DEE">
            <w:pPr>
              <w:rPr>
                <w:sz w:val="24"/>
              </w:rPr>
            </w:pPr>
            <w:r w:rsidRPr="009766E2">
              <w:rPr>
                <w:sz w:val="24"/>
              </w:rPr>
              <w:t>极少数不符合要求的构件应采取措施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C</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不符合国家现行标准规范的安全性要求，影响整体安全</w:t>
            </w:r>
          </w:p>
        </w:tc>
        <w:tc>
          <w:tcPr>
            <w:tcW w:w="2672" w:type="dxa"/>
            <w:vAlign w:val="center"/>
          </w:tcPr>
          <w:p w:rsidR="00075642" w:rsidRPr="009766E2" w:rsidRDefault="00075642" w:rsidP="00883DEE">
            <w:pPr>
              <w:rPr>
                <w:sz w:val="24"/>
              </w:rPr>
            </w:pPr>
            <w:r w:rsidRPr="009766E2">
              <w:rPr>
                <w:sz w:val="24"/>
              </w:rPr>
              <w:t>应采取措施，且极少数不符合要求的构件必须立即采取措施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D</w:t>
            </w:r>
            <w:r w:rsidR="00E04287" w:rsidRPr="00F20F44">
              <w:rPr>
                <w:rFonts w:ascii="宋体" w:hAnsi="宋体" w:cs="宋体"/>
                <w:color w:val="000000"/>
                <w:kern w:val="0"/>
                <w:sz w:val="24"/>
                <w:vertAlign w:val="subscript"/>
              </w:rPr>
              <w:t>u</w:t>
            </w:r>
          </w:p>
        </w:tc>
        <w:tc>
          <w:tcPr>
            <w:tcW w:w="2880" w:type="dxa"/>
            <w:vAlign w:val="center"/>
          </w:tcPr>
          <w:p w:rsidR="00075642" w:rsidRPr="009766E2" w:rsidRDefault="00075642" w:rsidP="00883DEE">
            <w:pPr>
              <w:spacing w:line="360" w:lineRule="auto"/>
              <w:rPr>
                <w:sz w:val="24"/>
              </w:rPr>
            </w:pPr>
            <w:r w:rsidRPr="009766E2">
              <w:rPr>
                <w:sz w:val="24"/>
              </w:rPr>
              <w:t>严重不符合国家现行标准规范的安全性要求，已严重影响整体安全</w:t>
            </w:r>
          </w:p>
        </w:tc>
        <w:tc>
          <w:tcPr>
            <w:tcW w:w="2672" w:type="dxa"/>
            <w:vAlign w:val="center"/>
          </w:tcPr>
          <w:p w:rsidR="00075642" w:rsidRPr="009766E2" w:rsidRDefault="00075642" w:rsidP="00883DEE">
            <w:pPr>
              <w:rPr>
                <w:sz w:val="24"/>
              </w:rPr>
            </w:pPr>
            <w:r w:rsidRPr="009766E2">
              <w:rPr>
                <w:sz w:val="24"/>
              </w:rPr>
              <w:t>必须立即采取措施</w:t>
            </w:r>
          </w:p>
        </w:tc>
      </w:tr>
    </w:tbl>
    <w:p w:rsidR="00075642" w:rsidRPr="009766E2" w:rsidRDefault="00075642" w:rsidP="00075642">
      <w:pPr>
        <w:numPr>
          <w:ilvl w:val="2"/>
          <w:numId w:val="1"/>
        </w:numPr>
        <w:tabs>
          <w:tab w:val="left" w:pos="720"/>
        </w:tabs>
        <w:spacing w:line="360" w:lineRule="auto"/>
        <w:ind w:left="0" w:firstLine="0"/>
        <w:rPr>
          <w:szCs w:val="28"/>
        </w:rPr>
      </w:pPr>
      <w:r w:rsidRPr="009766E2">
        <w:rPr>
          <w:szCs w:val="28"/>
        </w:rPr>
        <w:t>建筑金属围护系统的</w:t>
      </w:r>
      <w:r w:rsidR="00292760">
        <w:rPr>
          <w:rFonts w:hint="eastAsia"/>
          <w:szCs w:val="28"/>
        </w:rPr>
        <w:t>部件（包括</w:t>
      </w:r>
      <w:r w:rsidRPr="009766E2">
        <w:rPr>
          <w:szCs w:val="28"/>
        </w:rPr>
        <w:t>构件与连接</w:t>
      </w:r>
      <w:r w:rsidR="00292760">
        <w:rPr>
          <w:rFonts w:hint="eastAsia"/>
          <w:szCs w:val="28"/>
        </w:rPr>
        <w:t>）</w:t>
      </w:r>
      <w:r w:rsidRPr="009766E2">
        <w:rPr>
          <w:szCs w:val="28"/>
        </w:rPr>
        <w:t>、围护系统的正常使用性鉴定评级的各层次分级标准，应按表</w:t>
      </w:r>
      <w:r w:rsidRPr="009766E2">
        <w:rPr>
          <w:szCs w:val="28"/>
        </w:rPr>
        <w:t>3.3.2</w:t>
      </w:r>
      <w:r w:rsidRPr="009766E2">
        <w:rPr>
          <w:szCs w:val="28"/>
        </w:rPr>
        <w:t>的规定采用。</w:t>
      </w:r>
    </w:p>
    <w:p w:rsidR="00075642" w:rsidRPr="009766E2" w:rsidRDefault="00075642" w:rsidP="00075642">
      <w:pPr>
        <w:keepNext/>
        <w:ind w:firstLineChars="200" w:firstLine="482"/>
        <w:jc w:val="center"/>
        <w:rPr>
          <w:b/>
          <w:szCs w:val="28"/>
        </w:rPr>
      </w:pPr>
      <w:r w:rsidRPr="009766E2">
        <w:rPr>
          <w:b/>
          <w:sz w:val="24"/>
        </w:rPr>
        <w:t>表</w:t>
      </w:r>
      <w:r w:rsidRPr="009766E2">
        <w:rPr>
          <w:b/>
          <w:sz w:val="24"/>
        </w:rPr>
        <w:t>3.3.2</w:t>
      </w:r>
      <w:r w:rsidRPr="009766E2">
        <w:rPr>
          <w:b/>
          <w:sz w:val="24"/>
        </w:rPr>
        <w:t>构件与连接、围护系统的正常使用性鉴定评级各层次分级标</w:t>
      </w:r>
      <w:r w:rsidRPr="009766E2">
        <w:rPr>
          <w:b/>
          <w:szCs w:val="28"/>
        </w:rPr>
        <w:t>准</w:t>
      </w:r>
      <w:r w:rsidRPr="009766E2">
        <w:rPr>
          <w:b/>
          <w:szCs w:val="28"/>
        </w:rPr>
        <w:t xml:space="preserve">  </w:t>
      </w:r>
    </w:p>
    <w:tbl>
      <w:tblPr>
        <w:tblW w:w="8612"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0"/>
        <w:gridCol w:w="1440"/>
        <w:gridCol w:w="720"/>
        <w:gridCol w:w="2880"/>
        <w:gridCol w:w="2672"/>
      </w:tblGrid>
      <w:tr w:rsidR="00075642" w:rsidRPr="009766E2" w:rsidTr="00883DEE">
        <w:trPr>
          <w:trHeight w:val="567"/>
        </w:trPr>
        <w:tc>
          <w:tcPr>
            <w:tcW w:w="900" w:type="dxa"/>
            <w:vAlign w:val="center"/>
          </w:tcPr>
          <w:p w:rsidR="00075642" w:rsidRPr="009766E2" w:rsidRDefault="00075642" w:rsidP="00883DEE">
            <w:pPr>
              <w:jc w:val="center"/>
              <w:rPr>
                <w:sz w:val="24"/>
              </w:rPr>
            </w:pPr>
            <w:r w:rsidRPr="009766E2">
              <w:rPr>
                <w:sz w:val="24"/>
              </w:rPr>
              <w:t>层次</w:t>
            </w:r>
          </w:p>
        </w:tc>
        <w:tc>
          <w:tcPr>
            <w:tcW w:w="1440" w:type="dxa"/>
            <w:vAlign w:val="center"/>
          </w:tcPr>
          <w:p w:rsidR="00075642" w:rsidRPr="009766E2" w:rsidRDefault="00075642" w:rsidP="00883DEE">
            <w:pPr>
              <w:jc w:val="center"/>
              <w:rPr>
                <w:sz w:val="24"/>
              </w:rPr>
            </w:pPr>
            <w:r w:rsidRPr="009766E2">
              <w:rPr>
                <w:sz w:val="24"/>
              </w:rPr>
              <w:t>鉴定对象</w:t>
            </w:r>
          </w:p>
        </w:tc>
        <w:tc>
          <w:tcPr>
            <w:tcW w:w="720" w:type="dxa"/>
            <w:vAlign w:val="center"/>
          </w:tcPr>
          <w:p w:rsidR="00075642" w:rsidRPr="009766E2" w:rsidRDefault="00075642" w:rsidP="00883DEE">
            <w:pPr>
              <w:jc w:val="center"/>
              <w:rPr>
                <w:sz w:val="24"/>
              </w:rPr>
            </w:pPr>
            <w:r w:rsidRPr="009766E2">
              <w:rPr>
                <w:sz w:val="24"/>
              </w:rPr>
              <w:t>等级</w:t>
            </w:r>
          </w:p>
        </w:tc>
        <w:tc>
          <w:tcPr>
            <w:tcW w:w="2880" w:type="dxa"/>
            <w:vAlign w:val="center"/>
          </w:tcPr>
          <w:p w:rsidR="00075642" w:rsidRPr="009766E2" w:rsidRDefault="00075642" w:rsidP="00883DEE">
            <w:pPr>
              <w:jc w:val="center"/>
              <w:rPr>
                <w:sz w:val="24"/>
              </w:rPr>
            </w:pPr>
            <w:r w:rsidRPr="009766E2">
              <w:rPr>
                <w:sz w:val="24"/>
              </w:rPr>
              <w:t>分级标准</w:t>
            </w:r>
          </w:p>
        </w:tc>
        <w:tc>
          <w:tcPr>
            <w:tcW w:w="2672" w:type="dxa"/>
            <w:vAlign w:val="center"/>
          </w:tcPr>
          <w:p w:rsidR="00075642" w:rsidRPr="009766E2" w:rsidRDefault="00075642" w:rsidP="00883DEE">
            <w:pPr>
              <w:jc w:val="center"/>
              <w:rPr>
                <w:sz w:val="24"/>
              </w:rPr>
            </w:pPr>
            <w:r w:rsidRPr="009766E2">
              <w:rPr>
                <w:sz w:val="24"/>
              </w:rPr>
              <w:t>处理要求</w:t>
            </w:r>
          </w:p>
        </w:tc>
      </w:tr>
      <w:tr w:rsidR="00075642" w:rsidRPr="009766E2" w:rsidTr="00883DEE">
        <w:trPr>
          <w:trHeight w:val="567"/>
        </w:trPr>
        <w:tc>
          <w:tcPr>
            <w:tcW w:w="900" w:type="dxa"/>
            <w:vMerge w:val="restart"/>
            <w:vAlign w:val="center"/>
          </w:tcPr>
          <w:p w:rsidR="00075642" w:rsidRPr="009766E2" w:rsidRDefault="00E04287" w:rsidP="00883DEE">
            <w:pPr>
              <w:jc w:val="center"/>
              <w:rPr>
                <w:sz w:val="24"/>
              </w:rPr>
            </w:pPr>
            <w:r w:rsidRPr="009766E2">
              <w:rPr>
                <w:rFonts w:ascii="宋体" w:hAnsi="宋体" w:cs="宋体" w:hint="eastAsia"/>
                <w:color w:val="000000"/>
                <w:kern w:val="0"/>
                <w:sz w:val="24"/>
              </w:rPr>
              <w:t>Ⅰ</w:t>
            </w:r>
          </w:p>
        </w:tc>
        <w:tc>
          <w:tcPr>
            <w:tcW w:w="1440" w:type="dxa"/>
            <w:vMerge w:val="restart"/>
            <w:vAlign w:val="center"/>
          </w:tcPr>
          <w:p w:rsidR="00075642" w:rsidRPr="009766E2" w:rsidRDefault="00075642" w:rsidP="00883DEE">
            <w:pPr>
              <w:jc w:val="center"/>
              <w:rPr>
                <w:sz w:val="24"/>
              </w:rPr>
            </w:pPr>
            <w:r w:rsidRPr="009766E2">
              <w:rPr>
                <w:sz w:val="24"/>
              </w:rPr>
              <w:t>构件与连接</w:t>
            </w:r>
            <w:r w:rsidR="00E04287">
              <w:rPr>
                <w:rFonts w:hint="eastAsia"/>
                <w:sz w:val="24"/>
              </w:rPr>
              <w:t>部件</w:t>
            </w:r>
          </w:p>
        </w:tc>
        <w:tc>
          <w:tcPr>
            <w:tcW w:w="720" w:type="dxa"/>
            <w:vAlign w:val="center"/>
          </w:tcPr>
          <w:p w:rsidR="00075642" w:rsidRPr="009766E2" w:rsidRDefault="00075642" w:rsidP="00883DEE">
            <w:pPr>
              <w:jc w:val="center"/>
              <w:rPr>
                <w:sz w:val="24"/>
              </w:rPr>
            </w:pPr>
            <w:r w:rsidRPr="009766E2">
              <w:rPr>
                <w:sz w:val="24"/>
              </w:rPr>
              <w:t>a</w:t>
            </w:r>
            <w:r w:rsidR="00E04287" w:rsidRPr="00F20F44">
              <w:rPr>
                <w:rFonts w:ascii="宋体" w:hAnsi="宋体" w:cs="宋体"/>
                <w:color w:val="000000"/>
                <w:kern w:val="0"/>
                <w:sz w:val="24"/>
                <w:vertAlign w:val="subscript"/>
              </w:rPr>
              <w:t>s</w:t>
            </w:r>
          </w:p>
        </w:tc>
        <w:tc>
          <w:tcPr>
            <w:tcW w:w="2880" w:type="dxa"/>
            <w:vAlign w:val="center"/>
          </w:tcPr>
          <w:p w:rsidR="00075642" w:rsidRPr="009766E2" w:rsidRDefault="00075642" w:rsidP="00883DEE">
            <w:pPr>
              <w:spacing w:line="360" w:lineRule="auto"/>
              <w:rPr>
                <w:sz w:val="24"/>
              </w:rPr>
            </w:pPr>
            <w:r w:rsidRPr="009766E2">
              <w:rPr>
                <w:sz w:val="24"/>
              </w:rPr>
              <w:t>符合国家现行标准规范的正常使用要求，在目标使用年限内能正常使用</w:t>
            </w:r>
          </w:p>
        </w:tc>
        <w:tc>
          <w:tcPr>
            <w:tcW w:w="2672" w:type="dxa"/>
            <w:vAlign w:val="center"/>
          </w:tcPr>
          <w:p w:rsidR="00075642" w:rsidRPr="009766E2" w:rsidRDefault="00075642" w:rsidP="00883DEE">
            <w:pPr>
              <w:rPr>
                <w:sz w:val="24"/>
              </w:rPr>
            </w:pPr>
            <w:r w:rsidRPr="009766E2">
              <w:rPr>
                <w:sz w:val="24"/>
              </w:rPr>
              <w:t>不必采取措施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b</w:t>
            </w:r>
            <w:r w:rsidR="00E04287" w:rsidRPr="00F20F44">
              <w:rPr>
                <w:rFonts w:ascii="宋体" w:hAnsi="宋体" w:cs="宋体"/>
                <w:color w:val="000000"/>
                <w:kern w:val="0"/>
                <w:sz w:val="24"/>
                <w:vertAlign w:val="subscript"/>
              </w:rPr>
              <w:t>s</w:t>
            </w:r>
          </w:p>
        </w:tc>
        <w:tc>
          <w:tcPr>
            <w:tcW w:w="2880" w:type="dxa"/>
            <w:vAlign w:val="center"/>
          </w:tcPr>
          <w:p w:rsidR="00075642" w:rsidRPr="009766E2" w:rsidRDefault="00075642" w:rsidP="00883DEE">
            <w:pPr>
              <w:spacing w:line="360" w:lineRule="auto"/>
              <w:rPr>
                <w:sz w:val="24"/>
              </w:rPr>
            </w:pPr>
            <w:r w:rsidRPr="009766E2">
              <w:rPr>
                <w:sz w:val="24"/>
              </w:rPr>
              <w:t>略低于国家现行标准规范的正常使用要求，在目标使用年限内尚不明显影响正常使用</w:t>
            </w:r>
          </w:p>
        </w:tc>
        <w:tc>
          <w:tcPr>
            <w:tcW w:w="2672" w:type="dxa"/>
            <w:vAlign w:val="center"/>
          </w:tcPr>
          <w:p w:rsidR="00075642" w:rsidRPr="009766E2" w:rsidRDefault="00075642" w:rsidP="00883DEE">
            <w:pPr>
              <w:rPr>
                <w:sz w:val="24"/>
              </w:rPr>
            </w:pPr>
            <w:r w:rsidRPr="009766E2">
              <w:rPr>
                <w:sz w:val="24"/>
              </w:rPr>
              <w:t>可不采取措施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c</w:t>
            </w:r>
            <w:r w:rsidR="00E04287" w:rsidRPr="00F20F44">
              <w:rPr>
                <w:rFonts w:ascii="宋体" w:hAnsi="宋体" w:cs="宋体"/>
                <w:color w:val="000000"/>
                <w:kern w:val="0"/>
                <w:sz w:val="24"/>
                <w:vertAlign w:val="subscript"/>
              </w:rPr>
              <w:t>s</w:t>
            </w:r>
          </w:p>
        </w:tc>
        <w:tc>
          <w:tcPr>
            <w:tcW w:w="2880" w:type="dxa"/>
            <w:vAlign w:val="center"/>
          </w:tcPr>
          <w:p w:rsidR="00075642" w:rsidRPr="009766E2" w:rsidRDefault="00075642" w:rsidP="00883DEE">
            <w:pPr>
              <w:spacing w:line="360" w:lineRule="auto"/>
              <w:rPr>
                <w:sz w:val="24"/>
              </w:rPr>
            </w:pPr>
            <w:r w:rsidRPr="009766E2">
              <w:rPr>
                <w:sz w:val="24"/>
              </w:rPr>
              <w:t>不符合国家现行标准规范的正常使用要求，在目标使用年限内明显影响正常</w:t>
            </w:r>
            <w:r w:rsidRPr="009766E2">
              <w:rPr>
                <w:sz w:val="24"/>
              </w:rPr>
              <w:lastRenderedPageBreak/>
              <w:t>使用</w:t>
            </w:r>
          </w:p>
        </w:tc>
        <w:tc>
          <w:tcPr>
            <w:tcW w:w="2672" w:type="dxa"/>
            <w:vAlign w:val="center"/>
          </w:tcPr>
          <w:p w:rsidR="00075642" w:rsidRPr="009766E2" w:rsidRDefault="00075642" w:rsidP="00883DEE">
            <w:pPr>
              <w:rPr>
                <w:sz w:val="24"/>
              </w:rPr>
            </w:pPr>
            <w:r w:rsidRPr="009766E2">
              <w:rPr>
                <w:sz w:val="24"/>
              </w:rPr>
              <w:lastRenderedPageBreak/>
              <w:t>应采取措施</w:t>
            </w:r>
          </w:p>
        </w:tc>
      </w:tr>
      <w:tr w:rsidR="00075642" w:rsidRPr="009766E2" w:rsidTr="00883DEE">
        <w:trPr>
          <w:trHeight w:val="567"/>
        </w:trPr>
        <w:tc>
          <w:tcPr>
            <w:tcW w:w="900" w:type="dxa"/>
            <w:vMerge w:val="restart"/>
            <w:vAlign w:val="center"/>
          </w:tcPr>
          <w:p w:rsidR="00075642" w:rsidRPr="009766E2" w:rsidRDefault="00E04287" w:rsidP="00883DEE">
            <w:pPr>
              <w:jc w:val="center"/>
              <w:rPr>
                <w:sz w:val="24"/>
              </w:rPr>
            </w:pPr>
            <w:r w:rsidRPr="009766E2">
              <w:rPr>
                <w:rFonts w:ascii="宋体" w:hAnsi="宋体" w:cs="宋体" w:hint="eastAsia"/>
                <w:color w:val="000000"/>
                <w:kern w:val="0"/>
                <w:sz w:val="24"/>
              </w:rPr>
              <w:lastRenderedPageBreak/>
              <w:t>Ⅱ</w:t>
            </w:r>
          </w:p>
        </w:tc>
        <w:tc>
          <w:tcPr>
            <w:tcW w:w="1440" w:type="dxa"/>
            <w:vMerge w:val="restart"/>
            <w:vAlign w:val="center"/>
          </w:tcPr>
          <w:p w:rsidR="00075642" w:rsidRPr="009766E2" w:rsidRDefault="00F13B1B" w:rsidP="00C77377">
            <w:pPr>
              <w:jc w:val="center"/>
              <w:rPr>
                <w:sz w:val="24"/>
              </w:rPr>
            </w:pPr>
            <w:r>
              <w:rPr>
                <w:rFonts w:hint="eastAsia"/>
                <w:sz w:val="24"/>
              </w:rPr>
              <w:t>围护</w:t>
            </w:r>
            <w:r w:rsidR="00075642" w:rsidRPr="009766E2">
              <w:rPr>
                <w:sz w:val="24"/>
              </w:rPr>
              <w:t>系统</w:t>
            </w:r>
          </w:p>
        </w:tc>
        <w:tc>
          <w:tcPr>
            <w:tcW w:w="720" w:type="dxa"/>
            <w:vAlign w:val="center"/>
          </w:tcPr>
          <w:p w:rsidR="00075642" w:rsidRPr="009766E2" w:rsidRDefault="00075642" w:rsidP="00883DEE">
            <w:pPr>
              <w:jc w:val="center"/>
              <w:rPr>
                <w:sz w:val="24"/>
              </w:rPr>
            </w:pPr>
            <w:r w:rsidRPr="009766E2">
              <w:rPr>
                <w:sz w:val="24"/>
              </w:rPr>
              <w:t>A</w:t>
            </w:r>
            <w:r w:rsidR="00E04287" w:rsidRPr="00F20F44">
              <w:rPr>
                <w:rFonts w:ascii="宋体" w:hAnsi="宋体" w:cs="宋体"/>
                <w:color w:val="000000"/>
                <w:kern w:val="0"/>
                <w:sz w:val="24"/>
                <w:vertAlign w:val="subscript"/>
              </w:rPr>
              <w:t>s</w:t>
            </w:r>
          </w:p>
        </w:tc>
        <w:tc>
          <w:tcPr>
            <w:tcW w:w="2880" w:type="dxa"/>
            <w:vAlign w:val="center"/>
          </w:tcPr>
          <w:p w:rsidR="00075642" w:rsidRPr="009766E2" w:rsidRDefault="00075642" w:rsidP="00883DEE">
            <w:pPr>
              <w:spacing w:line="360" w:lineRule="auto"/>
              <w:rPr>
                <w:sz w:val="24"/>
              </w:rPr>
            </w:pPr>
            <w:r w:rsidRPr="009766E2">
              <w:rPr>
                <w:sz w:val="24"/>
              </w:rPr>
              <w:t>符合国家现行标准规范的正常使用要求，在目标使用年限内不影响整体正常使用</w:t>
            </w:r>
          </w:p>
        </w:tc>
        <w:tc>
          <w:tcPr>
            <w:tcW w:w="2672" w:type="dxa"/>
            <w:vAlign w:val="center"/>
          </w:tcPr>
          <w:p w:rsidR="00075642" w:rsidRPr="009766E2" w:rsidRDefault="00075642" w:rsidP="00883DEE">
            <w:pPr>
              <w:rPr>
                <w:sz w:val="24"/>
              </w:rPr>
            </w:pPr>
            <w:r w:rsidRPr="009766E2">
              <w:rPr>
                <w:sz w:val="24"/>
              </w:rPr>
              <w:t>个别不符合要求的次要构件宜采取适当措施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B</w:t>
            </w:r>
            <w:r w:rsidR="00E04287" w:rsidRPr="00F20F44">
              <w:rPr>
                <w:rFonts w:ascii="宋体" w:hAnsi="宋体" w:cs="宋体"/>
                <w:color w:val="000000"/>
                <w:kern w:val="0"/>
                <w:sz w:val="24"/>
                <w:vertAlign w:val="subscript"/>
              </w:rPr>
              <w:t>s</w:t>
            </w:r>
          </w:p>
        </w:tc>
        <w:tc>
          <w:tcPr>
            <w:tcW w:w="2880" w:type="dxa"/>
            <w:vAlign w:val="center"/>
          </w:tcPr>
          <w:p w:rsidR="00075642" w:rsidRPr="009766E2" w:rsidRDefault="00075642" w:rsidP="00883DEE">
            <w:pPr>
              <w:spacing w:line="360" w:lineRule="auto"/>
              <w:rPr>
                <w:sz w:val="24"/>
              </w:rPr>
            </w:pPr>
            <w:r w:rsidRPr="009766E2">
              <w:rPr>
                <w:sz w:val="24"/>
              </w:rPr>
              <w:t>略低于国家现行标准规范的正常使用要求，在目标使用年限内尚不明显影响整体正常使用</w:t>
            </w:r>
          </w:p>
        </w:tc>
        <w:tc>
          <w:tcPr>
            <w:tcW w:w="2672" w:type="dxa"/>
            <w:vAlign w:val="center"/>
          </w:tcPr>
          <w:p w:rsidR="00075642" w:rsidRPr="009766E2" w:rsidRDefault="00075642" w:rsidP="00883DEE">
            <w:pPr>
              <w:rPr>
                <w:sz w:val="24"/>
              </w:rPr>
            </w:pPr>
            <w:r w:rsidRPr="009766E2">
              <w:rPr>
                <w:sz w:val="24"/>
              </w:rPr>
              <w:t>极少数不符合要求的构件应采取措施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C</w:t>
            </w:r>
            <w:r w:rsidR="00E04287" w:rsidRPr="00F20F44">
              <w:rPr>
                <w:rFonts w:ascii="宋体" w:hAnsi="宋体" w:cs="宋体"/>
                <w:color w:val="000000"/>
                <w:kern w:val="0"/>
                <w:sz w:val="24"/>
                <w:vertAlign w:val="subscript"/>
              </w:rPr>
              <w:t>s</w:t>
            </w:r>
          </w:p>
        </w:tc>
        <w:tc>
          <w:tcPr>
            <w:tcW w:w="2880" w:type="dxa"/>
            <w:vAlign w:val="center"/>
          </w:tcPr>
          <w:p w:rsidR="00075642" w:rsidRPr="009766E2" w:rsidRDefault="00075642" w:rsidP="00883DEE">
            <w:pPr>
              <w:spacing w:line="360" w:lineRule="auto"/>
              <w:rPr>
                <w:sz w:val="24"/>
              </w:rPr>
            </w:pPr>
            <w:r w:rsidRPr="009766E2">
              <w:rPr>
                <w:sz w:val="24"/>
              </w:rPr>
              <w:t>不符合国家现行标准规范的正常使用要求，在目标使用年限内明显影响整体正常使用</w:t>
            </w:r>
          </w:p>
        </w:tc>
        <w:tc>
          <w:tcPr>
            <w:tcW w:w="2672" w:type="dxa"/>
            <w:vAlign w:val="center"/>
          </w:tcPr>
          <w:p w:rsidR="00075642" w:rsidRPr="009766E2" w:rsidRDefault="00075642" w:rsidP="00883DEE">
            <w:pPr>
              <w:rPr>
                <w:sz w:val="24"/>
              </w:rPr>
            </w:pPr>
            <w:r w:rsidRPr="009766E2">
              <w:rPr>
                <w:sz w:val="24"/>
              </w:rPr>
              <w:t>应采取措施</w:t>
            </w:r>
          </w:p>
        </w:tc>
      </w:tr>
    </w:tbl>
    <w:p w:rsidR="00075642" w:rsidRPr="009766E2" w:rsidRDefault="00075642" w:rsidP="00075642">
      <w:pPr>
        <w:numPr>
          <w:ilvl w:val="2"/>
          <w:numId w:val="1"/>
        </w:numPr>
        <w:tabs>
          <w:tab w:val="left" w:pos="720"/>
        </w:tabs>
        <w:spacing w:line="360" w:lineRule="auto"/>
        <w:ind w:left="0" w:firstLine="0"/>
        <w:rPr>
          <w:szCs w:val="28"/>
        </w:rPr>
      </w:pPr>
      <w:r w:rsidRPr="009766E2">
        <w:rPr>
          <w:szCs w:val="28"/>
        </w:rPr>
        <w:t>建筑金属围护系统的</w:t>
      </w:r>
      <w:r w:rsidR="00E04287">
        <w:rPr>
          <w:rFonts w:hint="eastAsia"/>
          <w:szCs w:val="28"/>
        </w:rPr>
        <w:t>部件</w:t>
      </w:r>
      <w:r w:rsidRPr="009766E2">
        <w:rPr>
          <w:szCs w:val="28"/>
        </w:rPr>
        <w:t>、</w:t>
      </w:r>
      <w:r w:rsidR="00C77377">
        <w:rPr>
          <w:rFonts w:hint="eastAsia"/>
          <w:szCs w:val="28"/>
        </w:rPr>
        <w:t>围护</w:t>
      </w:r>
      <w:r w:rsidRPr="009766E2">
        <w:rPr>
          <w:szCs w:val="28"/>
        </w:rPr>
        <w:t>系统的可靠性鉴定评级的各层次分级标准，应按表</w:t>
      </w:r>
      <w:r w:rsidRPr="009766E2">
        <w:rPr>
          <w:szCs w:val="28"/>
        </w:rPr>
        <w:t>3.3.3</w:t>
      </w:r>
      <w:r w:rsidRPr="009766E2">
        <w:rPr>
          <w:szCs w:val="28"/>
        </w:rPr>
        <w:t>的规定采用。</w:t>
      </w:r>
    </w:p>
    <w:p w:rsidR="00075642" w:rsidRPr="009766E2" w:rsidRDefault="00075642" w:rsidP="00075642">
      <w:pPr>
        <w:ind w:firstLineChars="200" w:firstLine="482"/>
        <w:jc w:val="center"/>
        <w:rPr>
          <w:b/>
          <w:sz w:val="24"/>
        </w:rPr>
      </w:pPr>
      <w:r w:rsidRPr="009766E2">
        <w:rPr>
          <w:b/>
          <w:sz w:val="24"/>
        </w:rPr>
        <w:t>表</w:t>
      </w:r>
      <w:r w:rsidRPr="009766E2">
        <w:rPr>
          <w:b/>
          <w:sz w:val="24"/>
        </w:rPr>
        <w:t xml:space="preserve">3.3.3 </w:t>
      </w:r>
      <w:r w:rsidR="00292760">
        <w:rPr>
          <w:rFonts w:hint="eastAsia"/>
          <w:b/>
          <w:sz w:val="24"/>
        </w:rPr>
        <w:t>部件</w:t>
      </w:r>
      <w:r w:rsidRPr="009766E2">
        <w:rPr>
          <w:b/>
          <w:sz w:val="24"/>
        </w:rPr>
        <w:t>、围护系统的可靠性鉴定评级各层次分级标准</w:t>
      </w:r>
      <w:r w:rsidRPr="009766E2">
        <w:rPr>
          <w:b/>
          <w:sz w:val="24"/>
        </w:rPr>
        <w:t xml:space="preserve">  </w:t>
      </w:r>
    </w:p>
    <w:tbl>
      <w:tblPr>
        <w:tblW w:w="8612"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0"/>
        <w:gridCol w:w="1440"/>
        <w:gridCol w:w="720"/>
        <w:gridCol w:w="2880"/>
        <w:gridCol w:w="2672"/>
      </w:tblGrid>
      <w:tr w:rsidR="00075642" w:rsidRPr="009766E2" w:rsidTr="00883DEE">
        <w:trPr>
          <w:trHeight w:val="567"/>
        </w:trPr>
        <w:tc>
          <w:tcPr>
            <w:tcW w:w="900" w:type="dxa"/>
            <w:vAlign w:val="center"/>
          </w:tcPr>
          <w:p w:rsidR="00075642" w:rsidRPr="009766E2" w:rsidRDefault="00075642" w:rsidP="00883DEE">
            <w:pPr>
              <w:jc w:val="center"/>
              <w:rPr>
                <w:sz w:val="24"/>
              </w:rPr>
            </w:pPr>
            <w:r w:rsidRPr="009766E2">
              <w:rPr>
                <w:sz w:val="24"/>
              </w:rPr>
              <w:t>层次</w:t>
            </w:r>
          </w:p>
        </w:tc>
        <w:tc>
          <w:tcPr>
            <w:tcW w:w="1440" w:type="dxa"/>
            <w:vAlign w:val="center"/>
          </w:tcPr>
          <w:p w:rsidR="00075642" w:rsidRPr="009766E2" w:rsidRDefault="00075642" w:rsidP="00883DEE">
            <w:pPr>
              <w:jc w:val="center"/>
              <w:rPr>
                <w:sz w:val="24"/>
              </w:rPr>
            </w:pPr>
            <w:r w:rsidRPr="009766E2">
              <w:rPr>
                <w:sz w:val="24"/>
              </w:rPr>
              <w:t>鉴定对象</w:t>
            </w:r>
          </w:p>
        </w:tc>
        <w:tc>
          <w:tcPr>
            <w:tcW w:w="720" w:type="dxa"/>
            <w:vAlign w:val="center"/>
          </w:tcPr>
          <w:p w:rsidR="00075642" w:rsidRPr="009766E2" w:rsidRDefault="00075642" w:rsidP="00883DEE">
            <w:pPr>
              <w:jc w:val="center"/>
              <w:rPr>
                <w:sz w:val="24"/>
              </w:rPr>
            </w:pPr>
            <w:r w:rsidRPr="009766E2">
              <w:rPr>
                <w:sz w:val="24"/>
              </w:rPr>
              <w:t>等级</w:t>
            </w:r>
          </w:p>
        </w:tc>
        <w:tc>
          <w:tcPr>
            <w:tcW w:w="2880" w:type="dxa"/>
            <w:vAlign w:val="center"/>
          </w:tcPr>
          <w:p w:rsidR="00075642" w:rsidRPr="009766E2" w:rsidRDefault="00075642" w:rsidP="00883DEE">
            <w:pPr>
              <w:jc w:val="center"/>
              <w:rPr>
                <w:sz w:val="24"/>
              </w:rPr>
            </w:pPr>
            <w:r w:rsidRPr="009766E2">
              <w:rPr>
                <w:sz w:val="24"/>
              </w:rPr>
              <w:t>分级标准</w:t>
            </w:r>
          </w:p>
        </w:tc>
        <w:tc>
          <w:tcPr>
            <w:tcW w:w="2672" w:type="dxa"/>
            <w:vAlign w:val="center"/>
          </w:tcPr>
          <w:p w:rsidR="00075642" w:rsidRPr="009766E2" w:rsidRDefault="00075642" w:rsidP="00883DEE">
            <w:pPr>
              <w:jc w:val="center"/>
              <w:rPr>
                <w:sz w:val="24"/>
              </w:rPr>
            </w:pPr>
            <w:r w:rsidRPr="009766E2">
              <w:rPr>
                <w:sz w:val="24"/>
              </w:rPr>
              <w:t>处理要求</w:t>
            </w:r>
          </w:p>
        </w:tc>
      </w:tr>
      <w:tr w:rsidR="00075642" w:rsidRPr="009766E2" w:rsidTr="00883DEE">
        <w:trPr>
          <w:trHeight w:val="567"/>
        </w:trPr>
        <w:tc>
          <w:tcPr>
            <w:tcW w:w="900" w:type="dxa"/>
            <w:vMerge w:val="restart"/>
            <w:vAlign w:val="center"/>
          </w:tcPr>
          <w:p w:rsidR="00075642" w:rsidRPr="009766E2" w:rsidRDefault="00E04287" w:rsidP="00E04287">
            <w:pPr>
              <w:jc w:val="center"/>
              <w:rPr>
                <w:sz w:val="24"/>
              </w:rPr>
            </w:pPr>
            <w:r w:rsidRPr="009766E2">
              <w:rPr>
                <w:rFonts w:ascii="宋体" w:hAnsi="宋体" w:cs="宋体" w:hint="eastAsia"/>
                <w:color w:val="000000"/>
                <w:kern w:val="0"/>
                <w:sz w:val="24"/>
              </w:rPr>
              <w:t>Ⅰ</w:t>
            </w:r>
          </w:p>
        </w:tc>
        <w:tc>
          <w:tcPr>
            <w:tcW w:w="1440" w:type="dxa"/>
            <w:vMerge w:val="restart"/>
            <w:vAlign w:val="center"/>
          </w:tcPr>
          <w:p w:rsidR="00075642" w:rsidRPr="009766E2" w:rsidRDefault="00292760" w:rsidP="00883DEE">
            <w:pPr>
              <w:jc w:val="center"/>
              <w:rPr>
                <w:sz w:val="24"/>
              </w:rPr>
            </w:pPr>
            <w:r>
              <w:rPr>
                <w:rFonts w:hint="eastAsia"/>
                <w:sz w:val="24"/>
              </w:rPr>
              <w:t>部件</w:t>
            </w:r>
          </w:p>
        </w:tc>
        <w:tc>
          <w:tcPr>
            <w:tcW w:w="720" w:type="dxa"/>
            <w:vAlign w:val="center"/>
          </w:tcPr>
          <w:p w:rsidR="00075642" w:rsidRPr="009766E2" w:rsidRDefault="00075642" w:rsidP="00883DEE">
            <w:pPr>
              <w:jc w:val="center"/>
              <w:rPr>
                <w:sz w:val="24"/>
              </w:rPr>
            </w:pPr>
            <w:r w:rsidRPr="009766E2">
              <w:rPr>
                <w:sz w:val="24"/>
              </w:rPr>
              <w:t>a</w:t>
            </w:r>
          </w:p>
        </w:tc>
        <w:tc>
          <w:tcPr>
            <w:tcW w:w="2880" w:type="dxa"/>
            <w:vAlign w:val="center"/>
          </w:tcPr>
          <w:p w:rsidR="00075642" w:rsidRPr="009766E2" w:rsidRDefault="00075642" w:rsidP="00883DEE">
            <w:pPr>
              <w:spacing w:line="360" w:lineRule="auto"/>
              <w:rPr>
                <w:sz w:val="24"/>
              </w:rPr>
            </w:pPr>
            <w:r w:rsidRPr="009766E2">
              <w:rPr>
                <w:sz w:val="24"/>
              </w:rPr>
              <w:t>符合国家现行标准规范的可靠性要求，安全，在目标使用年限内能正常使用或尚不明显影响正常使用</w:t>
            </w:r>
          </w:p>
        </w:tc>
        <w:tc>
          <w:tcPr>
            <w:tcW w:w="2672" w:type="dxa"/>
            <w:vAlign w:val="center"/>
          </w:tcPr>
          <w:p w:rsidR="00075642" w:rsidRPr="009766E2" w:rsidRDefault="00075642" w:rsidP="00883DEE">
            <w:pPr>
              <w:rPr>
                <w:sz w:val="24"/>
              </w:rPr>
            </w:pPr>
            <w:r w:rsidRPr="009766E2">
              <w:rPr>
                <w:sz w:val="24"/>
              </w:rPr>
              <w:t>不必采取措施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b</w:t>
            </w:r>
          </w:p>
        </w:tc>
        <w:tc>
          <w:tcPr>
            <w:tcW w:w="2880" w:type="dxa"/>
            <w:vAlign w:val="center"/>
          </w:tcPr>
          <w:p w:rsidR="00075642" w:rsidRPr="009766E2" w:rsidRDefault="00075642" w:rsidP="00883DEE">
            <w:pPr>
              <w:spacing w:line="360" w:lineRule="auto"/>
              <w:rPr>
                <w:sz w:val="24"/>
              </w:rPr>
            </w:pPr>
            <w:r w:rsidRPr="009766E2">
              <w:rPr>
                <w:sz w:val="24"/>
              </w:rPr>
              <w:t>略低于国家现行标准规范的可靠性要求，仍能满足结构可靠性的下限水平要求，不影响安全，在目标使用年限内能正常使用或尚不明显影响正常使用</w:t>
            </w:r>
          </w:p>
        </w:tc>
        <w:tc>
          <w:tcPr>
            <w:tcW w:w="2672" w:type="dxa"/>
            <w:vAlign w:val="center"/>
          </w:tcPr>
          <w:p w:rsidR="00075642" w:rsidRPr="009766E2" w:rsidRDefault="00075642" w:rsidP="00883DEE">
            <w:pPr>
              <w:rPr>
                <w:sz w:val="24"/>
              </w:rPr>
            </w:pPr>
            <w:r w:rsidRPr="009766E2">
              <w:rPr>
                <w:sz w:val="24"/>
              </w:rPr>
              <w:t>可不采取措施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c</w:t>
            </w:r>
          </w:p>
        </w:tc>
        <w:tc>
          <w:tcPr>
            <w:tcW w:w="2880" w:type="dxa"/>
            <w:vAlign w:val="center"/>
          </w:tcPr>
          <w:p w:rsidR="00075642" w:rsidRPr="009766E2" w:rsidRDefault="00075642" w:rsidP="00883DEE">
            <w:pPr>
              <w:spacing w:line="360" w:lineRule="auto"/>
              <w:rPr>
                <w:sz w:val="24"/>
              </w:rPr>
            </w:pPr>
            <w:r w:rsidRPr="009766E2">
              <w:rPr>
                <w:sz w:val="24"/>
              </w:rPr>
              <w:t>不符合国家现行标准规范</w:t>
            </w:r>
            <w:r w:rsidRPr="009766E2">
              <w:rPr>
                <w:sz w:val="24"/>
              </w:rPr>
              <w:lastRenderedPageBreak/>
              <w:t>的可靠性要求，或影响安全，或在目标使用年限明显影响正常使用</w:t>
            </w:r>
          </w:p>
        </w:tc>
        <w:tc>
          <w:tcPr>
            <w:tcW w:w="2672" w:type="dxa"/>
            <w:vAlign w:val="center"/>
          </w:tcPr>
          <w:p w:rsidR="00075642" w:rsidRPr="009766E2" w:rsidRDefault="00075642" w:rsidP="00883DEE">
            <w:pPr>
              <w:rPr>
                <w:sz w:val="24"/>
              </w:rPr>
            </w:pPr>
            <w:r w:rsidRPr="009766E2">
              <w:rPr>
                <w:sz w:val="24"/>
              </w:rPr>
              <w:lastRenderedPageBreak/>
              <w:t>应采取措施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d</w:t>
            </w:r>
          </w:p>
        </w:tc>
        <w:tc>
          <w:tcPr>
            <w:tcW w:w="2880" w:type="dxa"/>
            <w:vAlign w:val="center"/>
          </w:tcPr>
          <w:p w:rsidR="00075642" w:rsidRPr="009766E2" w:rsidRDefault="00075642" w:rsidP="00883DEE">
            <w:pPr>
              <w:spacing w:line="360" w:lineRule="auto"/>
              <w:rPr>
                <w:sz w:val="24"/>
              </w:rPr>
            </w:pPr>
            <w:r w:rsidRPr="009766E2">
              <w:rPr>
                <w:sz w:val="24"/>
              </w:rPr>
              <w:t>严重不符合国家现行标准规范的可靠性要求，已严重影响安全</w:t>
            </w:r>
          </w:p>
        </w:tc>
        <w:tc>
          <w:tcPr>
            <w:tcW w:w="2672" w:type="dxa"/>
            <w:vAlign w:val="center"/>
          </w:tcPr>
          <w:p w:rsidR="00075642" w:rsidRPr="009766E2" w:rsidRDefault="00075642" w:rsidP="00883DEE">
            <w:pPr>
              <w:rPr>
                <w:sz w:val="24"/>
              </w:rPr>
            </w:pPr>
            <w:r w:rsidRPr="009766E2">
              <w:rPr>
                <w:sz w:val="24"/>
              </w:rPr>
              <w:t>必须立即采取措施</w:t>
            </w:r>
          </w:p>
        </w:tc>
      </w:tr>
      <w:tr w:rsidR="00075642" w:rsidRPr="009766E2" w:rsidTr="00883DEE">
        <w:trPr>
          <w:trHeight w:val="567"/>
        </w:trPr>
        <w:tc>
          <w:tcPr>
            <w:tcW w:w="900" w:type="dxa"/>
            <w:vMerge w:val="restart"/>
            <w:vAlign w:val="center"/>
          </w:tcPr>
          <w:p w:rsidR="00075642" w:rsidRPr="009766E2" w:rsidRDefault="00E04287" w:rsidP="00883DEE">
            <w:pPr>
              <w:jc w:val="center"/>
              <w:rPr>
                <w:sz w:val="24"/>
              </w:rPr>
            </w:pPr>
            <w:r w:rsidRPr="009766E2">
              <w:rPr>
                <w:rFonts w:ascii="宋体" w:hAnsi="宋体" w:cs="宋体" w:hint="eastAsia"/>
                <w:color w:val="000000"/>
                <w:kern w:val="0"/>
                <w:sz w:val="24"/>
              </w:rPr>
              <w:t>Ⅱ</w:t>
            </w:r>
          </w:p>
        </w:tc>
        <w:tc>
          <w:tcPr>
            <w:tcW w:w="1440" w:type="dxa"/>
            <w:vMerge w:val="restart"/>
            <w:vAlign w:val="center"/>
          </w:tcPr>
          <w:p w:rsidR="00075642" w:rsidRPr="009766E2" w:rsidRDefault="00F13B1B" w:rsidP="00C77377">
            <w:pPr>
              <w:jc w:val="center"/>
              <w:rPr>
                <w:sz w:val="24"/>
              </w:rPr>
            </w:pPr>
            <w:r>
              <w:rPr>
                <w:rFonts w:hint="eastAsia"/>
                <w:sz w:val="24"/>
              </w:rPr>
              <w:t>围护</w:t>
            </w:r>
            <w:r w:rsidR="00075642" w:rsidRPr="009766E2">
              <w:rPr>
                <w:sz w:val="24"/>
              </w:rPr>
              <w:t>系统</w:t>
            </w:r>
          </w:p>
        </w:tc>
        <w:tc>
          <w:tcPr>
            <w:tcW w:w="720" w:type="dxa"/>
            <w:vAlign w:val="center"/>
          </w:tcPr>
          <w:p w:rsidR="00075642" w:rsidRPr="009766E2" w:rsidRDefault="00075642" w:rsidP="00883DEE">
            <w:pPr>
              <w:jc w:val="center"/>
              <w:rPr>
                <w:sz w:val="24"/>
              </w:rPr>
            </w:pPr>
            <w:r w:rsidRPr="009766E2">
              <w:rPr>
                <w:sz w:val="24"/>
              </w:rPr>
              <w:t>A</w:t>
            </w:r>
          </w:p>
        </w:tc>
        <w:tc>
          <w:tcPr>
            <w:tcW w:w="2880" w:type="dxa"/>
            <w:vAlign w:val="center"/>
          </w:tcPr>
          <w:p w:rsidR="00075642" w:rsidRPr="009766E2" w:rsidRDefault="00075642" w:rsidP="00883DEE">
            <w:pPr>
              <w:spacing w:line="360" w:lineRule="auto"/>
              <w:rPr>
                <w:sz w:val="24"/>
              </w:rPr>
            </w:pPr>
            <w:r w:rsidRPr="009766E2">
              <w:rPr>
                <w:sz w:val="24"/>
              </w:rPr>
              <w:t>符合国家现行标准规范的可靠性要求，不影响整体安全，在目标使用年限内不影响或不明显影响整体正常使用</w:t>
            </w:r>
          </w:p>
        </w:tc>
        <w:tc>
          <w:tcPr>
            <w:tcW w:w="2672" w:type="dxa"/>
            <w:vAlign w:val="center"/>
          </w:tcPr>
          <w:p w:rsidR="00075642" w:rsidRPr="009766E2" w:rsidRDefault="00075642" w:rsidP="00883DEE">
            <w:pPr>
              <w:rPr>
                <w:sz w:val="24"/>
              </w:rPr>
            </w:pPr>
            <w:r w:rsidRPr="009766E2">
              <w:rPr>
                <w:sz w:val="24"/>
              </w:rPr>
              <w:t>个别不符合要求的次要构件宜采取适当措施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B</w:t>
            </w:r>
          </w:p>
        </w:tc>
        <w:tc>
          <w:tcPr>
            <w:tcW w:w="2880" w:type="dxa"/>
            <w:vAlign w:val="center"/>
          </w:tcPr>
          <w:p w:rsidR="00075642" w:rsidRPr="009766E2" w:rsidRDefault="00075642" w:rsidP="00883DEE">
            <w:pPr>
              <w:spacing w:line="360" w:lineRule="auto"/>
              <w:rPr>
                <w:sz w:val="24"/>
              </w:rPr>
            </w:pPr>
            <w:r w:rsidRPr="009766E2">
              <w:rPr>
                <w:sz w:val="24"/>
              </w:rPr>
              <w:t>略低于国家现行标准规范的可靠性要求，仍能满足结构可靠性的下限水平要求，尚不显著影响整体安全，在目标使用年限内不影响或尚不显著影响整体正常使用</w:t>
            </w:r>
          </w:p>
        </w:tc>
        <w:tc>
          <w:tcPr>
            <w:tcW w:w="2672" w:type="dxa"/>
            <w:vAlign w:val="center"/>
          </w:tcPr>
          <w:p w:rsidR="00075642" w:rsidRPr="009766E2" w:rsidRDefault="00075642" w:rsidP="00883DEE">
            <w:pPr>
              <w:rPr>
                <w:sz w:val="24"/>
              </w:rPr>
            </w:pPr>
            <w:r w:rsidRPr="009766E2">
              <w:rPr>
                <w:sz w:val="24"/>
              </w:rPr>
              <w:t>极少数不符合要求的构件应采取措施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C</w:t>
            </w:r>
          </w:p>
        </w:tc>
        <w:tc>
          <w:tcPr>
            <w:tcW w:w="2880" w:type="dxa"/>
            <w:vAlign w:val="center"/>
          </w:tcPr>
          <w:p w:rsidR="00075642" w:rsidRPr="009766E2" w:rsidRDefault="00075642" w:rsidP="00883DEE">
            <w:pPr>
              <w:spacing w:line="360" w:lineRule="auto"/>
              <w:rPr>
                <w:sz w:val="24"/>
              </w:rPr>
            </w:pPr>
            <w:r w:rsidRPr="009766E2">
              <w:rPr>
                <w:sz w:val="24"/>
              </w:rPr>
              <w:t>不符合国家现行标准规范的可靠性要求，或影响整体安全，或在目标使用年限内影响整体正常使用</w:t>
            </w:r>
          </w:p>
        </w:tc>
        <w:tc>
          <w:tcPr>
            <w:tcW w:w="2672" w:type="dxa"/>
            <w:vAlign w:val="center"/>
          </w:tcPr>
          <w:p w:rsidR="00075642" w:rsidRPr="009766E2" w:rsidRDefault="00075642" w:rsidP="00883DEE">
            <w:pPr>
              <w:rPr>
                <w:sz w:val="24"/>
              </w:rPr>
            </w:pPr>
            <w:r w:rsidRPr="009766E2">
              <w:rPr>
                <w:sz w:val="24"/>
              </w:rPr>
              <w:t>应采取措施，且极少数不符合要求的构件必须立即采取措施</w:t>
            </w:r>
          </w:p>
        </w:tc>
      </w:tr>
      <w:tr w:rsidR="00075642" w:rsidRPr="009766E2" w:rsidTr="00883DEE">
        <w:trPr>
          <w:trHeight w:val="567"/>
        </w:trPr>
        <w:tc>
          <w:tcPr>
            <w:tcW w:w="900" w:type="dxa"/>
            <w:vMerge/>
            <w:vAlign w:val="center"/>
          </w:tcPr>
          <w:p w:rsidR="00075642" w:rsidRPr="009766E2" w:rsidRDefault="00075642" w:rsidP="00883DEE">
            <w:pPr>
              <w:jc w:val="center"/>
              <w:rPr>
                <w:sz w:val="24"/>
              </w:rPr>
            </w:pPr>
          </w:p>
        </w:tc>
        <w:tc>
          <w:tcPr>
            <w:tcW w:w="1440" w:type="dxa"/>
            <w:vMerge/>
            <w:vAlign w:val="center"/>
          </w:tcPr>
          <w:p w:rsidR="00075642" w:rsidRPr="009766E2" w:rsidRDefault="00075642" w:rsidP="00883DEE">
            <w:pPr>
              <w:jc w:val="center"/>
              <w:rPr>
                <w:sz w:val="24"/>
              </w:rPr>
            </w:pPr>
          </w:p>
        </w:tc>
        <w:tc>
          <w:tcPr>
            <w:tcW w:w="720" w:type="dxa"/>
            <w:vAlign w:val="center"/>
          </w:tcPr>
          <w:p w:rsidR="00075642" w:rsidRPr="009766E2" w:rsidRDefault="00075642" w:rsidP="00883DEE">
            <w:pPr>
              <w:jc w:val="center"/>
              <w:rPr>
                <w:sz w:val="24"/>
              </w:rPr>
            </w:pPr>
            <w:r w:rsidRPr="009766E2">
              <w:rPr>
                <w:sz w:val="24"/>
              </w:rPr>
              <w:t>D</w:t>
            </w:r>
          </w:p>
        </w:tc>
        <w:tc>
          <w:tcPr>
            <w:tcW w:w="2880" w:type="dxa"/>
            <w:vAlign w:val="center"/>
          </w:tcPr>
          <w:p w:rsidR="00075642" w:rsidRPr="009766E2" w:rsidRDefault="00075642" w:rsidP="00883DEE">
            <w:pPr>
              <w:spacing w:line="360" w:lineRule="auto"/>
              <w:rPr>
                <w:sz w:val="24"/>
              </w:rPr>
            </w:pPr>
            <w:r w:rsidRPr="009766E2">
              <w:rPr>
                <w:sz w:val="24"/>
              </w:rPr>
              <w:t>严重不符合国家现行标准规范的可靠性要求，已严重影响整体安全</w:t>
            </w:r>
          </w:p>
        </w:tc>
        <w:tc>
          <w:tcPr>
            <w:tcW w:w="2672" w:type="dxa"/>
            <w:vAlign w:val="center"/>
          </w:tcPr>
          <w:p w:rsidR="00075642" w:rsidRPr="009766E2" w:rsidRDefault="00075642" w:rsidP="00883DEE">
            <w:pPr>
              <w:rPr>
                <w:sz w:val="24"/>
              </w:rPr>
            </w:pPr>
            <w:r w:rsidRPr="009766E2">
              <w:rPr>
                <w:sz w:val="24"/>
              </w:rPr>
              <w:t>必须立即采取措施</w:t>
            </w:r>
          </w:p>
        </w:tc>
      </w:tr>
    </w:tbl>
    <w:p w:rsidR="00075642" w:rsidRPr="009766E2" w:rsidRDefault="00075642" w:rsidP="00591F02">
      <w:pPr>
        <w:spacing w:line="360" w:lineRule="auto"/>
        <w:rPr>
          <w:rFonts w:eastAsia="楷体_GB2312"/>
          <w:sz w:val="24"/>
        </w:rPr>
      </w:pPr>
      <w:r w:rsidRPr="009766E2">
        <w:rPr>
          <w:rFonts w:eastAsia="楷体_GB2312"/>
          <w:sz w:val="24"/>
        </w:rPr>
        <w:t>【条文说明】：</w:t>
      </w:r>
      <w:r w:rsidRPr="009766E2">
        <w:rPr>
          <w:rFonts w:eastAsia="楷体_GB2312"/>
          <w:sz w:val="24"/>
        </w:rPr>
        <w:t>3.3.1~3.3.3</w:t>
      </w:r>
      <w:r w:rsidRPr="009766E2">
        <w:rPr>
          <w:rFonts w:eastAsia="楷体_GB2312"/>
          <w:sz w:val="24"/>
        </w:rPr>
        <w:t>本标准已经考虑了设计规范及施工标准的水准，也借鉴了现行设计规范及施工标准的相关要求，同时依据建筑金属围护系统的特点及实际情况提出了专门的规定。对于既有建筑金属围护系统的鉴定，原设计规范只能作为参考性的指导文件使用，而现行设计规范、施工规范是以拟建新建筑金属</w:t>
      </w:r>
      <w:r w:rsidRPr="009766E2">
        <w:rPr>
          <w:rFonts w:eastAsia="楷体_GB2312"/>
          <w:sz w:val="24"/>
        </w:rPr>
        <w:lastRenderedPageBreak/>
        <w:t>围护系统为对象制定的，不可能系统地考虑到已有建筑金属围护系统所能遇到的各种问题，因此对于既有建筑金属围护系统在使用过程中的可靠性鉴定，应当依据本标准的相关规定进行，而不应直接采用已被废止的原有或现行的建筑金属围护系统设计、施工及验收规范进行鉴定。</w:t>
      </w:r>
    </w:p>
    <w:p w:rsidR="00075642" w:rsidRPr="009766E2" w:rsidRDefault="00075642" w:rsidP="00C35E35">
      <w:pPr>
        <w:keepNext/>
        <w:keepLines/>
        <w:numPr>
          <w:ilvl w:val="1"/>
          <w:numId w:val="13"/>
        </w:numPr>
        <w:spacing w:beforeLines="50" w:before="156" w:afterLines="50" w:after="156" w:line="360" w:lineRule="auto"/>
        <w:ind w:left="576" w:hanging="576"/>
        <w:jc w:val="center"/>
        <w:outlineLvl w:val="1"/>
        <w:rPr>
          <w:b/>
          <w:kern w:val="24"/>
          <w:szCs w:val="28"/>
        </w:rPr>
      </w:pPr>
      <w:bookmarkStart w:id="71" w:name="_Toc444700471"/>
      <w:r w:rsidRPr="009766E2">
        <w:rPr>
          <w:b/>
          <w:kern w:val="24"/>
          <w:szCs w:val="28"/>
        </w:rPr>
        <w:t>加固改造要求</w:t>
      </w:r>
      <w:bookmarkEnd w:id="71"/>
    </w:p>
    <w:p w:rsidR="00075642" w:rsidRPr="009766E2" w:rsidRDefault="00075642" w:rsidP="00C35E35">
      <w:pPr>
        <w:numPr>
          <w:ilvl w:val="2"/>
          <w:numId w:val="18"/>
        </w:numPr>
        <w:tabs>
          <w:tab w:val="left" w:pos="720"/>
        </w:tabs>
        <w:spacing w:line="360" w:lineRule="auto"/>
        <w:rPr>
          <w:szCs w:val="28"/>
        </w:rPr>
      </w:pPr>
      <w:r w:rsidRPr="009766E2">
        <w:rPr>
          <w:szCs w:val="28"/>
        </w:rPr>
        <w:t>建筑金属围护系统经检测鉴定不满足要求的应进行加固处理。加固改造的范围和内容应根据鉴定结论，按本规范的规定和业主单位的要求进行加固改造设计。</w:t>
      </w:r>
    </w:p>
    <w:p w:rsidR="00075642" w:rsidRPr="009766E2" w:rsidRDefault="00075642" w:rsidP="00591F02">
      <w:pPr>
        <w:spacing w:line="360" w:lineRule="auto"/>
        <w:rPr>
          <w:rFonts w:eastAsia="楷体_GB2312"/>
          <w:sz w:val="24"/>
        </w:rPr>
      </w:pPr>
      <w:r w:rsidRPr="009766E2">
        <w:rPr>
          <w:rFonts w:eastAsia="楷体_GB2312"/>
          <w:sz w:val="24"/>
        </w:rPr>
        <w:t>【条文说明】：建筑金属围护系统是否需要加固和改造，应经可靠性鉴定后确认，鉴定结论是进行加固改造的主要依据。但须指出的是，建筑金属围护系统的加固改造所面临的不确定因素远比新建工程多而复杂，且尚要考虑业主的各种要求。</w:t>
      </w:r>
    </w:p>
    <w:p w:rsidR="00075642" w:rsidRPr="009766E2" w:rsidRDefault="00075642" w:rsidP="00C35E35">
      <w:pPr>
        <w:numPr>
          <w:ilvl w:val="2"/>
          <w:numId w:val="18"/>
        </w:numPr>
        <w:tabs>
          <w:tab w:val="left" w:pos="720"/>
        </w:tabs>
        <w:spacing w:line="360" w:lineRule="auto"/>
        <w:rPr>
          <w:szCs w:val="28"/>
        </w:rPr>
      </w:pPr>
      <w:r w:rsidRPr="009766E2">
        <w:rPr>
          <w:szCs w:val="28"/>
        </w:rPr>
        <w:t>加固改造的安全性等级应根据其使用要求以及后续使用年限，由委托方与设计方结合实际情况共同商定。</w:t>
      </w:r>
    </w:p>
    <w:p w:rsidR="00075642" w:rsidRPr="009766E2" w:rsidRDefault="00075642" w:rsidP="00591F02">
      <w:pPr>
        <w:spacing w:line="360" w:lineRule="auto"/>
        <w:rPr>
          <w:rFonts w:eastAsia="楷体_GB2312"/>
          <w:sz w:val="24"/>
        </w:rPr>
      </w:pPr>
      <w:r w:rsidRPr="009766E2">
        <w:rPr>
          <w:rFonts w:eastAsia="楷体_GB2312"/>
          <w:sz w:val="24"/>
        </w:rPr>
        <w:t>【条文说明】：建筑金属围护系统的加固改造的安全性等级，不能直接沿用原设计的安全等级作为加固后的安全等级，而应根据委托方对其下一个目标使用期的要求，以及该围护系统加固改造后的用途和重要性进行确定，有必要由委托方与设计方共同商定。</w:t>
      </w:r>
    </w:p>
    <w:p w:rsidR="00075642" w:rsidRPr="009766E2" w:rsidRDefault="00075642" w:rsidP="00C35E35">
      <w:pPr>
        <w:numPr>
          <w:ilvl w:val="2"/>
          <w:numId w:val="18"/>
        </w:numPr>
        <w:tabs>
          <w:tab w:val="left" w:pos="720"/>
        </w:tabs>
        <w:spacing w:line="360" w:lineRule="auto"/>
        <w:rPr>
          <w:szCs w:val="28"/>
        </w:rPr>
      </w:pPr>
      <w:r w:rsidRPr="009766E2">
        <w:rPr>
          <w:szCs w:val="28"/>
        </w:rPr>
        <w:t>对于由不同影响因素引起的结构损伤，应在加固设计中提出有效的、有针对性的防治对策，并按照设计规定的顺序进行治理和加固。</w:t>
      </w:r>
    </w:p>
    <w:p w:rsidR="00075642" w:rsidRPr="009766E2" w:rsidRDefault="00075642" w:rsidP="00591F02">
      <w:pPr>
        <w:spacing w:line="360" w:lineRule="auto"/>
        <w:rPr>
          <w:rFonts w:eastAsia="楷体_GB2312"/>
          <w:sz w:val="24"/>
        </w:rPr>
      </w:pPr>
      <w:r w:rsidRPr="009766E2">
        <w:rPr>
          <w:rFonts w:eastAsia="楷体_GB2312"/>
          <w:sz w:val="24"/>
        </w:rPr>
        <w:t>【条文说明】：对于由不同影响因素引起的结构损伤，首先应在加固时采取有效的防治对策，从源头上消除其有害作用，一般而言是</w:t>
      </w:r>
      <w:proofErr w:type="gramStart"/>
      <w:r w:rsidRPr="009766E2">
        <w:rPr>
          <w:rFonts w:eastAsia="楷体_GB2312"/>
          <w:sz w:val="24"/>
        </w:rPr>
        <w:t>先治理</w:t>
      </w:r>
      <w:proofErr w:type="gramEnd"/>
      <w:r w:rsidRPr="009766E2">
        <w:rPr>
          <w:rFonts w:eastAsia="楷体_GB2312"/>
          <w:sz w:val="24"/>
        </w:rPr>
        <w:t>后加固，但也有一些防治措施可能需在加固后采取。因此，在加固设计时，应合理安排好治理与加固的工作顺序，以使这些有害因素不至于复发。</w:t>
      </w:r>
    </w:p>
    <w:p w:rsidR="00075642" w:rsidRPr="009766E2" w:rsidRDefault="00075642" w:rsidP="00C35E35">
      <w:pPr>
        <w:numPr>
          <w:ilvl w:val="2"/>
          <w:numId w:val="18"/>
        </w:numPr>
        <w:tabs>
          <w:tab w:val="left" w:pos="720"/>
        </w:tabs>
        <w:spacing w:line="360" w:lineRule="auto"/>
        <w:rPr>
          <w:szCs w:val="28"/>
        </w:rPr>
      </w:pPr>
      <w:r w:rsidRPr="009766E2">
        <w:rPr>
          <w:szCs w:val="28"/>
        </w:rPr>
        <w:t>建筑金属围护系统加固改造，宜考虑</w:t>
      </w:r>
      <w:r w:rsidR="00544460">
        <w:rPr>
          <w:szCs w:val="28"/>
        </w:rPr>
        <w:t>围护</w:t>
      </w:r>
      <w:r w:rsidRPr="009766E2">
        <w:rPr>
          <w:szCs w:val="28"/>
        </w:rPr>
        <w:t>支承结构加固、抗风</w:t>
      </w:r>
      <w:proofErr w:type="gramStart"/>
      <w:r w:rsidRPr="009766E2">
        <w:rPr>
          <w:szCs w:val="28"/>
        </w:rPr>
        <w:t>揭</w:t>
      </w:r>
      <w:proofErr w:type="gramEnd"/>
      <w:r w:rsidRPr="009766E2">
        <w:rPr>
          <w:szCs w:val="28"/>
        </w:rPr>
        <w:t>加固、抗</w:t>
      </w:r>
      <w:r w:rsidR="000D557B">
        <w:rPr>
          <w:rFonts w:hint="eastAsia"/>
          <w:szCs w:val="28"/>
        </w:rPr>
        <w:t>踩踏</w:t>
      </w:r>
      <w:r w:rsidRPr="009766E2">
        <w:rPr>
          <w:szCs w:val="28"/>
        </w:rPr>
        <w:t>加固、防腐蚀处理、特殊条件下加固、围护系统功能</w:t>
      </w:r>
      <w:r w:rsidRPr="009766E2">
        <w:rPr>
          <w:szCs w:val="28"/>
        </w:rPr>
        <w:lastRenderedPageBreak/>
        <w:t>改造等。</w:t>
      </w:r>
    </w:p>
    <w:p w:rsidR="00075642" w:rsidRPr="009766E2" w:rsidRDefault="00075642" w:rsidP="00591F02">
      <w:pPr>
        <w:spacing w:line="360" w:lineRule="auto"/>
        <w:rPr>
          <w:rFonts w:eastAsia="楷体_GB2312"/>
          <w:sz w:val="24"/>
        </w:rPr>
      </w:pPr>
      <w:r w:rsidRPr="009766E2">
        <w:rPr>
          <w:rFonts w:eastAsia="楷体_GB2312"/>
          <w:sz w:val="24"/>
        </w:rPr>
        <w:t>【条文说明】：本条包含了目前比较成熟的一些加固方法以及功能改造的方法，应根据其实际情况选择使用。随着工程技术的进步，定会出现一些新的问题及要求。</w:t>
      </w:r>
    </w:p>
    <w:p w:rsidR="00075642" w:rsidRPr="009766E2" w:rsidRDefault="00075642" w:rsidP="00C35E35">
      <w:pPr>
        <w:numPr>
          <w:ilvl w:val="2"/>
          <w:numId w:val="18"/>
        </w:numPr>
        <w:tabs>
          <w:tab w:val="left" w:pos="720"/>
        </w:tabs>
        <w:spacing w:line="360" w:lineRule="auto"/>
        <w:rPr>
          <w:szCs w:val="28"/>
        </w:rPr>
      </w:pPr>
      <w:r w:rsidRPr="009766E2">
        <w:rPr>
          <w:szCs w:val="28"/>
        </w:rPr>
        <w:t>建筑金属围护系统的加固改造应与施工方法紧密结合，充分考虑现场条件对施工方法、加固效果的影响，保证加固件与原结构工作协调。</w:t>
      </w:r>
    </w:p>
    <w:p w:rsidR="00075642" w:rsidRPr="009766E2" w:rsidRDefault="00075642" w:rsidP="00C35E35">
      <w:pPr>
        <w:numPr>
          <w:ilvl w:val="2"/>
          <w:numId w:val="18"/>
        </w:numPr>
        <w:tabs>
          <w:tab w:val="left" w:pos="720"/>
        </w:tabs>
        <w:spacing w:line="360" w:lineRule="auto"/>
        <w:rPr>
          <w:szCs w:val="28"/>
        </w:rPr>
      </w:pPr>
      <w:r w:rsidRPr="009766E2">
        <w:rPr>
          <w:szCs w:val="28"/>
        </w:rPr>
        <w:t>建筑金属围护系统的加固改造，应综合考虑其技术经济效果，应避免对未加固改造部分以及相关结构构件等造成不利的影响，避免不必要的拆除和更换，避免损伤原结构。</w:t>
      </w:r>
    </w:p>
    <w:p w:rsidR="00075642" w:rsidRPr="009766E2" w:rsidRDefault="00075642" w:rsidP="00C35E35">
      <w:pPr>
        <w:numPr>
          <w:ilvl w:val="2"/>
          <w:numId w:val="18"/>
        </w:numPr>
        <w:tabs>
          <w:tab w:val="left" w:pos="720"/>
        </w:tabs>
        <w:spacing w:line="360" w:lineRule="auto"/>
        <w:rPr>
          <w:szCs w:val="28"/>
        </w:rPr>
      </w:pPr>
      <w:r w:rsidRPr="009766E2">
        <w:rPr>
          <w:szCs w:val="28"/>
        </w:rPr>
        <w:t>建筑金属围护系统的加固改造设计使用年限，应按下列原则确定：</w:t>
      </w:r>
    </w:p>
    <w:p w:rsidR="00075642" w:rsidRPr="009766E2" w:rsidRDefault="00075642" w:rsidP="00C35E35">
      <w:pPr>
        <w:numPr>
          <w:ilvl w:val="0"/>
          <w:numId w:val="19"/>
        </w:numPr>
        <w:spacing w:line="360" w:lineRule="auto"/>
        <w:rPr>
          <w:szCs w:val="28"/>
        </w:rPr>
      </w:pPr>
      <w:r w:rsidRPr="009766E2">
        <w:rPr>
          <w:szCs w:val="28"/>
        </w:rPr>
        <w:t>加固改造后的使用年限，应由业主和设计单位共同商定，宜不低于剩余设计使用年限；</w:t>
      </w:r>
    </w:p>
    <w:p w:rsidR="00075642" w:rsidRPr="009766E2" w:rsidRDefault="00075642" w:rsidP="00C35E35">
      <w:pPr>
        <w:numPr>
          <w:ilvl w:val="0"/>
          <w:numId w:val="19"/>
        </w:numPr>
        <w:spacing w:line="360" w:lineRule="auto"/>
        <w:rPr>
          <w:szCs w:val="28"/>
        </w:rPr>
      </w:pPr>
      <w:r w:rsidRPr="009766E2">
        <w:rPr>
          <w:szCs w:val="28"/>
        </w:rPr>
        <w:t>使用年限到期后，当重新进行可靠性鉴定认为该结构工作正常，仍可继续延长其使用年限；</w:t>
      </w:r>
    </w:p>
    <w:p w:rsidR="00075642" w:rsidRPr="009766E2" w:rsidRDefault="00075642" w:rsidP="00C35E35">
      <w:pPr>
        <w:numPr>
          <w:ilvl w:val="0"/>
          <w:numId w:val="19"/>
        </w:numPr>
        <w:spacing w:line="360" w:lineRule="auto"/>
        <w:rPr>
          <w:szCs w:val="28"/>
        </w:rPr>
      </w:pPr>
      <w:r w:rsidRPr="009766E2">
        <w:rPr>
          <w:szCs w:val="28"/>
        </w:rPr>
        <w:t>当为局部加固改造时，应考虑围护系统结构剩余设计使用年限对加固改造后设计使用年限的影响。</w:t>
      </w:r>
    </w:p>
    <w:p w:rsidR="00714B38" w:rsidRDefault="00714B38">
      <w:pPr>
        <w:widowControl/>
        <w:jc w:val="left"/>
        <w:rPr>
          <w:b/>
          <w:bCs/>
          <w:kern w:val="44"/>
          <w:sz w:val="32"/>
          <w:szCs w:val="44"/>
        </w:rPr>
      </w:pPr>
      <w:r>
        <w:rPr>
          <w:b/>
          <w:bCs/>
          <w:kern w:val="44"/>
          <w:sz w:val="32"/>
          <w:szCs w:val="44"/>
        </w:rPr>
        <w:br w:type="page"/>
      </w:r>
    </w:p>
    <w:p w:rsidR="00426450" w:rsidRPr="009766E2" w:rsidRDefault="00426450" w:rsidP="00426450">
      <w:pPr>
        <w:pStyle w:val="10"/>
      </w:pPr>
      <w:bookmarkStart w:id="72" w:name="_Toc413959059"/>
      <w:bookmarkStart w:id="73" w:name="_Toc444700472"/>
      <w:r>
        <w:rPr>
          <w:rFonts w:hint="eastAsia"/>
        </w:rPr>
        <w:lastRenderedPageBreak/>
        <w:t>4</w:t>
      </w:r>
      <w:r w:rsidRPr="009766E2">
        <w:t>现场调查</w:t>
      </w:r>
      <w:bookmarkEnd w:id="72"/>
      <w:r w:rsidR="005015C1">
        <w:rPr>
          <w:rFonts w:hint="eastAsia"/>
        </w:rPr>
        <w:t>和检查</w:t>
      </w:r>
      <w:bookmarkEnd w:id="73"/>
    </w:p>
    <w:p w:rsidR="00426450" w:rsidRPr="009766E2" w:rsidRDefault="00426450" w:rsidP="00C35E35">
      <w:pPr>
        <w:pStyle w:val="2"/>
        <w:numPr>
          <w:ilvl w:val="1"/>
          <w:numId w:val="38"/>
        </w:numPr>
      </w:pPr>
      <w:bookmarkStart w:id="74" w:name="_Toc174415301"/>
      <w:bookmarkStart w:id="75" w:name="_Toc228242030"/>
      <w:bookmarkStart w:id="76" w:name="_Toc322413454"/>
      <w:bookmarkStart w:id="77" w:name="_Toc444700473"/>
      <w:r w:rsidRPr="009766E2">
        <w:t>原始资料</w:t>
      </w:r>
      <w:bookmarkEnd w:id="74"/>
      <w:bookmarkEnd w:id="75"/>
      <w:bookmarkEnd w:id="76"/>
      <w:r w:rsidRPr="009766E2">
        <w:t>调查</w:t>
      </w:r>
      <w:bookmarkEnd w:id="77"/>
    </w:p>
    <w:p w:rsidR="00426450" w:rsidRPr="009766E2" w:rsidRDefault="00426450" w:rsidP="00C35E35">
      <w:pPr>
        <w:numPr>
          <w:ilvl w:val="2"/>
          <w:numId w:val="38"/>
        </w:numPr>
        <w:spacing w:line="360" w:lineRule="auto"/>
        <w:ind w:left="0" w:firstLine="0"/>
        <w:rPr>
          <w:szCs w:val="21"/>
        </w:rPr>
      </w:pPr>
      <w:bookmarkStart w:id="78" w:name="_Toc174415302"/>
      <w:r w:rsidRPr="009766E2">
        <w:rPr>
          <w:szCs w:val="21"/>
        </w:rPr>
        <w:t>原始资料调查包括：工程概况、原设计文件、研究报告、竣工图纸、工程验收文件、气象资料等原始资料；当资料不全时，应进行现场调查和实测。</w:t>
      </w:r>
      <w:bookmarkStart w:id="79" w:name="_Toc228242031"/>
    </w:p>
    <w:p w:rsidR="00426450" w:rsidRPr="009766E2" w:rsidRDefault="00426450" w:rsidP="00426450">
      <w:pPr>
        <w:widowControl/>
        <w:spacing w:line="360" w:lineRule="auto"/>
        <w:jc w:val="left"/>
        <w:rPr>
          <w:kern w:val="0"/>
          <w:sz w:val="24"/>
        </w:rPr>
      </w:pPr>
      <w:r w:rsidRPr="009766E2">
        <w:rPr>
          <w:rFonts w:eastAsia="楷体_GB2312"/>
          <w:sz w:val="24"/>
        </w:rPr>
        <w:t>【条文说明】原始资料是鉴定工作的基础，无设计图纸资料时，应进行补充检测，完善图纸资料。</w:t>
      </w:r>
      <w:r>
        <w:rPr>
          <w:rFonts w:eastAsia="楷体_GB2312" w:hint="eastAsia"/>
          <w:sz w:val="24"/>
        </w:rPr>
        <w:t>设计文件</w:t>
      </w:r>
      <w:r>
        <w:rPr>
          <w:rFonts w:eastAsia="楷体_GB2312"/>
          <w:sz w:val="24"/>
        </w:rPr>
        <w:t>除设计院相关文件外，尚应包括厂家相关资料。</w:t>
      </w:r>
      <w:r w:rsidRPr="009766E2">
        <w:rPr>
          <w:rFonts w:eastAsia="楷体_GB2312"/>
          <w:sz w:val="24"/>
        </w:rPr>
        <w:t>有图纸资料时，应与现场核实。研究报告包括风洞试验报告、抗风</w:t>
      </w:r>
      <w:proofErr w:type="gramStart"/>
      <w:r w:rsidRPr="009766E2">
        <w:rPr>
          <w:rFonts w:eastAsia="楷体_GB2312"/>
          <w:sz w:val="24"/>
        </w:rPr>
        <w:t>揭</w:t>
      </w:r>
      <w:proofErr w:type="gramEnd"/>
      <w:r w:rsidRPr="009766E2">
        <w:rPr>
          <w:rFonts w:eastAsia="楷体_GB2312"/>
          <w:sz w:val="24"/>
        </w:rPr>
        <w:t>报告等。</w:t>
      </w:r>
    </w:p>
    <w:p w:rsidR="00426450" w:rsidRPr="009766E2" w:rsidRDefault="00426450" w:rsidP="00C35E35">
      <w:pPr>
        <w:pStyle w:val="2"/>
        <w:numPr>
          <w:ilvl w:val="1"/>
          <w:numId w:val="38"/>
        </w:numPr>
      </w:pPr>
      <w:bookmarkStart w:id="80" w:name="_Toc322413455"/>
      <w:bookmarkStart w:id="81" w:name="_Toc444700474"/>
      <w:r w:rsidRPr="009766E2">
        <w:t>使用</w:t>
      </w:r>
      <w:bookmarkEnd w:id="80"/>
      <w:r w:rsidRPr="009766E2">
        <w:t>荷载调查</w:t>
      </w:r>
      <w:bookmarkEnd w:id="81"/>
    </w:p>
    <w:p w:rsidR="00426450" w:rsidRPr="009766E2" w:rsidRDefault="001804BF" w:rsidP="00C35E35">
      <w:pPr>
        <w:numPr>
          <w:ilvl w:val="2"/>
          <w:numId w:val="38"/>
        </w:numPr>
        <w:spacing w:line="360" w:lineRule="auto"/>
        <w:ind w:left="0" w:firstLine="0"/>
      </w:pPr>
      <w:r>
        <w:t>结构和</w:t>
      </w:r>
      <w:r>
        <w:rPr>
          <w:rFonts w:hint="eastAsia"/>
        </w:rPr>
        <w:t>部件</w:t>
      </w:r>
      <w:r w:rsidR="00426450" w:rsidRPr="009766E2">
        <w:t>自重的标准值，应根据构件和连接的实际尺寸，按材料或构件单位自重的标准值计算确定。当资料齐全且不怀疑实际构件尺寸与竣工图纸有显著偏差时，</w:t>
      </w:r>
      <w:r w:rsidR="00426450">
        <w:rPr>
          <w:rFonts w:hint="eastAsia"/>
        </w:rPr>
        <w:t>可</w:t>
      </w:r>
      <w:r w:rsidR="00426450" w:rsidRPr="009766E2">
        <w:t>按竣工图纸进行计算。</w:t>
      </w:r>
    </w:p>
    <w:p w:rsidR="00426450" w:rsidRPr="009766E2" w:rsidRDefault="001804BF" w:rsidP="00C35E35">
      <w:pPr>
        <w:numPr>
          <w:ilvl w:val="2"/>
          <w:numId w:val="38"/>
        </w:numPr>
        <w:spacing w:line="360" w:lineRule="auto"/>
        <w:ind w:left="0" w:firstLine="0"/>
      </w:pPr>
      <w:r>
        <w:t>结构和</w:t>
      </w:r>
      <w:r>
        <w:rPr>
          <w:rFonts w:hint="eastAsia"/>
        </w:rPr>
        <w:t>部件</w:t>
      </w:r>
      <w:r w:rsidR="00426450" w:rsidRPr="009766E2">
        <w:t>承担的其它</w:t>
      </w:r>
      <w:proofErr w:type="gramStart"/>
      <w:r w:rsidR="00426450" w:rsidRPr="009766E2">
        <w:t>恒</w:t>
      </w:r>
      <w:proofErr w:type="gramEnd"/>
      <w:r w:rsidR="00426450" w:rsidRPr="009766E2">
        <w:t>荷载标准值，</w:t>
      </w:r>
      <w:proofErr w:type="gramStart"/>
      <w:r w:rsidR="00426450" w:rsidRPr="009766E2">
        <w:t>应现场</w:t>
      </w:r>
      <w:proofErr w:type="gramEnd"/>
      <w:r w:rsidR="00426450" w:rsidRPr="009766E2">
        <w:t>调查确定。</w:t>
      </w:r>
    </w:p>
    <w:p w:rsidR="00426450" w:rsidRPr="009766E2" w:rsidRDefault="00426450" w:rsidP="00426450">
      <w:pPr>
        <w:spacing w:line="360" w:lineRule="auto"/>
        <w:rPr>
          <w:rFonts w:eastAsia="楷体_GB2312"/>
          <w:sz w:val="24"/>
        </w:rPr>
      </w:pPr>
      <w:r w:rsidRPr="009766E2">
        <w:rPr>
          <w:rFonts w:eastAsia="楷体_GB2312"/>
          <w:sz w:val="24"/>
        </w:rPr>
        <w:t>【条文说明】主要包括使用方增设的设备、管线、支架等。</w:t>
      </w:r>
    </w:p>
    <w:p w:rsidR="00426450" w:rsidRPr="009766E2" w:rsidRDefault="001804BF" w:rsidP="00C35E35">
      <w:pPr>
        <w:numPr>
          <w:ilvl w:val="2"/>
          <w:numId w:val="38"/>
        </w:numPr>
        <w:spacing w:line="360" w:lineRule="auto"/>
        <w:ind w:left="0" w:firstLine="0"/>
        <w:rPr>
          <w:lang w:val="x-none"/>
        </w:rPr>
      </w:pPr>
      <w:r>
        <w:t>结构和</w:t>
      </w:r>
      <w:r>
        <w:rPr>
          <w:rFonts w:hint="eastAsia"/>
        </w:rPr>
        <w:t>部件</w:t>
      </w:r>
      <w:r w:rsidR="00426450" w:rsidRPr="009766E2">
        <w:t>承担的活荷载标准值，应按现行国家标准《建筑结构荷载规范》（</w:t>
      </w:r>
      <w:r w:rsidR="00426450" w:rsidRPr="009766E2">
        <w:t>GB50009</w:t>
      </w:r>
      <w:r w:rsidR="00426450" w:rsidRPr="009766E2">
        <w:t>）和相应的研究报告确定，但应按目标使用</w:t>
      </w:r>
      <w:r w:rsidR="00426450">
        <w:rPr>
          <w:rFonts w:hint="eastAsia"/>
        </w:rPr>
        <w:t>年限</w:t>
      </w:r>
      <w:r w:rsidR="00426450" w:rsidRPr="009766E2">
        <w:t>，乘以相应的修正系数，修正系数取值按现行国家标准《民用建筑可靠性鉴定标准》（</w:t>
      </w:r>
      <w:r w:rsidR="00426450" w:rsidRPr="009766E2">
        <w:t>GB50292</w:t>
      </w:r>
      <w:r w:rsidR="00426450" w:rsidRPr="009766E2">
        <w:t>）确定。</w:t>
      </w:r>
    </w:p>
    <w:p w:rsidR="00426450" w:rsidRPr="009766E2" w:rsidRDefault="00426450" w:rsidP="00426450">
      <w:pPr>
        <w:spacing w:line="360" w:lineRule="auto"/>
        <w:rPr>
          <w:rFonts w:eastAsia="楷体_GB2312"/>
          <w:sz w:val="24"/>
        </w:rPr>
      </w:pPr>
      <w:r w:rsidRPr="009766E2">
        <w:rPr>
          <w:rFonts w:eastAsia="楷体_GB2312"/>
          <w:sz w:val="24"/>
        </w:rPr>
        <w:t>【条文说明】根据实际工程经验，</w:t>
      </w:r>
      <w:r w:rsidRPr="009766E2">
        <w:rPr>
          <w:rFonts w:eastAsia="楷体_GB2312"/>
          <w:sz w:val="24"/>
        </w:rPr>
        <w:t>GB50009</w:t>
      </w:r>
      <w:r w:rsidRPr="009766E2">
        <w:rPr>
          <w:rFonts w:eastAsia="楷体_GB2312"/>
          <w:sz w:val="24"/>
        </w:rPr>
        <w:t>中的风压存在与实际情况偏差较大的可能，此时应结合相关的气象资料、研究报告综合确定风荷载标准值。</w:t>
      </w:r>
    </w:p>
    <w:p w:rsidR="00426450" w:rsidRPr="009766E2" w:rsidRDefault="00426450" w:rsidP="00C35E35">
      <w:pPr>
        <w:numPr>
          <w:ilvl w:val="2"/>
          <w:numId w:val="38"/>
        </w:numPr>
        <w:spacing w:line="360" w:lineRule="auto"/>
        <w:ind w:left="0" w:firstLine="0"/>
        <w:rPr>
          <w:lang w:val="x-none"/>
        </w:rPr>
      </w:pPr>
      <w:r w:rsidRPr="009766E2">
        <w:rPr>
          <w:lang w:val="x-none"/>
        </w:rPr>
        <w:t>活荷载的调查尚应注意地区特点，在容易出现较大降雪地区应考虑雪荷载的局部堆积及滑落影响，在多雨地区应考虑排水不畅或失效时造成的天沟积水荷载，在易出现大风天气地区应注意大风对边角</w:t>
      </w:r>
      <w:r w:rsidRPr="009766E2">
        <w:rPr>
          <w:lang w:val="x-none"/>
        </w:rPr>
        <w:lastRenderedPageBreak/>
        <w:t>或悬挑等不利部位的作用。</w:t>
      </w:r>
    </w:p>
    <w:p w:rsidR="00426450" w:rsidRPr="009766E2" w:rsidRDefault="00426450" w:rsidP="00426450">
      <w:pPr>
        <w:spacing w:line="360" w:lineRule="auto"/>
        <w:rPr>
          <w:sz w:val="21"/>
          <w:szCs w:val="21"/>
        </w:rPr>
      </w:pPr>
      <w:r w:rsidRPr="009766E2">
        <w:rPr>
          <w:rFonts w:eastAsia="楷体_GB2312"/>
          <w:sz w:val="24"/>
        </w:rPr>
        <w:t>【条文说明】对于易出现大雪或暴雪的地区，要特别注意雪荷载的局部堆积以及可能出现的局部滑落，体量较大的积雪滑落</w:t>
      </w:r>
      <w:proofErr w:type="gramStart"/>
      <w:r w:rsidRPr="009766E2">
        <w:rPr>
          <w:rFonts w:eastAsia="楷体_GB2312"/>
          <w:sz w:val="24"/>
        </w:rPr>
        <w:t>对低跨屋面</w:t>
      </w:r>
      <w:proofErr w:type="gramEnd"/>
      <w:r w:rsidRPr="009766E2">
        <w:rPr>
          <w:rFonts w:eastAsia="楷体_GB2312"/>
          <w:sz w:val="24"/>
        </w:rPr>
        <w:t>或者地面设施会造成较严重的破坏。而对于多雨地区，当出现强降雨时，排水不畅造成的过载容易造成屋面破坏。对于风荷载较大的地区，一般屋面破坏均从边缘开始，所以应着重调查。</w:t>
      </w:r>
    </w:p>
    <w:p w:rsidR="00426450" w:rsidRPr="009766E2" w:rsidRDefault="00426450" w:rsidP="00C35E35">
      <w:pPr>
        <w:pStyle w:val="2"/>
        <w:numPr>
          <w:ilvl w:val="1"/>
          <w:numId w:val="38"/>
        </w:numPr>
      </w:pPr>
      <w:bookmarkStart w:id="82" w:name="_Toc444700475"/>
      <w:r w:rsidRPr="009766E2">
        <w:t>现状检查</w:t>
      </w:r>
      <w:bookmarkEnd w:id="82"/>
    </w:p>
    <w:bookmarkEnd w:id="78"/>
    <w:bookmarkEnd w:id="79"/>
    <w:p w:rsidR="00426450" w:rsidRPr="009766E2" w:rsidRDefault="00426450" w:rsidP="00C35E35">
      <w:pPr>
        <w:numPr>
          <w:ilvl w:val="2"/>
          <w:numId w:val="38"/>
        </w:numPr>
        <w:spacing w:line="360" w:lineRule="auto"/>
        <w:ind w:left="0" w:firstLine="0"/>
        <w:rPr>
          <w:szCs w:val="21"/>
        </w:rPr>
      </w:pPr>
      <w:r w:rsidRPr="009766E2">
        <w:rPr>
          <w:szCs w:val="21"/>
        </w:rPr>
        <w:t>现状检查包括构件及其连接检查、性能检查</w:t>
      </w:r>
      <w:r>
        <w:rPr>
          <w:rFonts w:hint="eastAsia"/>
          <w:szCs w:val="21"/>
        </w:rPr>
        <w:t>、</w:t>
      </w:r>
      <w:r w:rsidRPr="009766E2">
        <w:rPr>
          <w:szCs w:val="21"/>
        </w:rPr>
        <w:t>构造检查</w:t>
      </w:r>
      <w:r>
        <w:rPr>
          <w:rFonts w:hint="eastAsia"/>
          <w:szCs w:val="21"/>
        </w:rPr>
        <w:t>和</w:t>
      </w:r>
      <w:r>
        <w:rPr>
          <w:szCs w:val="21"/>
        </w:rPr>
        <w:t>附属设施</w:t>
      </w:r>
      <w:r>
        <w:rPr>
          <w:rFonts w:hint="eastAsia"/>
          <w:szCs w:val="21"/>
        </w:rPr>
        <w:t>四</w:t>
      </w:r>
      <w:r w:rsidRPr="009766E2">
        <w:rPr>
          <w:szCs w:val="21"/>
        </w:rPr>
        <w:t>个部分。</w:t>
      </w:r>
    </w:p>
    <w:p w:rsidR="00426450" w:rsidRPr="00D06D8C" w:rsidRDefault="00426450" w:rsidP="00426450">
      <w:pPr>
        <w:spacing w:line="360" w:lineRule="auto"/>
        <w:rPr>
          <w:rFonts w:eastAsia="楷体_GB2312"/>
          <w:color w:val="FF0000"/>
          <w:sz w:val="24"/>
        </w:rPr>
      </w:pPr>
      <w:r w:rsidRPr="009766E2">
        <w:rPr>
          <w:rFonts w:eastAsia="楷体_GB2312"/>
          <w:sz w:val="24"/>
        </w:rPr>
        <w:t>【条文说明】构件及连接检查结果为构件层次的评级提供依据，性能和构造检查为围护系统层次的评级提供依据</w:t>
      </w:r>
      <w:r w:rsidRPr="00D06D8C">
        <w:rPr>
          <w:rFonts w:eastAsia="楷体_GB2312"/>
          <w:color w:val="FF0000"/>
          <w:sz w:val="24"/>
        </w:rPr>
        <w:t>。</w:t>
      </w:r>
    </w:p>
    <w:p w:rsidR="00426450" w:rsidRPr="009766E2" w:rsidRDefault="00426450" w:rsidP="00C35E35">
      <w:pPr>
        <w:numPr>
          <w:ilvl w:val="2"/>
          <w:numId w:val="38"/>
        </w:numPr>
        <w:spacing w:line="360" w:lineRule="auto"/>
        <w:ind w:left="0" w:firstLine="0"/>
        <w:rPr>
          <w:szCs w:val="21"/>
        </w:rPr>
      </w:pPr>
      <w:r w:rsidRPr="009766E2">
        <w:rPr>
          <w:szCs w:val="21"/>
        </w:rPr>
        <w:t>构件及其连接的检查包括金属板、</w:t>
      </w:r>
      <w:r>
        <w:rPr>
          <w:rFonts w:hint="eastAsia"/>
          <w:szCs w:val="21"/>
        </w:rPr>
        <w:t>檩条</w:t>
      </w:r>
      <w:r>
        <w:rPr>
          <w:szCs w:val="21"/>
        </w:rPr>
        <w:t>墙梁、</w:t>
      </w:r>
      <w:r w:rsidRPr="009766E2">
        <w:rPr>
          <w:szCs w:val="21"/>
        </w:rPr>
        <w:t>支架与连接件</w:t>
      </w:r>
      <w:r>
        <w:rPr>
          <w:rFonts w:hint="eastAsia"/>
          <w:szCs w:val="21"/>
        </w:rPr>
        <w:t>和</w:t>
      </w:r>
      <w:r w:rsidRPr="009766E2">
        <w:rPr>
          <w:szCs w:val="21"/>
        </w:rPr>
        <w:t>连接四个部分。</w:t>
      </w:r>
    </w:p>
    <w:p w:rsidR="00426450" w:rsidRPr="009766E2" w:rsidRDefault="00426450" w:rsidP="00426450">
      <w:pPr>
        <w:spacing w:line="360" w:lineRule="auto"/>
        <w:rPr>
          <w:szCs w:val="21"/>
        </w:rPr>
      </w:pPr>
      <w:r w:rsidRPr="009766E2">
        <w:rPr>
          <w:rFonts w:eastAsia="楷体_GB2312"/>
          <w:sz w:val="24"/>
        </w:rPr>
        <w:t>【条文说明】连接主要包括金属板之间或压型金属板与檩条、支承构件之间的螺栓、铆钉、自攻螺钉及射钉等。</w:t>
      </w:r>
    </w:p>
    <w:p w:rsidR="00426450" w:rsidRPr="009766E2" w:rsidRDefault="00426450" w:rsidP="00C35E35">
      <w:pPr>
        <w:numPr>
          <w:ilvl w:val="2"/>
          <w:numId w:val="38"/>
        </w:numPr>
        <w:spacing w:line="360" w:lineRule="auto"/>
        <w:ind w:left="0" w:firstLine="0"/>
        <w:rPr>
          <w:rFonts w:eastAsia="楷体_GB2312"/>
          <w:sz w:val="24"/>
        </w:rPr>
      </w:pPr>
      <w:r w:rsidRPr="009766E2">
        <w:rPr>
          <w:szCs w:val="21"/>
        </w:rPr>
        <w:t>构件及其连接各个部分的现状检查，主要包括制作和安装偏差，防腐缺陷和锈蚀，构件变形、开裂或断裂，连接缺陷四个项目。</w:t>
      </w:r>
    </w:p>
    <w:p w:rsidR="00426450" w:rsidRPr="009766E2" w:rsidRDefault="00426450" w:rsidP="00426450">
      <w:pPr>
        <w:spacing w:line="360" w:lineRule="auto"/>
        <w:rPr>
          <w:rFonts w:eastAsia="楷体_GB2312"/>
          <w:sz w:val="24"/>
        </w:rPr>
      </w:pPr>
      <w:r w:rsidRPr="009766E2">
        <w:rPr>
          <w:rFonts w:eastAsia="楷体_GB2312"/>
          <w:sz w:val="24"/>
        </w:rPr>
        <w:t>【条文说明】列出了容易出现的缺陷。连接缺陷系指连接节点存在的松动，裂缝，断裂，锐角切口，焊缝、铆钉、螺栓变形、滑移或其他损坏，也包括施工遗留缺陷，如焊缝夹渣、气泡、咬边、烧穿、未焊透</w:t>
      </w:r>
      <w:proofErr w:type="gramStart"/>
      <w:r w:rsidRPr="009766E2">
        <w:rPr>
          <w:rFonts w:eastAsia="楷体_GB2312"/>
          <w:sz w:val="24"/>
        </w:rPr>
        <w:t>及焊脚尺寸</w:t>
      </w:r>
      <w:proofErr w:type="gramEnd"/>
      <w:r w:rsidRPr="009766E2">
        <w:rPr>
          <w:rFonts w:eastAsia="楷体_GB2312"/>
          <w:sz w:val="24"/>
        </w:rPr>
        <w:t>不足，铆钉漏铆、漏</w:t>
      </w:r>
      <w:proofErr w:type="gramStart"/>
      <w:r w:rsidRPr="009766E2">
        <w:rPr>
          <w:rFonts w:eastAsia="楷体_GB2312"/>
          <w:sz w:val="24"/>
        </w:rPr>
        <w:t>栓</w:t>
      </w:r>
      <w:proofErr w:type="gramEnd"/>
      <w:r w:rsidRPr="009766E2">
        <w:rPr>
          <w:rFonts w:eastAsia="楷体_GB2312"/>
          <w:sz w:val="24"/>
        </w:rPr>
        <w:t>、错位、</w:t>
      </w:r>
      <w:proofErr w:type="gramStart"/>
      <w:r w:rsidRPr="009766E2">
        <w:rPr>
          <w:rFonts w:eastAsia="楷体_GB2312"/>
          <w:sz w:val="24"/>
        </w:rPr>
        <w:t>错排及</w:t>
      </w:r>
      <w:proofErr w:type="gramEnd"/>
      <w:r w:rsidRPr="009766E2">
        <w:rPr>
          <w:rFonts w:eastAsia="楷体_GB2312"/>
          <w:sz w:val="24"/>
        </w:rPr>
        <w:t>掉头等。</w:t>
      </w:r>
    </w:p>
    <w:p w:rsidR="00426450" w:rsidRPr="009766E2" w:rsidRDefault="00426450" w:rsidP="00C35E35">
      <w:pPr>
        <w:numPr>
          <w:ilvl w:val="2"/>
          <w:numId w:val="38"/>
        </w:numPr>
        <w:spacing w:line="360" w:lineRule="auto"/>
        <w:ind w:left="0" w:firstLine="0"/>
        <w:rPr>
          <w:szCs w:val="21"/>
        </w:rPr>
      </w:pPr>
      <w:r w:rsidRPr="009766E2">
        <w:rPr>
          <w:szCs w:val="21"/>
        </w:rPr>
        <w:t>对于沿海或其他易出现大风天气地区，应特别注意检查天沟或檐口等边缘部位的连接现状，是否采取了局部加强措施；对于地处腐蚀性、高湿、临海地区的结构，应重点检查其防腐措施及构件腐蚀状况。</w:t>
      </w:r>
    </w:p>
    <w:p w:rsidR="00426450" w:rsidRPr="009766E2" w:rsidRDefault="00426450" w:rsidP="00426450">
      <w:pPr>
        <w:spacing w:line="360" w:lineRule="auto"/>
        <w:rPr>
          <w:szCs w:val="21"/>
        </w:rPr>
      </w:pPr>
      <w:r w:rsidRPr="009766E2">
        <w:rPr>
          <w:rFonts w:eastAsia="楷体_GB2312"/>
          <w:sz w:val="24"/>
        </w:rPr>
        <w:t>【条文说明】本条提出了特殊环境应重点检查的部位。金属</w:t>
      </w:r>
      <w:proofErr w:type="gramStart"/>
      <w:r w:rsidRPr="009766E2">
        <w:rPr>
          <w:rFonts w:eastAsia="楷体_GB2312"/>
          <w:sz w:val="24"/>
        </w:rPr>
        <w:t>板维护</w:t>
      </w:r>
      <w:proofErr w:type="gramEnd"/>
      <w:r w:rsidRPr="009766E2">
        <w:rPr>
          <w:rFonts w:eastAsia="楷体_GB2312"/>
          <w:sz w:val="24"/>
        </w:rPr>
        <w:t>构件的自身截</w:t>
      </w:r>
      <w:r w:rsidRPr="009766E2">
        <w:rPr>
          <w:rFonts w:eastAsia="楷体_GB2312"/>
          <w:sz w:val="24"/>
        </w:rPr>
        <w:lastRenderedPageBreak/>
        <w:t>面尺寸小，对锈蚀十分敏感，对于处于不利环境的结构，应重点检查腐蚀项目。</w:t>
      </w:r>
    </w:p>
    <w:p w:rsidR="00426450" w:rsidRPr="009766E2" w:rsidRDefault="00426450" w:rsidP="00C35E35">
      <w:pPr>
        <w:numPr>
          <w:ilvl w:val="2"/>
          <w:numId w:val="38"/>
        </w:numPr>
        <w:spacing w:line="360" w:lineRule="auto"/>
        <w:ind w:left="0" w:firstLine="0"/>
        <w:rPr>
          <w:szCs w:val="21"/>
        </w:rPr>
      </w:pPr>
      <w:r w:rsidRPr="009766E2">
        <w:rPr>
          <w:szCs w:val="21"/>
        </w:rPr>
        <w:t>防腐缺陷检查应包括面漆、底漆或镀层的完好程度及其破损面积占比。</w:t>
      </w:r>
    </w:p>
    <w:p w:rsidR="00426450" w:rsidRPr="009766E2" w:rsidRDefault="00426450" w:rsidP="00426450">
      <w:pPr>
        <w:spacing w:line="360" w:lineRule="auto"/>
        <w:rPr>
          <w:rFonts w:eastAsia="楷体_GB2312"/>
          <w:sz w:val="24"/>
        </w:rPr>
      </w:pPr>
      <w:r w:rsidRPr="009766E2">
        <w:rPr>
          <w:rFonts w:eastAsia="楷体_GB2312"/>
          <w:sz w:val="24"/>
        </w:rPr>
        <w:t>【条文说明】对于面漆主要检查起鼓、脱落程度；对于底漆及镀层主要检查其破损面积及边角、易锈部位的破坏程度。</w:t>
      </w:r>
    </w:p>
    <w:p w:rsidR="00426450" w:rsidRDefault="00426450" w:rsidP="00C35E35">
      <w:pPr>
        <w:numPr>
          <w:ilvl w:val="2"/>
          <w:numId w:val="38"/>
        </w:numPr>
        <w:spacing w:line="360" w:lineRule="auto"/>
        <w:ind w:left="0" w:firstLine="0"/>
        <w:rPr>
          <w:szCs w:val="21"/>
        </w:rPr>
      </w:pPr>
      <w:r w:rsidRPr="009766E2">
        <w:rPr>
          <w:szCs w:val="21"/>
        </w:rPr>
        <w:t>性能检查包括围护系统的防水、防雷</w:t>
      </w:r>
      <w:r>
        <w:rPr>
          <w:rFonts w:hint="eastAsia"/>
          <w:szCs w:val="21"/>
        </w:rPr>
        <w:t>、</w:t>
      </w:r>
      <w:r w:rsidRPr="009766E2">
        <w:rPr>
          <w:szCs w:val="21"/>
        </w:rPr>
        <w:t>热工</w:t>
      </w:r>
      <w:r>
        <w:rPr>
          <w:rFonts w:hint="eastAsia"/>
          <w:szCs w:val="21"/>
        </w:rPr>
        <w:t>及</w:t>
      </w:r>
      <w:r>
        <w:rPr>
          <w:szCs w:val="21"/>
        </w:rPr>
        <w:t>防风</w:t>
      </w:r>
      <w:r>
        <w:rPr>
          <w:rFonts w:hint="eastAsia"/>
          <w:szCs w:val="21"/>
        </w:rPr>
        <w:t>四</w:t>
      </w:r>
      <w:r w:rsidRPr="009766E2">
        <w:rPr>
          <w:szCs w:val="21"/>
        </w:rPr>
        <w:t>大类。</w:t>
      </w:r>
      <w:r>
        <w:rPr>
          <w:rFonts w:hint="eastAsia"/>
          <w:szCs w:val="21"/>
        </w:rPr>
        <w:t>性能检查</w:t>
      </w:r>
      <w:r>
        <w:rPr>
          <w:szCs w:val="21"/>
        </w:rPr>
        <w:t>应满足一下要求：</w:t>
      </w:r>
    </w:p>
    <w:p w:rsidR="00426450" w:rsidRDefault="00426450" w:rsidP="00C35E35">
      <w:pPr>
        <w:pStyle w:val="affffffb"/>
        <w:numPr>
          <w:ilvl w:val="0"/>
          <w:numId w:val="42"/>
        </w:numPr>
        <w:spacing w:line="360" w:lineRule="auto"/>
        <w:ind w:left="993" w:firstLineChars="0"/>
        <w:rPr>
          <w:sz w:val="28"/>
          <w:szCs w:val="28"/>
        </w:rPr>
      </w:pPr>
      <w:r w:rsidRPr="00BD231F">
        <w:rPr>
          <w:sz w:val="28"/>
          <w:szCs w:val="28"/>
        </w:rPr>
        <w:t>防水检查应包括金属板及其节点部位、防水层、泛水板、变形缝、屋面排水系统五个部分。</w:t>
      </w:r>
    </w:p>
    <w:p w:rsidR="00426450" w:rsidRDefault="00426450" w:rsidP="00C35E35">
      <w:pPr>
        <w:pStyle w:val="affffffb"/>
        <w:numPr>
          <w:ilvl w:val="0"/>
          <w:numId w:val="42"/>
        </w:numPr>
        <w:spacing w:line="360" w:lineRule="auto"/>
        <w:ind w:left="993" w:firstLineChars="0"/>
        <w:rPr>
          <w:sz w:val="28"/>
          <w:szCs w:val="28"/>
        </w:rPr>
      </w:pPr>
      <w:r w:rsidRPr="002D384B">
        <w:rPr>
          <w:sz w:val="28"/>
          <w:szCs w:val="28"/>
        </w:rPr>
        <w:t>防雷检查包括</w:t>
      </w:r>
      <w:r>
        <w:rPr>
          <w:rFonts w:hint="eastAsia"/>
          <w:sz w:val="28"/>
          <w:szCs w:val="28"/>
        </w:rPr>
        <w:t>接闪器</w:t>
      </w:r>
      <w:r w:rsidRPr="002D384B">
        <w:rPr>
          <w:sz w:val="28"/>
          <w:szCs w:val="28"/>
        </w:rPr>
        <w:t>、引线、接地电阻三个项目。</w:t>
      </w:r>
    </w:p>
    <w:p w:rsidR="00426450" w:rsidRDefault="00426450" w:rsidP="00C35E35">
      <w:pPr>
        <w:pStyle w:val="affffffb"/>
        <w:numPr>
          <w:ilvl w:val="0"/>
          <w:numId w:val="42"/>
        </w:numPr>
        <w:spacing w:line="360" w:lineRule="auto"/>
        <w:ind w:left="993" w:firstLineChars="0"/>
        <w:rPr>
          <w:sz w:val="28"/>
          <w:szCs w:val="28"/>
        </w:rPr>
      </w:pPr>
      <w:r w:rsidRPr="002D384B">
        <w:rPr>
          <w:sz w:val="28"/>
          <w:szCs w:val="28"/>
        </w:rPr>
        <w:t>热工检查应包括金属板、节点部位以及伸缩缝三个部分。</w:t>
      </w:r>
    </w:p>
    <w:p w:rsidR="00426450" w:rsidRPr="001A139D" w:rsidRDefault="00426450" w:rsidP="00C35E35">
      <w:pPr>
        <w:pStyle w:val="affffffb"/>
        <w:numPr>
          <w:ilvl w:val="0"/>
          <w:numId w:val="42"/>
        </w:numPr>
        <w:spacing w:line="360" w:lineRule="auto"/>
        <w:ind w:left="993" w:firstLineChars="0"/>
        <w:rPr>
          <w:sz w:val="28"/>
          <w:szCs w:val="28"/>
        </w:rPr>
      </w:pPr>
      <w:r w:rsidRPr="001A139D">
        <w:rPr>
          <w:rFonts w:hint="eastAsia"/>
          <w:sz w:val="28"/>
          <w:szCs w:val="28"/>
        </w:rPr>
        <w:t>防风</w:t>
      </w:r>
      <w:r w:rsidRPr="001A139D">
        <w:rPr>
          <w:sz w:val="28"/>
          <w:szCs w:val="28"/>
        </w:rPr>
        <w:t>检查应包括</w:t>
      </w:r>
      <w:r w:rsidRPr="001A139D">
        <w:rPr>
          <w:rFonts w:hint="eastAsia"/>
          <w:sz w:val="28"/>
          <w:szCs w:val="28"/>
        </w:rPr>
        <w:t>金属板</w:t>
      </w:r>
      <w:r w:rsidRPr="001A139D">
        <w:rPr>
          <w:sz w:val="28"/>
          <w:szCs w:val="28"/>
        </w:rPr>
        <w:t>、节点部位两个部分。</w:t>
      </w:r>
    </w:p>
    <w:p w:rsidR="00426450" w:rsidRDefault="00426450" w:rsidP="00426450">
      <w:pPr>
        <w:spacing w:line="360" w:lineRule="auto"/>
        <w:rPr>
          <w:rFonts w:eastAsia="楷体_GB2312"/>
          <w:sz w:val="24"/>
        </w:rPr>
      </w:pPr>
      <w:r w:rsidRPr="009766E2">
        <w:rPr>
          <w:rFonts w:eastAsia="楷体_GB2312"/>
          <w:sz w:val="24"/>
        </w:rPr>
        <w:t>【条文说明】</w:t>
      </w:r>
    </w:p>
    <w:p w:rsidR="00426450" w:rsidRPr="009766E2" w:rsidRDefault="00426450" w:rsidP="001804BF">
      <w:pPr>
        <w:spacing w:line="360" w:lineRule="auto"/>
        <w:ind w:firstLineChars="200" w:firstLine="480"/>
        <w:rPr>
          <w:rFonts w:eastAsia="楷体_GB2312"/>
          <w:sz w:val="24"/>
        </w:rPr>
      </w:pPr>
      <w:r w:rsidRPr="009766E2">
        <w:rPr>
          <w:rFonts w:eastAsia="楷体_GB2312"/>
          <w:sz w:val="24"/>
        </w:rPr>
        <w:t>节点包括屋面系统节点、墙面系统节点、出屋面节点、出墙面节点。另外变形缝以及屋面排水系统也是容易出现防水失效的重点部位。其中屋面排水系统尚应检查排水能力是否能满足要求，避免因为积水造成雨水倒灌或者过载造成屋面破坏。</w:t>
      </w:r>
    </w:p>
    <w:p w:rsidR="00426450" w:rsidRPr="009766E2" w:rsidRDefault="00426450" w:rsidP="00426450">
      <w:pPr>
        <w:spacing w:line="360" w:lineRule="auto"/>
        <w:ind w:firstLineChars="177" w:firstLine="425"/>
        <w:rPr>
          <w:rFonts w:eastAsia="楷体_GB2312"/>
          <w:sz w:val="24"/>
        </w:rPr>
      </w:pPr>
      <w:r w:rsidRPr="009766E2">
        <w:rPr>
          <w:rFonts w:eastAsia="楷体_GB2312"/>
          <w:sz w:val="24"/>
        </w:rPr>
        <w:t>保温层一般被面板遮挡，不易检查，且未遭遇外力破坏时不会失效，保温层检查只要面板未见异常即可认为保温层也基本正常。现场检查的重点是节点部位，断热桥处理措施的有效性决定了保温隔热性能的最终效果，与防水检查一样，节点部位包括屋面系统节点、墙面系统节点、出屋面节点、出墙面节点。另外伸缩缝也是热工检查的重要部位。</w:t>
      </w:r>
    </w:p>
    <w:p w:rsidR="00426450" w:rsidRPr="009766E2" w:rsidRDefault="00426450" w:rsidP="00C35E35">
      <w:pPr>
        <w:numPr>
          <w:ilvl w:val="2"/>
          <w:numId w:val="38"/>
        </w:numPr>
        <w:spacing w:line="360" w:lineRule="auto"/>
        <w:ind w:left="0" w:firstLine="0"/>
        <w:rPr>
          <w:szCs w:val="21"/>
        </w:rPr>
      </w:pPr>
      <w:r w:rsidRPr="009766E2">
        <w:rPr>
          <w:szCs w:val="21"/>
        </w:rPr>
        <w:t>构造检查包括构件和连接构造、防水构造、保温构造</w:t>
      </w:r>
      <w:r>
        <w:rPr>
          <w:rFonts w:hint="eastAsia"/>
          <w:szCs w:val="21"/>
        </w:rPr>
        <w:t>、</w:t>
      </w:r>
      <w:proofErr w:type="gramStart"/>
      <w:r>
        <w:rPr>
          <w:rFonts w:hint="eastAsia"/>
          <w:szCs w:val="21"/>
        </w:rPr>
        <w:t>隔汽</w:t>
      </w:r>
      <w:r>
        <w:rPr>
          <w:szCs w:val="21"/>
        </w:rPr>
        <w:t>构造</w:t>
      </w:r>
      <w:proofErr w:type="gramEnd"/>
      <w:r>
        <w:rPr>
          <w:szCs w:val="21"/>
        </w:rPr>
        <w:t>、隔声构造和</w:t>
      </w:r>
      <w:r w:rsidRPr="009766E2">
        <w:rPr>
          <w:szCs w:val="21"/>
        </w:rPr>
        <w:t>防风构造</w:t>
      </w:r>
      <w:r>
        <w:rPr>
          <w:rFonts w:hint="eastAsia"/>
          <w:szCs w:val="21"/>
        </w:rPr>
        <w:t>六</w:t>
      </w:r>
      <w:r w:rsidRPr="009766E2">
        <w:rPr>
          <w:szCs w:val="21"/>
        </w:rPr>
        <w:t>个项目。</w:t>
      </w:r>
    </w:p>
    <w:p w:rsidR="00426450" w:rsidRPr="009766E2" w:rsidRDefault="00426450" w:rsidP="00426450">
      <w:pPr>
        <w:tabs>
          <w:tab w:val="num" w:pos="720"/>
        </w:tabs>
        <w:spacing w:line="360" w:lineRule="auto"/>
        <w:rPr>
          <w:rFonts w:eastAsia="楷体_GB2312"/>
          <w:sz w:val="24"/>
        </w:rPr>
      </w:pPr>
      <w:r w:rsidRPr="009766E2">
        <w:rPr>
          <w:rFonts w:eastAsia="楷体_GB2312"/>
          <w:sz w:val="24"/>
        </w:rPr>
        <w:t>【条文说明】性能检查的重点是检查相应措施是否失效或存在缺陷，构造检查的重点是检查构造是否符合规范及设计要求，这是二者的区别。</w:t>
      </w:r>
    </w:p>
    <w:p w:rsidR="00426450" w:rsidRPr="009766E2" w:rsidRDefault="00426450" w:rsidP="00C35E35">
      <w:pPr>
        <w:numPr>
          <w:ilvl w:val="2"/>
          <w:numId w:val="38"/>
        </w:numPr>
        <w:spacing w:line="360" w:lineRule="auto"/>
        <w:ind w:left="0" w:firstLine="0"/>
        <w:rPr>
          <w:szCs w:val="21"/>
        </w:rPr>
      </w:pPr>
      <w:r w:rsidRPr="009766E2">
        <w:rPr>
          <w:szCs w:val="21"/>
        </w:rPr>
        <w:lastRenderedPageBreak/>
        <w:t>构件构造的检查</w:t>
      </w:r>
      <w:r>
        <w:rPr>
          <w:rFonts w:hint="eastAsia"/>
          <w:szCs w:val="21"/>
        </w:rPr>
        <w:t>内容</w:t>
      </w:r>
      <w:r w:rsidRPr="009766E2">
        <w:rPr>
          <w:szCs w:val="21"/>
        </w:rPr>
        <w:t>应包括保证构件承载能力、稳定性、延性、刚度等的有关构造措施；连接构造的检查细目应包括结构布置，支撑系统及各结构单元的连接构造。</w:t>
      </w:r>
    </w:p>
    <w:p w:rsidR="00426450" w:rsidRPr="009766E2" w:rsidRDefault="00426450" w:rsidP="00426450">
      <w:pPr>
        <w:tabs>
          <w:tab w:val="num" w:pos="720"/>
        </w:tabs>
        <w:spacing w:line="360" w:lineRule="auto"/>
        <w:rPr>
          <w:rFonts w:eastAsia="楷体_GB2312"/>
          <w:sz w:val="24"/>
        </w:rPr>
      </w:pPr>
      <w:r w:rsidRPr="009766E2">
        <w:rPr>
          <w:rFonts w:eastAsia="楷体_GB2312"/>
          <w:sz w:val="24"/>
        </w:rPr>
        <w:t>【条文说明】检查时应注意按旧有规范设计的结构在结构布置、节点构造等方面存在的差异和不足。</w:t>
      </w:r>
    </w:p>
    <w:p w:rsidR="00426450" w:rsidRDefault="00426450" w:rsidP="00C35E35">
      <w:pPr>
        <w:numPr>
          <w:ilvl w:val="2"/>
          <w:numId w:val="38"/>
        </w:numPr>
        <w:spacing w:line="360" w:lineRule="auto"/>
        <w:ind w:left="0" w:firstLine="0"/>
        <w:rPr>
          <w:szCs w:val="21"/>
        </w:rPr>
      </w:pPr>
      <w:r>
        <w:rPr>
          <w:rFonts w:hint="eastAsia"/>
          <w:szCs w:val="21"/>
        </w:rPr>
        <w:t>附属</w:t>
      </w:r>
      <w:r>
        <w:rPr>
          <w:szCs w:val="21"/>
        </w:rPr>
        <w:t>设施检查应包括</w:t>
      </w:r>
      <w:r w:rsidR="00C61532" w:rsidRPr="009766E2">
        <w:rPr>
          <w:szCs w:val="28"/>
        </w:rPr>
        <w:t>维护检修通道、爬梯、挡雪设施、防雷设施</w:t>
      </w:r>
      <w:r w:rsidR="00C61532">
        <w:rPr>
          <w:rFonts w:hint="eastAsia"/>
          <w:szCs w:val="28"/>
        </w:rPr>
        <w:t>、光伏系统、装饰系统等项目</w:t>
      </w:r>
      <w:r>
        <w:rPr>
          <w:szCs w:val="21"/>
        </w:rPr>
        <w:t>。</w:t>
      </w:r>
    </w:p>
    <w:p w:rsidR="00426450" w:rsidRDefault="00426450" w:rsidP="00426450">
      <w:pPr>
        <w:tabs>
          <w:tab w:val="num" w:pos="720"/>
        </w:tabs>
        <w:spacing w:line="360" w:lineRule="auto"/>
        <w:rPr>
          <w:rFonts w:eastAsia="楷体_GB2312"/>
          <w:sz w:val="24"/>
        </w:rPr>
      </w:pPr>
      <w:r w:rsidRPr="009766E2">
        <w:rPr>
          <w:rFonts w:eastAsia="楷体_GB2312"/>
          <w:sz w:val="24"/>
        </w:rPr>
        <w:t>【条文说明】挡雪设施作为防止积雪滑落的设施，非常重要，如果挡雪设施失效或者承载力不满足要求，会</w:t>
      </w:r>
      <w:proofErr w:type="gramStart"/>
      <w:r w:rsidRPr="009766E2">
        <w:rPr>
          <w:rFonts w:eastAsia="楷体_GB2312"/>
          <w:sz w:val="24"/>
        </w:rPr>
        <w:t>造成低跨屋面</w:t>
      </w:r>
      <w:proofErr w:type="gramEnd"/>
      <w:r w:rsidRPr="009766E2">
        <w:rPr>
          <w:rFonts w:eastAsia="楷体_GB2312"/>
          <w:sz w:val="24"/>
        </w:rPr>
        <w:t>或者地面设施的严重损坏。</w:t>
      </w:r>
    </w:p>
    <w:p w:rsidR="008B7EC0" w:rsidRDefault="00426450">
      <w:pPr>
        <w:widowControl/>
        <w:jc w:val="left"/>
        <w:rPr>
          <w:rFonts w:eastAsia="楷体_GB2312"/>
          <w:sz w:val="24"/>
        </w:rPr>
      </w:pPr>
      <w:r>
        <w:rPr>
          <w:rFonts w:eastAsia="楷体_GB2312"/>
          <w:sz w:val="24"/>
        </w:rPr>
        <w:br w:type="page"/>
      </w:r>
    </w:p>
    <w:p w:rsidR="00051394" w:rsidRPr="009766E2" w:rsidRDefault="00051394" w:rsidP="00051394">
      <w:pPr>
        <w:pStyle w:val="10"/>
      </w:pPr>
      <w:bookmarkStart w:id="83" w:name="_Toc421698127"/>
      <w:bookmarkStart w:id="84" w:name="_Toc444700476"/>
      <w:r w:rsidRPr="009766E2">
        <w:lastRenderedPageBreak/>
        <w:t>5</w:t>
      </w:r>
      <w:r w:rsidRPr="009766E2">
        <w:t>检测</w:t>
      </w:r>
      <w:bookmarkEnd w:id="83"/>
      <w:bookmarkEnd w:id="84"/>
    </w:p>
    <w:p w:rsidR="00051394" w:rsidRPr="00BA034D"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85" w:name="_Toc421698128"/>
      <w:bookmarkStart w:id="86" w:name="_Toc444700477"/>
      <w:r w:rsidRPr="009766E2">
        <w:rPr>
          <w:b/>
          <w:kern w:val="24"/>
          <w:szCs w:val="28"/>
        </w:rPr>
        <w:t>一般规定</w:t>
      </w:r>
      <w:bookmarkEnd w:id="85"/>
      <w:bookmarkEnd w:id="86"/>
    </w:p>
    <w:p w:rsidR="00051394" w:rsidRPr="009A685E" w:rsidRDefault="00051394" w:rsidP="00C35E35">
      <w:pPr>
        <w:numPr>
          <w:ilvl w:val="2"/>
          <w:numId w:val="44"/>
        </w:numPr>
        <w:spacing w:line="360" w:lineRule="auto"/>
        <w:rPr>
          <w:szCs w:val="28"/>
        </w:rPr>
      </w:pPr>
      <w:r w:rsidRPr="009A685E">
        <w:rPr>
          <w:rFonts w:hint="eastAsia"/>
          <w:szCs w:val="28"/>
        </w:rPr>
        <w:t>本章适用于</w:t>
      </w:r>
      <w:r w:rsidRPr="009A685E">
        <w:rPr>
          <w:szCs w:val="28"/>
        </w:rPr>
        <w:t>新建</w:t>
      </w:r>
      <w:r w:rsidRPr="009A685E">
        <w:rPr>
          <w:rFonts w:hint="eastAsia"/>
          <w:szCs w:val="28"/>
        </w:rPr>
        <w:t>及</w:t>
      </w:r>
      <w:r w:rsidRPr="009A685E">
        <w:rPr>
          <w:szCs w:val="28"/>
        </w:rPr>
        <w:t>既有</w:t>
      </w:r>
      <w:r w:rsidRPr="009A685E">
        <w:rPr>
          <w:rFonts w:hint="eastAsia"/>
          <w:szCs w:val="28"/>
        </w:rPr>
        <w:t>建筑</w:t>
      </w:r>
      <w:r w:rsidRPr="009A685E">
        <w:rPr>
          <w:szCs w:val="28"/>
        </w:rPr>
        <w:t>金属围护系统工程</w:t>
      </w:r>
      <w:r w:rsidRPr="009A685E">
        <w:rPr>
          <w:rFonts w:hint="eastAsia"/>
          <w:szCs w:val="28"/>
        </w:rPr>
        <w:t>检测及认证检测</w:t>
      </w:r>
      <w:r w:rsidRPr="009A685E">
        <w:rPr>
          <w:szCs w:val="28"/>
        </w:rPr>
        <w:t>。</w:t>
      </w:r>
    </w:p>
    <w:p w:rsidR="00051394" w:rsidRPr="009A685E" w:rsidRDefault="00051394" w:rsidP="00051394">
      <w:pPr>
        <w:spacing w:line="360" w:lineRule="auto"/>
        <w:rPr>
          <w:szCs w:val="28"/>
        </w:rPr>
      </w:pPr>
      <w:r w:rsidRPr="009A685E">
        <w:rPr>
          <w:rFonts w:eastAsia="楷体_GB2312"/>
          <w:sz w:val="24"/>
        </w:rPr>
        <w:t>【条文说明】</w:t>
      </w:r>
      <w:r w:rsidRPr="009A685E">
        <w:rPr>
          <w:rFonts w:eastAsia="楷体_GB2312" w:hint="eastAsia"/>
          <w:sz w:val="24"/>
        </w:rPr>
        <w:t>金属围护系统的认证检测及工程检测目的及应用范围不同，两者不能相互替代。</w:t>
      </w:r>
    </w:p>
    <w:p w:rsidR="00051394" w:rsidRPr="009A685E" w:rsidRDefault="00051394" w:rsidP="00C35E35">
      <w:pPr>
        <w:numPr>
          <w:ilvl w:val="2"/>
          <w:numId w:val="44"/>
        </w:numPr>
        <w:spacing w:line="360" w:lineRule="auto"/>
        <w:rPr>
          <w:szCs w:val="28"/>
        </w:rPr>
      </w:pPr>
      <w:r w:rsidRPr="009A685E">
        <w:rPr>
          <w:szCs w:val="28"/>
        </w:rPr>
        <w:t>金属围护系统</w:t>
      </w:r>
      <w:r w:rsidRPr="009A685E">
        <w:rPr>
          <w:rFonts w:hint="eastAsia"/>
          <w:szCs w:val="28"/>
        </w:rPr>
        <w:t>的工程检测可</w:t>
      </w:r>
      <w:r w:rsidRPr="009A685E">
        <w:rPr>
          <w:szCs w:val="28"/>
        </w:rPr>
        <w:t>分为</w:t>
      </w:r>
      <w:r w:rsidRPr="009A685E">
        <w:rPr>
          <w:rFonts w:hint="eastAsia"/>
          <w:szCs w:val="28"/>
        </w:rPr>
        <w:t>新建</w:t>
      </w:r>
      <w:r w:rsidRPr="009A685E">
        <w:rPr>
          <w:szCs w:val="28"/>
        </w:rPr>
        <w:t>金属围护系统</w:t>
      </w:r>
      <w:r w:rsidRPr="009A685E">
        <w:rPr>
          <w:rFonts w:hint="eastAsia"/>
          <w:szCs w:val="28"/>
        </w:rPr>
        <w:t>工程</w:t>
      </w:r>
      <w:r w:rsidRPr="009A685E">
        <w:rPr>
          <w:szCs w:val="28"/>
        </w:rPr>
        <w:t>检测</w:t>
      </w:r>
      <w:r w:rsidRPr="009A685E">
        <w:rPr>
          <w:rFonts w:hint="eastAsia"/>
          <w:szCs w:val="28"/>
        </w:rPr>
        <w:t>和既有</w:t>
      </w:r>
      <w:r w:rsidRPr="009A685E">
        <w:rPr>
          <w:szCs w:val="28"/>
        </w:rPr>
        <w:t>金属围护系统</w:t>
      </w:r>
      <w:r w:rsidRPr="009A685E">
        <w:rPr>
          <w:rFonts w:hint="eastAsia"/>
          <w:szCs w:val="28"/>
        </w:rPr>
        <w:t>的</w:t>
      </w:r>
      <w:r w:rsidRPr="009A685E">
        <w:rPr>
          <w:szCs w:val="28"/>
        </w:rPr>
        <w:t>检测</w:t>
      </w:r>
      <w:r w:rsidRPr="009A685E">
        <w:rPr>
          <w:rFonts w:hint="eastAsia"/>
          <w:szCs w:val="28"/>
        </w:rPr>
        <w:t>。</w:t>
      </w:r>
    </w:p>
    <w:p w:rsidR="00051394" w:rsidRPr="009A685E" w:rsidRDefault="00051394" w:rsidP="00C35E35">
      <w:pPr>
        <w:numPr>
          <w:ilvl w:val="2"/>
          <w:numId w:val="44"/>
        </w:numPr>
        <w:spacing w:line="360" w:lineRule="auto"/>
        <w:rPr>
          <w:szCs w:val="28"/>
        </w:rPr>
      </w:pPr>
      <w:r w:rsidRPr="009A685E">
        <w:rPr>
          <w:rFonts w:hint="eastAsia"/>
          <w:szCs w:val="28"/>
        </w:rPr>
        <w:t>在</w:t>
      </w:r>
      <w:r w:rsidRPr="009A685E">
        <w:rPr>
          <w:szCs w:val="28"/>
        </w:rPr>
        <w:t>下列情况</w:t>
      </w:r>
      <w:r w:rsidRPr="009A685E">
        <w:rPr>
          <w:rFonts w:hint="eastAsia"/>
          <w:szCs w:val="28"/>
        </w:rPr>
        <w:t>时，应对新建</w:t>
      </w:r>
      <w:r w:rsidRPr="009A685E">
        <w:rPr>
          <w:szCs w:val="28"/>
        </w:rPr>
        <w:t>金属围护系统</w:t>
      </w:r>
      <w:r w:rsidRPr="009A685E">
        <w:rPr>
          <w:rFonts w:hint="eastAsia"/>
          <w:szCs w:val="28"/>
        </w:rPr>
        <w:t>进行</w:t>
      </w:r>
      <w:r w:rsidRPr="009A685E">
        <w:rPr>
          <w:szCs w:val="28"/>
        </w:rPr>
        <w:t>检测：</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认证检测</w:t>
      </w:r>
      <w:r w:rsidRPr="009A685E">
        <w:rPr>
          <w:rFonts w:ascii="Times New Roman" w:eastAsia="宋体" w:hAnsi="Times New Roman" w:cs="Times New Roman" w:hint="eastAsia"/>
          <w:sz w:val="28"/>
          <w:szCs w:val="28"/>
        </w:rPr>
        <w:t>要求时；</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设计验证</w:t>
      </w:r>
      <w:r w:rsidRPr="009A685E">
        <w:rPr>
          <w:rFonts w:ascii="Times New Roman" w:eastAsia="宋体" w:hAnsi="Times New Roman" w:cs="Times New Roman" w:hint="eastAsia"/>
          <w:sz w:val="28"/>
          <w:szCs w:val="28"/>
        </w:rPr>
        <w:t>要求时；</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采用新材料</w:t>
      </w:r>
      <w:r w:rsidRPr="009A685E">
        <w:rPr>
          <w:rFonts w:ascii="Times New Roman" w:eastAsia="宋体" w:hAnsi="Times New Roman" w:cs="Times New Roman" w:hint="eastAsia"/>
          <w:sz w:val="28"/>
          <w:szCs w:val="28"/>
        </w:rPr>
        <w:t>、</w:t>
      </w:r>
      <w:r w:rsidRPr="009A685E">
        <w:rPr>
          <w:rFonts w:ascii="Times New Roman" w:eastAsia="宋体" w:hAnsi="Times New Roman" w:cs="Times New Roman"/>
          <w:sz w:val="28"/>
          <w:szCs w:val="28"/>
        </w:rPr>
        <w:t>新安装工艺</w:t>
      </w:r>
      <w:r w:rsidRPr="009A685E">
        <w:rPr>
          <w:rFonts w:ascii="Times New Roman" w:eastAsia="宋体" w:hAnsi="Times New Roman" w:cs="Times New Roman" w:hint="eastAsia"/>
          <w:sz w:val="28"/>
          <w:szCs w:val="28"/>
        </w:rPr>
        <w:t>及</w:t>
      </w:r>
      <w:r w:rsidRPr="009A685E">
        <w:rPr>
          <w:rFonts w:ascii="Times New Roman" w:eastAsia="宋体" w:hAnsi="Times New Roman" w:cs="Times New Roman"/>
          <w:sz w:val="28"/>
          <w:szCs w:val="28"/>
        </w:rPr>
        <w:t>新结构形式</w:t>
      </w:r>
      <w:r w:rsidRPr="009A685E">
        <w:rPr>
          <w:rFonts w:ascii="Times New Roman" w:eastAsia="宋体" w:hAnsi="Times New Roman" w:cs="Times New Roman" w:hint="eastAsia"/>
          <w:sz w:val="28"/>
          <w:szCs w:val="28"/>
        </w:rPr>
        <w:t>时</w:t>
      </w:r>
      <w:r w:rsidRPr="009A685E">
        <w:rPr>
          <w:rFonts w:ascii="Times New Roman" w:eastAsia="宋体" w:hAnsi="Times New Roman" w:cs="Times New Roman"/>
          <w:sz w:val="28"/>
          <w:szCs w:val="28"/>
        </w:rPr>
        <w:t>；</w:t>
      </w:r>
      <w:r w:rsidRPr="009A685E">
        <w:rPr>
          <w:rFonts w:ascii="Times New Roman" w:eastAsia="宋体" w:hAnsi="Times New Roman" w:cs="Times New Roman"/>
          <w:sz w:val="28"/>
          <w:szCs w:val="28"/>
        </w:rPr>
        <w:t xml:space="preserve"> </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施工质量的抽样检测结果达不到设计要求</w:t>
      </w:r>
      <w:r w:rsidRPr="009A685E">
        <w:rPr>
          <w:rFonts w:ascii="Times New Roman" w:eastAsia="宋体" w:hAnsi="Times New Roman" w:cs="Times New Roman" w:hint="eastAsia"/>
          <w:sz w:val="28"/>
          <w:szCs w:val="28"/>
        </w:rPr>
        <w:t>时；</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安装过程中设计方案发生变更</w:t>
      </w:r>
      <w:r w:rsidRPr="009A685E">
        <w:rPr>
          <w:rFonts w:ascii="Times New Roman" w:eastAsia="宋体" w:hAnsi="Times New Roman" w:cs="Times New Roman" w:hint="eastAsia"/>
          <w:sz w:val="28"/>
          <w:szCs w:val="28"/>
        </w:rPr>
        <w:t>时</w:t>
      </w:r>
      <w:r w:rsidRPr="009A685E">
        <w:rPr>
          <w:rFonts w:ascii="Times New Roman" w:eastAsia="宋体" w:hAnsi="Times New Roman" w:cs="Times New Roman"/>
          <w:sz w:val="28"/>
          <w:szCs w:val="28"/>
        </w:rPr>
        <w:t>；</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hint="eastAsia"/>
          <w:sz w:val="28"/>
          <w:szCs w:val="28"/>
        </w:rPr>
        <w:t>施工质量验收要求时；</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对</w:t>
      </w:r>
      <w:r w:rsidRPr="009A685E">
        <w:rPr>
          <w:rFonts w:ascii="Times New Roman" w:eastAsia="宋体" w:hAnsi="Times New Roman" w:cs="Times New Roman" w:hint="eastAsia"/>
          <w:sz w:val="28"/>
          <w:szCs w:val="28"/>
        </w:rPr>
        <w:t>工程</w:t>
      </w:r>
      <w:r w:rsidRPr="009A685E">
        <w:rPr>
          <w:rFonts w:ascii="Times New Roman" w:eastAsia="宋体" w:hAnsi="Times New Roman" w:cs="Times New Roman"/>
          <w:sz w:val="28"/>
          <w:szCs w:val="28"/>
        </w:rPr>
        <w:t>质量存在怀疑或争议，需要通过检测近一步验证</w:t>
      </w:r>
      <w:r w:rsidRPr="009A685E">
        <w:rPr>
          <w:rFonts w:ascii="Times New Roman" w:eastAsia="宋体" w:hAnsi="Times New Roman" w:cs="Times New Roman" w:hint="eastAsia"/>
          <w:sz w:val="28"/>
          <w:szCs w:val="28"/>
        </w:rPr>
        <w:t>时</w:t>
      </w:r>
      <w:r w:rsidRPr="009A685E">
        <w:rPr>
          <w:rFonts w:ascii="Times New Roman" w:eastAsia="宋体" w:hAnsi="Times New Roman" w:cs="Times New Roman"/>
          <w:sz w:val="28"/>
          <w:szCs w:val="28"/>
        </w:rPr>
        <w:t>；</w:t>
      </w:r>
      <w:r w:rsidRPr="009A685E">
        <w:rPr>
          <w:rFonts w:ascii="Times New Roman" w:eastAsia="宋体" w:hAnsi="Times New Roman" w:cs="Times New Roman"/>
          <w:sz w:val="28"/>
          <w:szCs w:val="28"/>
        </w:rPr>
        <w:t xml:space="preserve"> </w:t>
      </w:r>
    </w:p>
    <w:p w:rsidR="00051394" w:rsidRPr="009A685E" w:rsidRDefault="00051394" w:rsidP="00C35E35">
      <w:pPr>
        <w:pStyle w:val="ad"/>
        <w:numPr>
          <w:ilvl w:val="0"/>
          <w:numId w:val="46"/>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设计或规范规定</w:t>
      </w:r>
      <w:r w:rsidRPr="009A685E">
        <w:rPr>
          <w:rFonts w:ascii="Times New Roman" w:eastAsia="宋体" w:hAnsi="Times New Roman" w:cs="Times New Roman" w:hint="eastAsia"/>
          <w:sz w:val="28"/>
          <w:szCs w:val="28"/>
        </w:rPr>
        <w:t>的其他情况。</w:t>
      </w:r>
    </w:p>
    <w:p w:rsidR="00051394" w:rsidRPr="009A685E" w:rsidRDefault="00051394" w:rsidP="00C35E35">
      <w:pPr>
        <w:numPr>
          <w:ilvl w:val="2"/>
          <w:numId w:val="44"/>
        </w:numPr>
        <w:spacing w:line="360" w:lineRule="auto"/>
        <w:rPr>
          <w:szCs w:val="28"/>
        </w:rPr>
      </w:pPr>
      <w:r w:rsidRPr="009A685E">
        <w:rPr>
          <w:rFonts w:hint="eastAsia"/>
          <w:szCs w:val="28"/>
        </w:rPr>
        <w:t>在</w:t>
      </w:r>
      <w:r w:rsidRPr="009A685E">
        <w:rPr>
          <w:szCs w:val="28"/>
        </w:rPr>
        <w:t>下列情况时</w:t>
      </w:r>
      <w:r w:rsidRPr="009A685E">
        <w:rPr>
          <w:rFonts w:hint="eastAsia"/>
          <w:szCs w:val="28"/>
        </w:rPr>
        <w:t>，应对既有</w:t>
      </w:r>
      <w:r w:rsidRPr="009A685E">
        <w:rPr>
          <w:szCs w:val="28"/>
        </w:rPr>
        <w:t>金属围护系统</w:t>
      </w:r>
      <w:r w:rsidRPr="009A685E">
        <w:rPr>
          <w:rFonts w:hint="eastAsia"/>
          <w:szCs w:val="28"/>
        </w:rPr>
        <w:t>进行</w:t>
      </w:r>
      <w:r w:rsidRPr="009A685E">
        <w:rPr>
          <w:szCs w:val="28"/>
        </w:rPr>
        <w:t>检测：</w:t>
      </w:r>
    </w:p>
    <w:p w:rsidR="00051394" w:rsidRPr="009A685E" w:rsidRDefault="00051394" w:rsidP="00C35E35">
      <w:pPr>
        <w:pStyle w:val="ad"/>
        <w:numPr>
          <w:ilvl w:val="0"/>
          <w:numId w:val="47"/>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hint="eastAsia"/>
          <w:sz w:val="28"/>
          <w:szCs w:val="28"/>
        </w:rPr>
        <w:t>进行安全鉴定时；</w:t>
      </w:r>
    </w:p>
    <w:p w:rsidR="00051394" w:rsidRPr="009A685E" w:rsidRDefault="00051394" w:rsidP="00C35E35">
      <w:pPr>
        <w:pStyle w:val="ad"/>
        <w:numPr>
          <w:ilvl w:val="0"/>
          <w:numId w:val="47"/>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hint="eastAsia"/>
          <w:sz w:val="28"/>
          <w:szCs w:val="28"/>
        </w:rPr>
        <w:t>进行大修或改造前的可靠性鉴定时；</w:t>
      </w:r>
    </w:p>
    <w:p w:rsidR="00051394" w:rsidRPr="009A685E" w:rsidRDefault="00051394" w:rsidP="00C35E35">
      <w:pPr>
        <w:pStyle w:val="ad"/>
        <w:numPr>
          <w:ilvl w:val="0"/>
          <w:numId w:val="47"/>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达到建筑设计使用年限需要继续使用</w:t>
      </w:r>
      <w:r w:rsidRPr="009A685E">
        <w:rPr>
          <w:rFonts w:ascii="Times New Roman" w:eastAsia="宋体" w:hAnsi="Times New Roman" w:cs="Times New Roman" w:hint="eastAsia"/>
          <w:sz w:val="28"/>
          <w:szCs w:val="28"/>
        </w:rPr>
        <w:t>时</w:t>
      </w:r>
      <w:r w:rsidRPr="009A685E">
        <w:rPr>
          <w:rFonts w:ascii="Times New Roman" w:eastAsia="宋体" w:hAnsi="Times New Roman" w:cs="Times New Roman"/>
          <w:sz w:val="28"/>
          <w:szCs w:val="28"/>
        </w:rPr>
        <w:t>；</w:t>
      </w:r>
    </w:p>
    <w:p w:rsidR="00051394" w:rsidRPr="009A685E" w:rsidRDefault="00051394" w:rsidP="00C35E35">
      <w:pPr>
        <w:pStyle w:val="ad"/>
        <w:numPr>
          <w:ilvl w:val="0"/>
          <w:numId w:val="47"/>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sz w:val="28"/>
          <w:szCs w:val="28"/>
        </w:rPr>
        <w:t>经过重大自然灾害或环境侵蚀，需要对其影响进行评定</w:t>
      </w:r>
      <w:r w:rsidRPr="009A685E">
        <w:rPr>
          <w:rFonts w:ascii="Times New Roman" w:eastAsia="宋体" w:hAnsi="Times New Roman" w:cs="Times New Roman" w:hint="eastAsia"/>
          <w:sz w:val="28"/>
          <w:szCs w:val="28"/>
        </w:rPr>
        <w:t>时</w:t>
      </w:r>
      <w:r w:rsidRPr="009A685E">
        <w:rPr>
          <w:rFonts w:ascii="Times New Roman" w:eastAsia="宋体" w:hAnsi="Times New Roman" w:cs="Times New Roman"/>
          <w:sz w:val="28"/>
          <w:szCs w:val="28"/>
        </w:rPr>
        <w:t>；</w:t>
      </w:r>
    </w:p>
    <w:p w:rsidR="00051394" w:rsidRPr="009A685E" w:rsidRDefault="00051394" w:rsidP="00C35E35">
      <w:pPr>
        <w:pStyle w:val="ad"/>
        <w:numPr>
          <w:ilvl w:val="0"/>
          <w:numId w:val="47"/>
        </w:numPr>
        <w:spacing w:line="360" w:lineRule="auto"/>
        <w:ind w:firstLineChars="0"/>
        <w:rPr>
          <w:rFonts w:ascii="Times New Roman" w:eastAsia="宋体" w:hAnsi="Times New Roman" w:cs="Times New Roman"/>
          <w:sz w:val="28"/>
          <w:szCs w:val="28"/>
        </w:rPr>
      </w:pPr>
      <w:r w:rsidRPr="009A685E">
        <w:rPr>
          <w:rFonts w:ascii="Times New Roman" w:eastAsia="宋体" w:hAnsi="Times New Roman" w:cs="Times New Roman" w:hint="eastAsia"/>
          <w:sz w:val="28"/>
          <w:szCs w:val="28"/>
        </w:rPr>
        <w:lastRenderedPageBreak/>
        <w:t>对可靠性有怀疑或争议时。</w:t>
      </w:r>
    </w:p>
    <w:p w:rsidR="00051394" w:rsidRPr="009A685E" w:rsidRDefault="00051394" w:rsidP="00C35E35">
      <w:pPr>
        <w:numPr>
          <w:ilvl w:val="2"/>
          <w:numId w:val="44"/>
        </w:numPr>
        <w:spacing w:line="360" w:lineRule="auto"/>
        <w:rPr>
          <w:szCs w:val="28"/>
        </w:rPr>
      </w:pPr>
      <w:r w:rsidRPr="009A685E">
        <w:rPr>
          <w:rFonts w:hint="eastAsia"/>
          <w:szCs w:val="28"/>
        </w:rPr>
        <w:t>金属围护系统工程检测可根据工程的阶段分为实验室检测及现场检测，各阶段检测要求见下表：</w:t>
      </w:r>
    </w:p>
    <w:p w:rsidR="00051394" w:rsidRPr="009A685E" w:rsidRDefault="00051394" w:rsidP="00051394">
      <w:pPr>
        <w:pStyle w:val="ad"/>
        <w:spacing w:line="360" w:lineRule="auto"/>
        <w:ind w:firstLineChars="150" w:firstLine="316"/>
        <w:jc w:val="center"/>
        <w:rPr>
          <w:rFonts w:ascii="Times New Roman" w:hAnsi="Times New Roman" w:cs="Times New Roman"/>
          <w:b/>
          <w:szCs w:val="28"/>
        </w:rPr>
      </w:pPr>
      <w:r w:rsidRPr="009A685E">
        <w:rPr>
          <w:rFonts w:ascii="Times New Roman" w:hAnsi="Times New Roman" w:cs="Times New Roman"/>
          <w:b/>
          <w:szCs w:val="28"/>
        </w:rPr>
        <w:t>表</w:t>
      </w:r>
      <w:r w:rsidRPr="009A685E">
        <w:rPr>
          <w:rFonts w:ascii="Times New Roman" w:hAnsi="Times New Roman" w:cs="Times New Roman"/>
          <w:b/>
          <w:szCs w:val="28"/>
        </w:rPr>
        <w:t xml:space="preserve">5.1.5  </w:t>
      </w:r>
      <w:r w:rsidRPr="009A685E">
        <w:rPr>
          <w:rFonts w:ascii="Times New Roman" w:hAnsi="Times New Roman" w:cs="Times New Roman"/>
          <w:b/>
          <w:szCs w:val="28"/>
        </w:rPr>
        <w:t>金属围护系统工程检测</w:t>
      </w:r>
      <w:r w:rsidRPr="009A685E">
        <w:rPr>
          <w:rFonts w:ascii="Times New Roman" w:hAnsi="Times New Roman" w:cs="Times New Roman" w:hint="eastAsia"/>
          <w:b/>
          <w:szCs w:val="28"/>
        </w:rPr>
        <w:t>类别</w:t>
      </w:r>
    </w:p>
    <w:tbl>
      <w:tblPr>
        <w:tblW w:w="0" w:type="auto"/>
        <w:jc w:val="center"/>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3043"/>
        <w:gridCol w:w="1512"/>
        <w:gridCol w:w="2173"/>
      </w:tblGrid>
      <w:tr w:rsidR="009A685E" w:rsidRPr="009A685E" w:rsidTr="003C5297">
        <w:trPr>
          <w:trHeight w:val="384"/>
          <w:jc w:val="center"/>
        </w:trPr>
        <w:tc>
          <w:tcPr>
            <w:tcW w:w="974" w:type="dxa"/>
            <w:vMerge w:val="restart"/>
            <w:vAlign w:val="center"/>
          </w:tcPr>
          <w:p w:rsidR="00051394" w:rsidRPr="009A685E" w:rsidRDefault="00051394" w:rsidP="00051394">
            <w:pPr>
              <w:pStyle w:val="afe"/>
              <w:numPr>
                <w:ilvl w:val="2"/>
                <w:numId w:val="0"/>
              </w:numPr>
              <w:spacing w:before="156" w:after="156" w:line="360" w:lineRule="auto"/>
              <w:ind w:firstLineChars="100" w:firstLine="210"/>
              <w:rPr>
                <w:rFonts w:ascii="Times New Roman" w:eastAsia="宋体"/>
                <w:kern w:val="2"/>
                <w:szCs w:val="28"/>
              </w:rPr>
            </w:pPr>
            <w:r w:rsidRPr="009A685E">
              <w:rPr>
                <w:rFonts w:ascii="Times New Roman" w:eastAsia="宋体"/>
                <w:kern w:val="2"/>
                <w:szCs w:val="28"/>
              </w:rPr>
              <w:t>序号</w:t>
            </w:r>
          </w:p>
        </w:tc>
        <w:tc>
          <w:tcPr>
            <w:tcW w:w="3043" w:type="dxa"/>
            <w:vMerge w:val="restart"/>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金属围护系统</w:t>
            </w:r>
            <w:r w:rsidRPr="009A685E">
              <w:rPr>
                <w:rFonts w:ascii="Times New Roman" w:eastAsia="宋体" w:hint="eastAsia"/>
                <w:kern w:val="2"/>
                <w:szCs w:val="28"/>
              </w:rPr>
              <w:t>生命周期阶段</w:t>
            </w:r>
          </w:p>
        </w:tc>
        <w:tc>
          <w:tcPr>
            <w:tcW w:w="3685" w:type="dxa"/>
            <w:gridSpan w:val="2"/>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检测类别</w:t>
            </w:r>
          </w:p>
        </w:tc>
      </w:tr>
      <w:tr w:rsidR="009A685E" w:rsidRPr="009A685E" w:rsidTr="003C5297">
        <w:trPr>
          <w:trHeight w:val="261"/>
          <w:jc w:val="center"/>
        </w:trPr>
        <w:tc>
          <w:tcPr>
            <w:tcW w:w="974" w:type="dxa"/>
            <w:vMerge/>
          </w:tcPr>
          <w:p w:rsidR="00051394" w:rsidRPr="009A685E" w:rsidRDefault="00051394" w:rsidP="00051394">
            <w:pPr>
              <w:pStyle w:val="afe"/>
              <w:numPr>
                <w:ilvl w:val="2"/>
                <w:numId w:val="0"/>
              </w:numPr>
              <w:spacing w:before="156" w:after="156" w:line="360" w:lineRule="auto"/>
              <w:rPr>
                <w:rFonts w:ascii="Times New Roman" w:eastAsia="宋体"/>
                <w:kern w:val="2"/>
                <w:szCs w:val="28"/>
              </w:rPr>
            </w:pPr>
          </w:p>
        </w:tc>
        <w:tc>
          <w:tcPr>
            <w:tcW w:w="3043" w:type="dxa"/>
            <w:vMerge/>
          </w:tcPr>
          <w:p w:rsidR="00051394" w:rsidRPr="009A685E" w:rsidRDefault="00051394" w:rsidP="00051394">
            <w:pPr>
              <w:pStyle w:val="afe"/>
              <w:numPr>
                <w:ilvl w:val="2"/>
                <w:numId w:val="0"/>
              </w:numPr>
              <w:spacing w:before="156" w:after="156" w:line="360" w:lineRule="auto"/>
              <w:rPr>
                <w:rFonts w:ascii="Times New Roman" w:eastAsia="宋体"/>
                <w:kern w:val="2"/>
                <w:szCs w:val="28"/>
              </w:rPr>
            </w:pPr>
          </w:p>
        </w:tc>
        <w:tc>
          <w:tcPr>
            <w:tcW w:w="1512" w:type="dxa"/>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实验室检测</w:t>
            </w:r>
          </w:p>
        </w:tc>
        <w:tc>
          <w:tcPr>
            <w:tcW w:w="2173" w:type="dxa"/>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现场检测</w:t>
            </w:r>
          </w:p>
        </w:tc>
      </w:tr>
      <w:tr w:rsidR="009A685E" w:rsidRPr="009A685E" w:rsidTr="003C5297">
        <w:trPr>
          <w:trHeight w:val="406"/>
          <w:jc w:val="center"/>
        </w:trPr>
        <w:tc>
          <w:tcPr>
            <w:tcW w:w="974"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1</w:t>
            </w:r>
          </w:p>
        </w:tc>
        <w:tc>
          <w:tcPr>
            <w:tcW w:w="304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设计</w:t>
            </w:r>
          </w:p>
        </w:tc>
        <w:tc>
          <w:tcPr>
            <w:tcW w:w="1512"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w:t>
            </w:r>
          </w:p>
        </w:tc>
        <w:tc>
          <w:tcPr>
            <w:tcW w:w="217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宋体" w:eastAsia="宋体" w:hAnsi="宋体" w:cs="宋体" w:hint="eastAsia"/>
                <w:kern w:val="2"/>
                <w:szCs w:val="28"/>
              </w:rPr>
              <w:t>ⅹ</w:t>
            </w:r>
          </w:p>
        </w:tc>
      </w:tr>
      <w:tr w:rsidR="009A685E" w:rsidRPr="009A685E" w:rsidTr="003C5297">
        <w:trPr>
          <w:trHeight w:val="406"/>
          <w:jc w:val="center"/>
        </w:trPr>
        <w:tc>
          <w:tcPr>
            <w:tcW w:w="974"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2</w:t>
            </w:r>
          </w:p>
        </w:tc>
        <w:tc>
          <w:tcPr>
            <w:tcW w:w="304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生产</w:t>
            </w:r>
          </w:p>
        </w:tc>
        <w:tc>
          <w:tcPr>
            <w:tcW w:w="1512"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w:t>
            </w:r>
          </w:p>
        </w:tc>
        <w:tc>
          <w:tcPr>
            <w:tcW w:w="217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宋体" w:eastAsia="宋体" w:hAnsi="宋体" w:cs="宋体" w:hint="eastAsia"/>
                <w:kern w:val="2"/>
                <w:szCs w:val="28"/>
              </w:rPr>
              <w:t>ⅹ</w:t>
            </w:r>
          </w:p>
        </w:tc>
      </w:tr>
      <w:tr w:rsidR="009A685E" w:rsidRPr="009A685E" w:rsidTr="003C5297">
        <w:trPr>
          <w:trHeight w:val="399"/>
          <w:jc w:val="center"/>
        </w:trPr>
        <w:tc>
          <w:tcPr>
            <w:tcW w:w="974"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3</w:t>
            </w:r>
          </w:p>
        </w:tc>
        <w:tc>
          <w:tcPr>
            <w:tcW w:w="304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施工</w:t>
            </w:r>
          </w:p>
        </w:tc>
        <w:tc>
          <w:tcPr>
            <w:tcW w:w="1512"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w:t>
            </w:r>
          </w:p>
        </w:tc>
        <w:tc>
          <w:tcPr>
            <w:tcW w:w="217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w:t>
            </w:r>
          </w:p>
        </w:tc>
      </w:tr>
      <w:tr w:rsidR="009A685E" w:rsidRPr="009A685E" w:rsidTr="003C5297">
        <w:trPr>
          <w:trHeight w:val="406"/>
          <w:jc w:val="center"/>
        </w:trPr>
        <w:tc>
          <w:tcPr>
            <w:tcW w:w="974"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4</w:t>
            </w:r>
          </w:p>
        </w:tc>
        <w:tc>
          <w:tcPr>
            <w:tcW w:w="304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验收</w:t>
            </w:r>
          </w:p>
        </w:tc>
        <w:tc>
          <w:tcPr>
            <w:tcW w:w="1512"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宋体" w:eastAsia="宋体" w:hAnsi="宋体" w:cs="宋体" w:hint="eastAsia"/>
                <w:kern w:val="2"/>
                <w:szCs w:val="28"/>
              </w:rPr>
              <w:t>ⅹ</w:t>
            </w:r>
          </w:p>
        </w:tc>
        <w:tc>
          <w:tcPr>
            <w:tcW w:w="217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w:t>
            </w:r>
          </w:p>
        </w:tc>
      </w:tr>
      <w:tr w:rsidR="009A685E" w:rsidRPr="009A685E" w:rsidTr="003C5297">
        <w:trPr>
          <w:trHeight w:val="406"/>
          <w:jc w:val="center"/>
        </w:trPr>
        <w:tc>
          <w:tcPr>
            <w:tcW w:w="974"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5</w:t>
            </w:r>
          </w:p>
        </w:tc>
        <w:tc>
          <w:tcPr>
            <w:tcW w:w="304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维护</w:t>
            </w:r>
          </w:p>
        </w:tc>
        <w:tc>
          <w:tcPr>
            <w:tcW w:w="1512"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宋体" w:eastAsia="宋体" w:hAnsi="宋体" w:cs="宋体" w:hint="eastAsia"/>
                <w:kern w:val="2"/>
                <w:szCs w:val="28"/>
              </w:rPr>
              <w:t>ⅹ</w:t>
            </w:r>
          </w:p>
        </w:tc>
        <w:tc>
          <w:tcPr>
            <w:tcW w:w="2173" w:type="dxa"/>
            <w:vAlign w:val="center"/>
          </w:tcPr>
          <w:p w:rsidR="00051394" w:rsidRPr="009A685E" w:rsidRDefault="00051394" w:rsidP="00051394">
            <w:pPr>
              <w:pStyle w:val="afe"/>
              <w:numPr>
                <w:ilvl w:val="2"/>
                <w:numId w:val="0"/>
              </w:numPr>
              <w:spacing w:before="156" w:after="156" w:line="360" w:lineRule="auto"/>
              <w:jc w:val="center"/>
              <w:rPr>
                <w:rFonts w:ascii="Times New Roman" w:eastAsia="宋体"/>
                <w:kern w:val="2"/>
                <w:szCs w:val="28"/>
              </w:rPr>
            </w:pPr>
            <w:r w:rsidRPr="009A685E">
              <w:rPr>
                <w:rFonts w:ascii="Times New Roman" w:eastAsia="宋体"/>
                <w:kern w:val="2"/>
                <w:szCs w:val="28"/>
              </w:rPr>
              <w:t>√</w:t>
            </w:r>
          </w:p>
        </w:tc>
      </w:tr>
    </w:tbl>
    <w:p w:rsidR="00051394" w:rsidRPr="009A685E" w:rsidRDefault="00051394" w:rsidP="00051394">
      <w:pPr>
        <w:pStyle w:val="ad"/>
        <w:spacing w:line="360" w:lineRule="auto"/>
        <w:ind w:firstLineChars="0" w:firstLine="0"/>
        <w:rPr>
          <w:rFonts w:ascii="Times New Roman"/>
          <w:szCs w:val="28"/>
        </w:rPr>
      </w:pPr>
    </w:p>
    <w:p w:rsidR="00051394" w:rsidRPr="009A685E" w:rsidRDefault="00051394" w:rsidP="00C35E35">
      <w:pPr>
        <w:numPr>
          <w:ilvl w:val="2"/>
          <w:numId w:val="44"/>
        </w:numPr>
        <w:spacing w:line="360" w:lineRule="auto"/>
        <w:rPr>
          <w:szCs w:val="28"/>
        </w:rPr>
      </w:pPr>
      <w:r w:rsidRPr="009A685E">
        <w:rPr>
          <w:rFonts w:hint="eastAsia"/>
          <w:szCs w:val="28"/>
        </w:rPr>
        <w:t>对金属围护系统进行认证检测时，抗风</w:t>
      </w:r>
      <w:proofErr w:type="gramStart"/>
      <w:r w:rsidRPr="009A685E">
        <w:rPr>
          <w:rFonts w:hint="eastAsia"/>
          <w:szCs w:val="28"/>
        </w:rPr>
        <w:t>揭</w:t>
      </w:r>
      <w:proofErr w:type="gramEnd"/>
      <w:r w:rsidRPr="009A685E">
        <w:rPr>
          <w:rFonts w:hint="eastAsia"/>
          <w:szCs w:val="28"/>
        </w:rPr>
        <w:t>性能、水密性能、气密性能、热工性能、隔声性能及抗踩踏性能可采用本标准规定的检测方法。</w:t>
      </w:r>
      <w:r w:rsidRPr="009A685E">
        <w:rPr>
          <w:rFonts w:hint="eastAsia"/>
          <w:szCs w:val="28"/>
        </w:rPr>
        <w:t xml:space="preserve">      </w:t>
      </w:r>
    </w:p>
    <w:p w:rsidR="00051394" w:rsidRPr="009A685E" w:rsidRDefault="00051394" w:rsidP="00C35E35">
      <w:pPr>
        <w:numPr>
          <w:ilvl w:val="2"/>
          <w:numId w:val="44"/>
        </w:numPr>
        <w:spacing w:line="360" w:lineRule="auto"/>
        <w:rPr>
          <w:szCs w:val="28"/>
        </w:rPr>
      </w:pPr>
      <w:r w:rsidRPr="009A685E">
        <w:rPr>
          <w:rFonts w:hint="eastAsia"/>
          <w:szCs w:val="28"/>
        </w:rPr>
        <w:t>根据建筑金属围护系统的安全性及使用功能需求，各类检测项目如表</w:t>
      </w:r>
      <w:r w:rsidRPr="009A685E">
        <w:rPr>
          <w:rFonts w:hint="eastAsia"/>
          <w:szCs w:val="28"/>
        </w:rPr>
        <w:t>5.1.7</w:t>
      </w:r>
      <w:r w:rsidRPr="009A685E">
        <w:rPr>
          <w:rFonts w:hint="eastAsia"/>
          <w:szCs w:val="28"/>
        </w:rPr>
        <w:t>所示。</w:t>
      </w:r>
    </w:p>
    <w:p w:rsidR="00051394" w:rsidRPr="009A685E" w:rsidRDefault="00051394" w:rsidP="00051394">
      <w:pPr>
        <w:spacing w:line="360" w:lineRule="auto"/>
        <w:rPr>
          <w:szCs w:val="28"/>
        </w:rPr>
      </w:pPr>
      <w:r w:rsidRPr="009A685E">
        <w:rPr>
          <w:rFonts w:eastAsia="楷体_GB2312"/>
          <w:sz w:val="24"/>
        </w:rPr>
        <w:t>【条文说明】</w:t>
      </w:r>
      <w:r w:rsidRPr="009A685E">
        <w:rPr>
          <w:rFonts w:eastAsia="楷体_GB2312" w:hint="eastAsia"/>
          <w:sz w:val="24"/>
        </w:rPr>
        <w:t>金属围护系统的防火性能检测应参照国家现行相关标准规范进行</w:t>
      </w:r>
    </w:p>
    <w:p w:rsidR="00051394" w:rsidRPr="009A685E" w:rsidRDefault="00051394" w:rsidP="00051394">
      <w:pPr>
        <w:spacing w:line="360" w:lineRule="auto"/>
        <w:rPr>
          <w:szCs w:val="28"/>
        </w:rPr>
      </w:pPr>
    </w:p>
    <w:p w:rsidR="00051394" w:rsidRPr="009A685E" w:rsidRDefault="00051394" w:rsidP="00051394">
      <w:pPr>
        <w:spacing w:line="360" w:lineRule="auto"/>
        <w:rPr>
          <w:szCs w:val="28"/>
        </w:rPr>
      </w:pPr>
    </w:p>
    <w:p w:rsidR="00051394" w:rsidRPr="009A685E" w:rsidRDefault="00051394" w:rsidP="00051394">
      <w:pPr>
        <w:spacing w:line="360" w:lineRule="auto"/>
        <w:rPr>
          <w:szCs w:val="28"/>
        </w:rPr>
      </w:pPr>
    </w:p>
    <w:p w:rsidR="00051394" w:rsidRPr="009A685E" w:rsidRDefault="00051394" w:rsidP="00051394">
      <w:pPr>
        <w:spacing w:line="360" w:lineRule="auto"/>
        <w:jc w:val="center"/>
        <w:rPr>
          <w:szCs w:val="28"/>
        </w:rPr>
      </w:pPr>
      <w:r w:rsidRPr="009A685E">
        <w:rPr>
          <w:rFonts w:hint="eastAsia"/>
          <w:szCs w:val="28"/>
        </w:rPr>
        <w:lastRenderedPageBreak/>
        <w:t>表</w:t>
      </w:r>
      <w:r w:rsidRPr="009A685E">
        <w:rPr>
          <w:rFonts w:hint="eastAsia"/>
          <w:szCs w:val="28"/>
        </w:rPr>
        <w:t xml:space="preserve">5.1.7  </w:t>
      </w:r>
      <w:r w:rsidRPr="009A685E">
        <w:rPr>
          <w:rFonts w:hint="eastAsia"/>
          <w:szCs w:val="28"/>
        </w:rPr>
        <w:t>金属围护系统的检测内容</w:t>
      </w:r>
    </w:p>
    <w:tbl>
      <w:tblPr>
        <w:tblpPr w:leftFromText="180" w:rightFromText="180" w:vertAnchor="page" w:horzAnchor="margin" w:tblpXSpec="center" w:tblpY="2476"/>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2007"/>
        <w:gridCol w:w="1416"/>
        <w:gridCol w:w="992"/>
        <w:gridCol w:w="3968"/>
      </w:tblGrid>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b/>
                <w:kern w:val="2"/>
                <w:sz w:val="18"/>
                <w:szCs w:val="18"/>
              </w:rPr>
            </w:pPr>
            <w:r w:rsidRPr="009A685E">
              <w:rPr>
                <w:rFonts w:ascii="Times New Roman" w:eastAsia="宋体" w:hint="eastAsia"/>
                <w:b/>
                <w:kern w:val="2"/>
                <w:sz w:val="18"/>
                <w:szCs w:val="18"/>
              </w:rPr>
              <w:t>序号</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b/>
                <w:kern w:val="2"/>
                <w:sz w:val="18"/>
                <w:szCs w:val="18"/>
              </w:rPr>
            </w:pPr>
            <w:r w:rsidRPr="009A685E">
              <w:rPr>
                <w:rFonts w:ascii="Times New Roman" w:eastAsia="宋体" w:hint="eastAsia"/>
                <w:b/>
                <w:kern w:val="2"/>
                <w:sz w:val="18"/>
                <w:szCs w:val="18"/>
              </w:rPr>
              <w:t>检测项目名称</w:t>
            </w:r>
          </w:p>
        </w:tc>
        <w:tc>
          <w:tcPr>
            <w:tcW w:w="783" w:type="pct"/>
          </w:tcPr>
          <w:p w:rsidR="00051394" w:rsidRPr="009A685E" w:rsidRDefault="00051394" w:rsidP="00051394">
            <w:pPr>
              <w:pStyle w:val="afe"/>
              <w:spacing w:before="156" w:after="156" w:line="360" w:lineRule="auto"/>
              <w:jc w:val="center"/>
              <w:rPr>
                <w:rFonts w:ascii="Times New Roman" w:eastAsia="宋体"/>
                <w:b/>
                <w:kern w:val="2"/>
                <w:sz w:val="18"/>
                <w:szCs w:val="18"/>
              </w:rPr>
            </w:pPr>
            <w:r w:rsidRPr="009A685E">
              <w:rPr>
                <w:rFonts w:ascii="Times New Roman" w:eastAsia="宋体" w:hint="eastAsia"/>
                <w:b/>
                <w:kern w:val="2"/>
                <w:sz w:val="18"/>
                <w:szCs w:val="18"/>
              </w:rPr>
              <w:t>检测目的</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b/>
                <w:kern w:val="2"/>
                <w:sz w:val="18"/>
                <w:szCs w:val="18"/>
              </w:rPr>
            </w:pPr>
            <w:r w:rsidRPr="009A685E">
              <w:rPr>
                <w:rFonts w:ascii="Times New Roman" w:eastAsia="宋体" w:hint="eastAsia"/>
                <w:b/>
                <w:kern w:val="2"/>
                <w:sz w:val="18"/>
                <w:szCs w:val="18"/>
              </w:rPr>
              <w:t>检测类别</w:t>
            </w:r>
          </w:p>
        </w:tc>
        <w:tc>
          <w:tcPr>
            <w:tcW w:w="2195" w:type="pct"/>
          </w:tcPr>
          <w:p w:rsidR="00051394" w:rsidRPr="009A685E" w:rsidRDefault="00051394" w:rsidP="00051394">
            <w:pPr>
              <w:pStyle w:val="afe"/>
              <w:spacing w:before="156" w:after="156" w:line="360" w:lineRule="auto"/>
              <w:jc w:val="center"/>
              <w:rPr>
                <w:rFonts w:ascii="Times New Roman" w:eastAsia="宋体"/>
                <w:b/>
                <w:kern w:val="2"/>
                <w:sz w:val="18"/>
                <w:szCs w:val="18"/>
              </w:rPr>
            </w:pPr>
            <w:r w:rsidRPr="009A685E">
              <w:rPr>
                <w:rFonts w:ascii="Times New Roman" w:eastAsia="宋体" w:hint="eastAsia"/>
                <w:b/>
                <w:kern w:val="2"/>
                <w:sz w:val="18"/>
                <w:szCs w:val="18"/>
              </w:rPr>
              <w:t>检测试件</w:t>
            </w:r>
          </w:p>
        </w:tc>
      </w:tr>
      <w:tr w:rsidR="009A685E" w:rsidRPr="009A685E" w:rsidTr="003C5297">
        <w:trPr>
          <w:cantSplit/>
          <w:trHeight w:val="468"/>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1</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材料</w:t>
            </w:r>
            <w:r w:rsidRPr="009A685E">
              <w:rPr>
                <w:rFonts w:ascii="Times New Roman" w:eastAsia="宋体" w:hint="eastAsia"/>
                <w:kern w:val="2"/>
                <w:sz w:val="18"/>
                <w:szCs w:val="18"/>
              </w:rPr>
              <w:t xml:space="preserve"> </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安全性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见本标准第</w:t>
            </w:r>
            <w:r w:rsidRPr="009A685E">
              <w:rPr>
                <w:rFonts w:ascii="Times New Roman" w:eastAsia="宋体" w:hint="eastAsia"/>
                <w:kern w:val="2"/>
                <w:sz w:val="18"/>
                <w:szCs w:val="18"/>
              </w:rPr>
              <w:t xml:space="preserve">5.5 </w:t>
            </w:r>
            <w:r w:rsidRPr="009A685E">
              <w:rPr>
                <w:rFonts w:ascii="Times New Roman" w:eastAsia="宋体" w:hint="eastAsia"/>
                <w:kern w:val="2"/>
                <w:sz w:val="18"/>
                <w:szCs w:val="18"/>
              </w:rPr>
              <w:t>规定</w:t>
            </w:r>
          </w:p>
        </w:tc>
      </w:tr>
      <w:tr w:rsidR="009A685E" w:rsidRPr="009A685E" w:rsidTr="003C5297">
        <w:trPr>
          <w:cantSplit/>
          <w:trHeight w:val="468"/>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2</w:t>
            </w:r>
          </w:p>
        </w:tc>
        <w:tc>
          <w:tcPr>
            <w:tcW w:w="1110" w:type="pct"/>
            <w:vAlign w:val="center"/>
          </w:tcPr>
          <w:p w:rsidR="00051394" w:rsidRPr="009A685E" w:rsidRDefault="00051394" w:rsidP="00051394">
            <w:pPr>
              <w:pStyle w:val="afe"/>
              <w:spacing w:before="156" w:after="156" w:line="360" w:lineRule="auto"/>
              <w:rPr>
                <w:rFonts w:ascii="Times New Roman" w:eastAsia="宋体"/>
                <w:kern w:val="2"/>
                <w:sz w:val="18"/>
                <w:szCs w:val="18"/>
              </w:rPr>
            </w:pPr>
            <w:r w:rsidRPr="009A685E">
              <w:rPr>
                <w:rFonts w:ascii="Times New Roman" w:eastAsia="宋体" w:hint="eastAsia"/>
                <w:kern w:val="2"/>
                <w:sz w:val="18"/>
                <w:szCs w:val="18"/>
              </w:rPr>
              <w:t>抗风</w:t>
            </w:r>
            <w:proofErr w:type="gramStart"/>
            <w:r w:rsidRPr="009A685E">
              <w:rPr>
                <w:rFonts w:ascii="Times New Roman" w:eastAsia="宋体" w:hint="eastAsia"/>
                <w:kern w:val="2"/>
                <w:sz w:val="18"/>
                <w:szCs w:val="18"/>
              </w:rPr>
              <w:t>揭</w:t>
            </w:r>
            <w:proofErr w:type="gramEnd"/>
            <w:r w:rsidRPr="009A685E">
              <w:rPr>
                <w:rFonts w:ascii="Times New Roman" w:eastAsia="宋体" w:hint="eastAsia"/>
                <w:kern w:val="2"/>
                <w:sz w:val="18"/>
                <w:szCs w:val="18"/>
              </w:rPr>
              <w:t>性能</w:t>
            </w:r>
            <w:r w:rsidRPr="009A685E">
              <w:rPr>
                <w:rFonts w:ascii="Times New Roman" w:eastAsia="宋体" w:hint="eastAsia"/>
                <w:sz w:val="18"/>
                <w:szCs w:val="18"/>
              </w:rPr>
              <w:t>（静态）</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安全性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3</w:t>
            </w:r>
          </w:p>
        </w:tc>
        <w:tc>
          <w:tcPr>
            <w:tcW w:w="1110" w:type="pct"/>
            <w:vAlign w:val="center"/>
          </w:tcPr>
          <w:p w:rsidR="00051394" w:rsidRPr="009A685E" w:rsidRDefault="00051394" w:rsidP="00051394">
            <w:pPr>
              <w:pStyle w:val="afe"/>
              <w:spacing w:before="156" w:after="156" w:line="360" w:lineRule="auto"/>
              <w:ind w:left="0" w:firstLine="0"/>
              <w:rPr>
                <w:rFonts w:ascii="Times New Roman" w:eastAsia="宋体"/>
                <w:kern w:val="2"/>
                <w:sz w:val="18"/>
                <w:szCs w:val="18"/>
              </w:rPr>
            </w:pPr>
            <w:r w:rsidRPr="009A685E">
              <w:rPr>
                <w:rFonts w:ascii="Times New Roman" w:eastAsia="宋体" w:hint="eastAsia"/>
                <w:kern w:val="2"/>
                <w:sz w:val="18"/>
                <w:szCs w:val="18"/>
              </w:rPr>
              <w:t>抗风</w:t>
            </w:r>
            <w:proofErr w:type="gramStart"/>
            <w:r w:rsidRPr="009A685E">
              <w:rPr>
                <w:rFonts w:ascii="Times New Roman" w:eastAsia="宋体" w:hint="eastAsia"/>
                <w:kern w:val="2"/>
                <w:sz w:val="18"/>
                <w:szCs w:val="18"/>
              </w:rPr>
              <w:t>揭</w:t>
            </w:r>
            <w:proofErr w:type="gramEnd"/>
            <w:r w:rsidRPr="009A685E">
              <w:rPr>
                <w:rFonts w:ascii="Times New Roman" w:eastAsia="宋体" w:hint="eastAsia"/>
                <w:kern w:val="2"/>
                <w:sz w:val="18"/>
                <w:szCs w:val="18"/>
              </w:rPr>
              <w:t>性能</w:t>
            </w:r>
            <w:r w:rsidRPr="009A685E">
              <w:rPr>
                <w:rFonts w:ascii="Times New Roman" w:eastAsia="宋体" w:hint="eastAsia"/>
                <w:sz w:val="18"/>
                <w:szCs w:val="18"/>
              </w:rPr>
              <w:t>（动态）</w:t>
            </w:r>
          </w:p>
        </w:tc>
        <w:tc>
          <w:tcPr>
            <w:tcW w:w="783"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安全性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4</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水密性能</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使用性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5</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气密性能</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使用性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6</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热工性能</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节能性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7</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隔声性能</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使用性</w:t>
            </w:r>
          </w:p>
        </w:tc>
        <w:tc>
          <w:tcPr>
            <w:tcW w:w="549"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r w:rsidR="009A685E" w:rsidRPr="009A685E" w:rsidTr="003C5297">
        <w:trPr>
          <w:cantSplit/>
        </w:trPr>
        <w:tc>
          <w:tcPr>
            <w:tcW w:w="362"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8</w:t>
            </w:r>
          </w:p>
        </w:tc>
        <w:tc>
          <w:tcPr>
            <w:tcW w:w="1110" w:type="pct"/>
            <w:vAlign w:val="center"/>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抗踩踏性能</w:t>
            </w:r>
          </w:p>
        </w:tc>
        <w:tc>
          <w:tcPr>
            <w:tcW w:w="783"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安全性</w:t>
            </w:r>
          </w:p>
        </w:tc>
        <w:tc>
          <w:tcPr>
            <w:tcW w:w="549" w:type="pct"/>
            <w:vAlign w:val="center"/>
          </w:tcPr>
          <w:p w:rsidR="00051394" w:rsidRPr="009A685E" w:rsidRDefault="006F23FC"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w:t>
            </w:r>
          </w:p>
        </w:tc>
        <w:tc>
          <w:tcPr>
            <w:tcW w:w="2195" w:type="pct"/>
          </w:tcPr>
          <w:p w:rsidR="00051394" w:rsidRPr="009A685E" w:rsidRDefault="00051394" w:rsidP="00051394">
            <w:pPr>
              <w:pStyle w:val="afe"/>
              <w:spacing w:before="156" w:after="156" w:line="360" w:lineRule="auto"/>
              <w:jc w:val="center"/>
              <w:rPr>
                <w:rFonts w:ascii="Times New Roman" w:eastAsia="宋体"/>
                <w:kern w:val="2"/>
                <w:sz w:val="18"/>
                <w:szCs w:val="18"/>
              </w:rPr>
            </w:pPr>
            <w:r w:rsidRPr="009A685E">
              <w:rPr>
                <w:rFonts w:ascii="Times New Roman" w:eastAsia="宋体" w:hint="eastAsia"/>
                <w:kern w:val="2"/>
                <w:sz w:val="18"/>
                <w:szCs w:val="18"/>
              </w:rPr>
              <w:t>工程检测同类型系统至少测试</w:t>
            </w:r>
            <w:r w:rsidRPr="009A685E">
              <w:rPr>
                <w:rFonts w:ascii="Times New Roman" w:eastAsia="宋体" w:hint="eastAsia"/>
                <w:kern w:val="2"/>
                <w:sz w:val="18"/>
                <w:szCs w:val="18"/>
              </w:rPr>
              <w:t>1</w:t>
            </w:r>
            <w:r w:rsidRPr="009A685E">
              <w:rPr>
                <w:rFonts w:ascii="Times New Roman" w:eastAsia="宋体" w:hint="eastAsia"/>
                <w:kern w:val="2"/>
                <w:sz w:val="18"/>
                <w:szCs w:val="18"/>
              </w:rPr>
              <w:t>个试件</w:t>
            </w:r>
          </w:p>
        </w:tc>
      </w:tr>
    </w:tbl>
    <w:p w:rsidR="00051394" w:rsidRPr="009A685E" w:rsidRDefault="00051394" w:rsidP="00051394">
      <w:pPr>
        <w:spacing w:line="360" w:lineRule="auto"/>
        <w:ind w:firstLineChars="100" w:firstLine="210"/>
        <w:rPr>
          <w:sz w:val="21"/>
          <w:szCs w:val="21"/>
        </w:rPr>
      </w:pPr>
      <w:r w:rsidRPr="009A685E">
        <w:rPr>
          <w:rFonts w:hint="eastAsia"/>
          <w:sz w:val="21"/>
          <w:szCs w:val="21"/>
        </w:rPr>
        <w:t>注：</w:t>
      </w:r>
      <w:r w:rsidRPr="009A685E">
        <w:rPr>
          <w:rFonts w:hint="eastAsia"/>
          <w:sz w:val="21"/>
          <w:szCs w:val="21"/>
        </w:rPr>
        <w:t xml:space="preserve"> 1</w:t>
      </w:r>
      <w:r w:rsidRPr="009A685E">
        <w:rPr>
          <w:rFonts w:hint="eastAsia"/>
          <w:sz w:val="21"/>
          <w:szCs w:val="21"/>
        </w:rPr>
        <w:t>表中</w:t>
      </w:r>
      <w:r w:rsidRPr="009A685E">
        <w:rPr>
          <w:rFonts w:hint="eastAsia"/>
          <w:sz w:val="21"/>
          <w:szCs w:val="21"/>
        </w:rPr>
        <w:t xml:space="preserve"> </w:t>
      </w:r>
      <w:r w:rsidRPr="009A685E">
        <w:rPr>
          <w:rFonts w:hint="eastAsia"/>
          <w:sz w:val="21"/>
          <w:szCs w:val="21"/>
        </w:rPr>
        <w:t>●</w:t>
      </w:r>
      <w:r w:rsidRPr="009A685E">
        <w:rPr>
          <w:rFonts w:hint="eastAsia"/>
          <w:sz w:val="21"/>
          <w:szCs w:val="21"/>
        </w:rPr>
        <w:t xml:space="preserve"> </w:t>
      </w:r>
      <w:r w:rsidRPr="009A685E">
        <w:rPr>
          <w:rFonts w:hint="eastAsia"/>
          <w:sz w:val="21"/>
          <w:szCs w:val="21"/>
        </w:rPr>
        <w:t>为应进行的检测项目，</w:t>
      </w:r>
      <w:r w:rsidRPr="009A685E">
        <w:rPr>
          <w:rFonts w:hint="eastAsia"/>
          <w:sz w:val="21"/>
          <w:szCs w:val="21"/>
        </w:rPr>
        <w:t xml:space="preserve"> </w:t>
      </w:r>
      <w:r w:rsidRPr="009A685E">
        <w:rPr>
          <w:rFonts w:hint="eastAsia"/>
          <w:sz w:val="21"/>
          <w:szCs w:val="21"/>
        </w:rPr>
        <w:t>○为根据设计及相关规范要求进行的检测项目；</w:t>
      </w:r>
    </w:p>
    <w:p w:rsidR="00051394" w:rsidRPr="009A685E" w:rsidRDefault="00051394" w:rsidP="00051394">
      <w:pPr>
        <w:spacing w:line="360" w:lineRule="auto"/>
        <w:rPr>
          <w:sz w:val="21"/>
          <w:szCs w:val="21"/>
        </w:rPr>
      </w:pPr>
      <w:r w:rsidRPr="009A685E">
        <w:rPr>
          <w:rFonts w:hint="eastAsia"/>
          <w:sz w:val="21"/>
          <w:szCs w:val="21"/>
        </w:rPr>
        <w:t xml:space="preserve">       2</w:t>
      </w:r>
      <w:r w:rsidRPr="009A685E">
        <w:rPr>
          <w:rFonts w:hint="eastAsia"/>
          <w:sz w:val="21"/>
          <w:szCs w:val="21"/>
        </w:rPr>
        <w:t>表中规定的检测项目及试件要求还应符合国家相关标准的规定。</w:t>
      </w:r>
    </w:p>
    <w:p w:rsidR="00051394" w:rsidRPr="000302FD" w:rsidRDefault="00051394" w:rsidP="00051394">
      <w:pPr>
        <w:spacing w:line="360" w:lineRule="auto"/>
        <w:rPr>
          <w:rFonts w:eastAsia="楷体_GB2312"/>
          <w:color w:val="000000"/>
          <w:sz w:val="24"/>
        </w:rPr>
      </w:pPr>
      <w:r w:rsidRPr="009031A8">
        <w:rPr>
          <w:rFonts w:eastAsia="楷体_GB2312" w:hint="eastAsia"/>
          <w:color w:val="000000"/>
          <w:sz w:val="24"/>
        </w:rPr>
        <w:t xml:space="preserve">    </w:t>
      </w:r>
    </w:p>
    <w:p w:rsidR="00051394" w:rsidRPr="00BF1F63"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87" w:name="_Toc421698129"/>
      <w:bookmarkStart w:id="88" w:name="_Toc444700478"/>
      <w:r w:rsidRPr="009766E2">
        <w:rPr>
          <w:b/>
          <w:kern w:val="24"/>
          <w:szCs w:val="28"/>
        </w:rPr>
        <w:t>检测程序及基本要求</w:t>
      </w:r>
      <w:bookmarkEnd w:id="87"/>
      <w:bookmarkEnd w:id="88"/>
    </w:p>
    <w:p w:rsidR="00051394" w:rsidRPr="009766E2" w:rsidRDefault="00051394" w:rsidP="00C35E35">
      <w:pPr>
        <w:pStyle w:val="affffffb"/>
        <w:numPr>
          <w:ilvl w:val="0"/>
          <w:numId w:val="21"/>
        </w:numPr>
        <w:spacing w:line="360" w:lineRule="auto"/>
        <w:ind w:firstLineChars="0"/>
        <w:rPr>
          <w:vanish/>
          <w:sz w:val="28"/>
          <w:szCs w:val="28"/>
        </w:rPr>
      </w:pPr>
    </w:p>
    <w:p w:rsidR="00051394" w:rsidRPr="009766E2" w:rsidRDefault="00051394" w:rsidP="00C35E35">
      <w:pPr>
        <w:pStyle w:val="affffffb"/>
        <w:numPr>
          <w:ilvl w:val="1"/>
          <w:numId w:val="21"/>
        </w:numPr>
        <w:spacing w:line="360" w:lineRule="auto"/>
        <w:ind w:firstLineChars="0"/>
        <w:rPr>
          <w:vanish/>
          <w:sz w:val="28"/>
          <w:szCs w:val="28"/>
        </w:rPr>
      </w:pPr>
    </w:p>
    <w:p w:rsidR="00051394" w:rsidRDefault="00051394" w:rsidP="00C35E35">
      <w:pPr>
        <w:numPr>
          <w:ilvl w:val="2"/>
          <w:numId w:val="21"/>
        </w:numPr>
        <w:spacing w:line="360" w:lineRule="auto"/>
        <w:ind w:left="0" w:firstLine="0"/>
        <w:rPr>
          <w:szCs w:val="28"/>
        </w:rPr>
      </w:pPr>
      <w:r>
        <w:rPr>
          <w:rFonts w:hint="eastAsia"/>
          <w:szCs w:val="28"/>
        </w:rPr>
        <w:t>建筑金属围护系统的检测工作程序</w:t>
      </w:r>
      <w:r>
        <w:rPr>
          <w:szCs w:val="28"/>
        </w:rPr>
        <w:t>，宜按下列框图规定的程序（图</w:t>
      </w:r>
      <w:r>
        <w:rPr>
          <w:rFonts w:hint="eastAsia"/>
          <w:szCs w:val="28"/>
        </w:rPr>
        <w:t>5</w:t>
      </w:r>
      <w:r>
        <w:rPr>
          <w:szCs w:val="28"/>
        </w:rPr>
        <w:t>.2.1</w:t>
      </w:r>
      <w:r>
        <w:rPr>
          <w:szCs w:val="28"/>
        </w:rPr>
        <w:t>）进行。</w:t>
      </w:r>
    </w:p>
    <w:p w:rsidR="00051394" w:rsidRDefault="00051394" w:rsidP="00051394">
      <w:pPr>
        <w:pStyle w:val="afffff9"/>
        <w:jc w:val="center"/>
        <w:rPr>
          <w:rFonts w:ascii="Times New Roman"/>
        </w:rPr>
      </w:pPr>
      <w:r>
        <w:rPr>
          <w:rFonts w:ascii="Times New Roman"/>
          <w:noProof/>
        </w:rPr>
        <w:lastRenderedPageBreak/>
        <w:drawing>
          <wp:inline distT="0" distB="0" distL="0" distR="0" wp14:anchorId="490AD425" wp14:editId="3F796F93">
            <wp:extent cx="3675163" cy="3161490"/>
            <wp:effectExtent l="0" t="0" r="1905" b="127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b="3448"/>
                    <a:stretch>
                      <a:fillRect/>
                    </a:stretch>
                  </pic:blipFill>
                  <pic:spPr bwMode="auto">
                    <a:xfrm>
                      <a:off x="0" y="0"/>
                      <a:ext cx="3687985" cy="3172520"/>
                    </a:xfrm>
                    <a:prstGeom prst="rect">
                      <a:avLst/>
                    </a:prstGeom>
                    <a:noFill/>
                    <a:ln w="9525">
                      <a:noFill/>
                      <a:miter lim="800000"/>
                      <a:headEnd/>
                      <a:tailEnd/>
                    </a:ln>
                  </pic:spPr>
                </pic:pic>
              </a:graphicData>
            </a:graphic>
          </wp:inline>
        </w:drawing>
      </w:r>
    </w:p>
    <w:p w:rsidR="00051394" w:rsidRDefault="00051394" w:rsidP="00051394">
      <w:pPr>
        <w:autoSpaceDE w:val="0"/>
        <w:autoSpaceDN w:val="0"/>
        <w:adjustRightInd w:val="0"/>
        <w:spacing w:line="360" w:lineRule="auto"/>
        <w:jc w:val="center"/>
        <w:rPr>
          <w:szCs w:val="28"/>
        </w:rPr>
      </w:pPr>
      <w:r>
        <w:rPr>
          <w:szCs w:val="28"/>
        </w:rPr>
        <w:t>图</w:t>
      </w:r>
      <w:r>
        <w:rPr>
          <w:szCs w:val="28"/>
        </w:rPr>
        <w:t>5.</w:t>
      </w:r>
      <w:r>
        <w:rPr>
          <w:rFonts w:hint="eastAsia"/>
          <w:szCs w:val="28"/>
        </w:rPr>
        <w:t>2.1</w:t>
      </w:r>
      <w:r>
        <w:rPr>
          <w:szCs w:val="28"/>
        </w:rPr>
        <w:t>检测</w:t>
      </w:r>
      <w:r>
        <w:rPr>
          <w:rFonts w:hint="eastAsia"/>
          <w:szCs w:val="28"/>
        </w:rPr>
        <w:t>工作</w:t>
      </w:r>
      <w:r>
        <w:rPr>
          <w:szCs w:val="28"/>
        </w:rPr>
        <w:t>程序框图</w:t>
      </w:r>
    </w:p>
    <w:p w:rsidR="00051394" w:rsidRDefault="00051394" w:rsidP="00C35E35">
      <w:pPr>
        <w:numPr>
          <w:ilvl w:val="2"/>
          <w:numId w:val="21"/>
        </w:numPr>
        <w:spacing w:line="360" w:lineRule="auto"/>
        <w:ind w:left="0" w:firstLine="0"/>
        <w:rPr>
          <w:szCs w:val="28"/>
        </w:rPr>
      </w:pPr>
      <w:r>
        <w:rPr>
          <w:szCs w:val="28"/>
        </w:rPr>
        <w:t>检测时，检测单位在进行调查和现场勘察后，根据工程特点及委托方要求，制定金属板围护系统工程</w:t>
      </w:r>
      <w:r>
        <w:rPr>
          <w:rFonts w:hint="eastAsia"/>
          <w:szCs w:val="28"/>
        </w:rPr>
        <w:t>的检测项目和</w:t>
      </w:r>
      <w:r>
        <w:rPr>
          <w:szCs w:val="28"/>
        </w:rPr>
        <w:t>检测方案</w:t>
      </w:r>
      <w:r>
        <w:rPr>
          <w:rFonts w:hint="eastAsia"/>
          <w:szCs w:val="28"/>
        </w:rPr>
        <w:t>，</w:t>
      </w:r>
      <w:r>
        <w:rPr>
          <w:szCs w:val="28"/>
        </w:rPr>
        <w:t>并应征</w:t>
      </w:r>
      <w:proofErr w:type="gramStart"/>
      <w:r>
        <w:rPr>
          <w:szCs w:val="28"/>
        </w:rPr>
        <w:t>求委托</w:t>
      </w:r>
      <w:proofErr w:type="gramEnd"/>
      <w:r>
        <w:rPr>
          <w:szCs w:val="28"/>
        </w:rPr>
        <w:t>方的意见，并经过审核。</w:t>
      </w:r>
    </w:p>
    <w:p w:rsidR="00051394" w:rsidRDefault="00051394" w:rsidP="00C35E35">
      <w:pPr>
        <w:numPr>
          <w:ilvl w:val="2"/>
          <w:numId w:val="21"/>
        </w:numPr>
        <w:spacing w:line="360" w:lineRule="auto"/>
        <w:ind w:left="0" w:firstLine="0"/>
        <w:rPr>
          <w:szCs w:val="28"/>
        </w:rPr>
      </w:pPr>
      <w:r>
        <w:rPr>
          <w:szCs w:val="28"/>
        </w:rPr>
        <w:t>检测方案</w:t>
      </w:r>
      <w:proofErr w:type="gramStart"/>
      <w:r>
        <w:rPr>
          <w:rFonts w:hint="eastAsia"/>
          <w:szCs w:val="28"/>
        </w:rPr>
        <w:t>宜</w:t>
      </w:r>
      <w:r>
        <w:rPr>
          <w:szCs w:val="28"/>
        </w:rPr>
        <w:t>包括</w:t>
      </w:r>
      <w:proofErr w:type="gramEnd"/>
      <w:r>
        <w:rPr>
          <w:szCs w:val="28"/>
        </w:rPr>
        <w:t>以下主要内容：</w:t>
      </w:r>
    </w:p>
    <w:p w:rsidR="00051394" w:rsidRPr="00BF1F63" w:rsidRDefault="00051394" w:rsidP="00051394">
      <w:pPr>
        <w:pStyle w:val="ad"/>
        <w:spacing w:line="360" w:lineRule="auto"/>
        <w:ind w:leftChars="150" w:left="420" w:firstLineChars="0" w:firstLine="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1 </w:t>
      </w:r>
      <w:r w:rsidRPr="00BF1F63">
        <w:rPr>
          <w:rFonts w:ascii="Times New Roman" w:eastAsia="宋体" w:hAnsi="Times New Roman" w:cs="Times New Roman"/>
          <w:sz w:val="28"/>
          <w:szCs w:val="28"/>
        </w:rPr>
        <w:t>工程概况：包括建筑结构类型、面积、层高、总高</w:t>
      </w:r>
      <w:r w:rsidRPr="00BF1F63">
        <w:rPr>
          <w:rFonts w:ascii="Times New Roman" w:eastAsia="宋体" w:hAnsi="Times New Roman" w:cs="Times New Roman" w:hint="eastAsia"/>
          <w:sz w:val="28"/>
          <w:szCs w:val="28"/>
        </w:rPr>
        <w:t>、建造年代，</w:t>
      </w:r>
      <w:r w:rsidRPr="00BF1F63">
        <w:rPr>
          <w:rFonts w:ascii="Times New Roman" w:eastAsia="宋体" w:hAnsi="Times New Roman" w:cs="Times New Roman"/>
          <w:sz w:val="28"/>
          <w:szCs w:val="28"/>
        </w:rPr>
        <w:t>设计、施工及监理单位等；</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2 </w:t>
      </w:r>
      <w:r w:rsidRPr="00BF1F63">
        <w:rPr>
          <w:rFonts w:ascii="Times New Roman" w:eastAsia="宋体" w:hAnsi="Times New Roman" w:cs="Times New Roman"/>
          <w:sz w:val="28"/>
          <w:szCs w:val="28"/>
        </w:rPr>
        <w:t>委托方的要求或检测目的；</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3 </w:t>
      </w:r>
      <w:r w:rsidRPr="00BF1F63">
        <w:rPr>
          <w:rFonts w:ascii="Times New Roman" w:eastAsia="宋体" w:hAnsi="Times New Roman" w:cs="Times New Roman"/>
          <w:sz w:val="28"/>
          <w:szCs w:val="28"/>
        </w:rPr>
        <w:t>检测依据</w:t>
      </w:r>
      <w:r>
        <w:rPr>
          <w:rFonts w:ascii="Times New Roman" w:eastAsia="宋体" w:hAnsi="Times New Roman" w:cs="Times New Roman" w:hint="eastAsia"/>
          <w:sz w:val="28"/>
          <w:szCs w:val="28"/>
        </w:rPr>
        <w:t>，主要包括检测所依据的标准及</w:t>
      </w:r>
      <w:r w:rsidRPr="00BF1F63">
        <w:rPr>
          <w:rFonts w:ascii="Times New Roman" w:eastAsia="宋体" w:hAnsi="Times New Roman" w:cs="Times New Roman" w:hint="eastAsia"/>
          <w:sz w:val="28"/>
          <w:szCs w:val="28"/>
        </w:rPr>
        <w:t>有关技术资料；</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4 </w:t>
      </w:r>
      <w:r w:rsidRPr="00BF1F63">
        <w:rPr>
          <w:rFonts w:ascii="Times New Roman" w:eastAsia="宋体" w:hAnsi="Times New Roman" w:cs="Times New Roman"/>
          <w:sz w:val="28"/>
          <w:szCs w:val="28"/>
        </w:rPr>
        <w:t>检测项目、检测方法及检测数量</w:t>
      </w:r>
      <w:r w:rsidRPr="00BF1F63">
        <w:rPr>
          <w:rFonts w:ascii="Times New Roman" w:eastAsia="宋体" w:hAnsi="Times New Roman" w:cs="Times New Roman" w:hint="eastAsia"/>
          <w:sz w:val="28"/>
          <w:szCs w:val="28"/>
        </w:rPr>
        <w:t>；</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5 </w:t>
      </w:r>
      <w:r w:rsidRPr="00BF1F63">
        <w:rPr>
          <w:rFonts w:ascii="Times New Roman" w:eastAsia="宋体" w:hAnsi="Times New Roman" w:cs="Times New Roman"/>
          <w:sz w:val="28"/>
          <w:szCs w:val="28"/>
        </w:rPr>
        <w:t>检测人员及设备；</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6 </w:t>
      </w:r>
      <w:r w:rsidRPr="00BF1F63">
        <w:rPr>
          <w:rFonts w:ascii="Times New Roman" w:eastAsia="宋体" w:hAnsi="Times New Roman" w:cs="Times New Roman"/>
          <w:sz w:val="28"/>
          <w:szCs w:val="28"/>
        </w:rPr>
        <w:t>检测进度计划；</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7 </w:t>
      </w:r>
      <w:r w:rsidRPr="00BF1F63">
        <w:rPr>
          <w:rFonts w:ascii="Times New Roman" w:eastAsia="宋体" w:hAnsi="Times New Roman" w:cs="Times New Roman"/>
          <w:sz w:val="28"/>
          <w:szCs w:val="28"/>
        </w:rPr>
        <w:t>需要进行配合的工作；</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t xml:space="preserve">8 </w:t>
      </w:r>
      <w:r w:rsidRPr="00BF1F63">
        <w:rPr>
          <w:rFonts w:ascii="Times New Roman" w:eastAsia="宋体" w:hAnsi="Times New Roman" w:cs="Times New Roman"/>
          <w:sz w:val="28"/>
          <w:szCs w:val="28"/>
        </w:rPr>
        <w:t>检测中的安全及环保措施；</w:t>
      </w:r>
    </w:p>
    <w:p w:rsidR="00051394" w:rsidRPr="00BF1F63" w:rsidRDefault="00051394" w:rsidP="00051394">
      <w:pPr>
        <w:pStyle w:val="ad"/>
        <w:spacing w:line="360" w:lineRule="auto"/>
        <w:ind w:firstLineChars="150"/>
        <w:rPr>
          <w:rFonts w:ascii="Times New Roman" w:eastAsia="宋体" w:hAnsi="Times New Roman" w:cs="Times New Roman"/>
          <w:sz w:val="28"/>
          <w:szCs w:val="28"/>
        </w:rPr>
      </w:pPr>
      <w:r w:rsidRPr="00BF1F63">
        <w:rPr>
          <w:rFonts w:ascii="Times New Roman" w:eastAsia="宋体" w:hAnsi="Times New Roman" w:cs="Times New Roman" w:hint="eastAsia"/>
          <w:sz w:val="28"/>
          <w:szCs w:val="28"/>
        </w:rPr>
        <w:lastRenderedPageBreak/>
        <w:t xml:space="preserve">9 </w:t>
      </w:r>
      <w:r w:rsidRPr="00BF1F63">
        <w:rPr>
          <w:rFonts w:ascii="Times New Roman" w:eastAsia="宋体" w:hAnsi="Times New Roman" w:cs="Times New Roman"/>
          <w:sz w:val="28"/>
          <w:szCs w:val="28"/>
        </w:rPr>
        <w:t>对现场检测中发生的局部损坏的程度说明，必要时应包括修复方案。</w:t>
      </w:r>
    </w:p>
    <w:p w:rsidR="00051394" w:rsidRDefault="00051394" w:rsidP="00C35E35">
      <w:pPr>
        <w:numPr>
          <w:ilvl w:val="2"/>
          <w:numId w:val="21"/>
        </w:numPr>
        <w:spacing w:line="360" w:lineRule="auto"/>
        <w:ind w:left="0" w:firstLine="0"/>
        <w:rPr>
          <w:szCs w:val="28"/>
        </w:rPr>
      </w:pPr>
      <w:r>
        <w:rPr>
          <w:szCs w:val="28"/>
        </w:rPr>
        <w:t>检测的原始记录，应准确、清晰、完整不得追记及涂改，原始记录必须有检测人员签字。</w:t>
      </w:r>
    </w:p>
    <w:p w:rsidR="00051394" w:rsidRDefault="00051394" w:rsidP="00C35E35">
      <w:pPr>
        <w:numPr>
          <w:ilvl w:val="2"/>
          <w:numId w:val="21"/>
        </w:numPr>
        <w:spacing w:line="360" w:lineRule="auto"/>
        <w:ind w:left="0" w:firstLine="0"/>
        <w:rPr>
          <w:szCs w:val="28"/>
        </w:rPr>
      </w:pPr>
      <w:r>
        <w:rPr>
          <w:szCs w:val="28"/>
        </w:rPr>
        <w:t>现场检测的样品应采用合理的方法进行标识，</w:t>
      </w:r>
      <w:r>
        <w:rPr>
          <w:rFonts w:hint="eastAsia"/>
          <w:szCs w:val="28"/>
        </w:rPr>
        <w:t>并妥善保存。</w:t>
      </w:r>
    </w:p>
    <w:p w:rsidR="00051394" w:rsidRPr="000A7A67" w:rsidRDefault="00051394" w:rsidP="00C35E35">
      <w:pPr>
        <w:numPr>
          <w:ilvl w:val="2"/>
          <w:numId w:val="21"/>
        </w:numPr>
        <w:spacing w:line="360" w:lineRule="auto"/>
        <w:ind w:left="0" w:firstLine="0"/>
        <w:rPr>
          <w:szCs w:val="28"/>
        </w:rPr>
      </w:pPr>
      <w:r w:rsidRPr="000A7A67">
        <w:rPr>
          <w:szCs w:val="28"/>
        </w:rPr>
        <w:t>试件规格、型号和材料应与委托单位提供的详图一致，安装应符合设计要求并与现场安装方式相同，不得加装任何附件或采取其他措施；</w:t>
      </w:r>
    </w:p>
    <w:p w:rsidR="00051394" w:rsidRPr="000A7A67" w:rsidRDefault="00051394" w:rsidP="00C35E35">
      <w:pPr>
        <w:numPr>
          <w:ilvl w:val="2"/>
          <w:numId w:val="21"/>
        </w:numPr>
        <w:spacing w:line="360" w:lineRule="auto"/>
        <w:ind w:left="0" w:firstLine="0"/>
        <w:rPr>
          <w:szCs w:val="28"/>
        </w:rPr>
      </w:pPr>
      <w:r w:rsidRPr="000A7A67">
        <w:rPr>
          <w:szCs w:val="28"/>
        </w:rPr>
        <w:t>工程检测应根据项目检测方法的要求，现场见证取样，并由委托方送至实验室检测，检测系统应与现场实际安装情况相同，产品认证检测则由委托方或生产厂家送样至实验室检测。</w:t>
      </w:r>
    </w:p>
    <w:p w:rsidR="00051394" w:rsidRDefault="00051394" w:rsidP="00C35E35">
      <w:pPr>
        <w:numPr>
          <w:ilvl w:val="2"/>
          <w:numId w:val="21"/>
        </w:numPr>
        <w:spacing w:line="360" w:lineRule="auto"/>
        <w:ind w:left="0" w:firstLine="0"/>
        <w:rPr>
          <w:szCs w:val="28"/>
        </w:rPr>
      </w:pPr>
      <w:r>
        <w:rPr>
          <w:szCs w:val="28"/>
        </w:rPr>
        <w:t>在</w:t>
      </w:r>
      <w:r>
        <w:rPr>
          <w:rFonts w:hint="eastAsia"/>
          <w:szCs w:val="28"/>
        </w:rPr>
        <w:t>计算分析或结果评价等</w:t>
      </w:r>
      <w:r>
        <w:rPr>
          <w:szCs w:val="28"/>
        </w:rPr>
        <w:t>全部工作完成后，检测方应及时出具检测报告。</w:t>
      </w:r>
    </w:p>
    <w:p w:rsidR="00051394" w:rsidRPr="00BF1F63"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89" w:name="_Toc421698130"/>
      <w:bookmarkStart w:id="90" w:name="_Toc444700479"/>
      <w:r w:rsidRPr="009766E2">
        <w:rPr>
          <w:b/>
          <w:kern w:val="24"/>
          <w:szCs w:val="28"/>
        </w:rPr>
        <w:t>检测方法和抽样方案</w:t>
      </w:r>
      <w:bookmarkEnd w:id="89"/>
      <w:bookmarkEnd w:id="90"/>
    </w:p>
    <w:p w:rsidR="00051394" w:rsidRDefault="00051394" w:rsidP="00C35E35">
      <w:pPr>
        <w:numPr>
          <w:ilvl w:val="2"/>
          <w:numId w:val="22"/>
        </w:numPr>
        <w:spacing w:line="360" w:lineRule="auto"/>
        <w:ind w:left="0" w:firstLine="0"/>
        <w:rPr>
          <w:szCs w:val="28"/>
        </w:rPr>
      </w:pPr>
      <w:r>
        <w:rPr>
          <w:rFonts w:hint="eastAsia"/>
          <w:szCs w:val="28"/>
        </w:rPr>
        <w:t>建筑金属围护系统的检测，应根据检测项目、检测目的、围护系统现状和现场条件选择适宜的检测方法。</w:t>
      </w:r>
    </w:p>
    <w:p w:rsidR="00051394" w:rsidRDefault="00051394" w:rsidP="00C35E35">
      <w:pPr>
        <w:numPr>
          <w:ilvl w:val="2"/>
          <w:numId w:val="22"/>
        </w:numPr>
        <w:spacing w:line="360" w:lineRule="auto"/>
        <w:ind w:left="0" w:firstLine="0"/>
        <w:rPr>
          <w:szCs w:val="28"/>
        </w:rPr>
      </w:pPr>
      <w:r>
        <w:rPr>
          <w:rFonts w:hint="eastAsia"/>
          <w:szCs w:val="28"/>
        </w:rPr>
        <w:t>现场检测宜选用对金属围护系统无损伤的检测方法。当选用局部破损的取样检测方法时，宜选择承载构件受力较小部位和使用功能影响较小部位，并不得损害围护系统的安全性。</w:t>
      </w:r>
    </w:p>
    <w:p w:rsidR="00051394" w:rsidRDefault="00051394" w:rsidP="00C35E35">
      <w:pPr>
        <w:numPr>
          <w:ilvl w:val="2"/>
          <w:numId w:val="22"/>
        </w:numPr>
        <w:spacing w:line="360" w:lineRule="auto"/>
        <w:ind w:left="0" w:firstLine="0"/>
        <w:rPr>
          <w:szCs w:val="28"/>
        </w:rPr>
      </w:pPr>
      <w:r>
        <w:rPr>
          <w:rFonts w:hint="eastAsia"/>
          <w:szCs w:val="28"/>
        </w:rPr>
        <w:t>在建金属围护系统按检验批检测时，其抽样检测的比例及合格判定应符合现行国家标准《钢结构工程</w:t>
      </w:r>
      <w:r w:rsidR="00DB3450">
        <w:rPr>
          <w:rFonts w:hint="eastAsia"/>
          <w:szCs w:val="28"/>
        </w:rPr>
        <w:t>施工</w:t>
      </w:r>
      <w:r>
        <w:rPr>
          <w:rFonts w:hint="eastAsia"/>
          <w:szCs w:val="28"/>
        </w:rPr>
        <w:t>质量验收规范》</w:t>
      </w:r>
      <w:r>
        <w:rPr>
          <w:rFonts w:hint="eastAsia"/>
          <w:szCs w:val="28"/>
        </w:rPr>
        <w:t>GB50205</w:t>
      </w:r>
      <w:r>
        <w:rPr>
          <w:rFonts w:hint="eastAsia"/>
          <w:szCs w:val="28"/>
        </w:rPr>
        <w:t>及《压型金属板工程</w:t>
      </w:r>
      <w:r w:rsidR="00F93E14">
        <w:rPr>
          <w:rFonts w:hint="eastAsia"/>
          <w:szCs w:val="28"/>
        </w:rPr>
        <w:t>应用</w:t>
      </w:r>
      <w:r>
        <w:rPr>
          <w:rFonts w:hint="eastAsia"/>
          <w:szCs w:val="28"/>
        </w:rPr>
        <w:t>技术规范》</w:t>
      </w:r>
      <w:r>
        <w:rPr>
          <w:rFonts w:hint="eastAsia"/>
          <w:szCs w:val="28"/>
        </w:rPr>
        <w:t>GB50896</w:t>
      </w:r>
      <w:r>
        <w:rPr>
          <w:rFonts w:hint="eastAsia"/>
          <w:szCs w:val="28"/>
        </w:rPr>
        <w:t>的规定。</w:t>
      </w:r>
    </w:p>
    <w:p w:rsidR="00051394" w:rsidRDefault="00051394" w:rsidP="00C35E35">
      <w:pPr>
        <w:numPr>
          <w:ilvl w:val="2"/>
          <w:numId w:val="22"/>
        </w:numPr>
        <w:spacing w:line="360" w:lineRule="auto"/>
        <w:ind w:left="0" w:firstLine="0"/>
        <w:rPr>
          <w:szCs w:val="28"/>
        </w:rPr>
      </w:pPr>
      <w:r>
        <w:rPr>
          <w:rFonts w:hint="eastAsia"/>
          <w:szCs w:val="28"/>
        </w:rPr>
        <w:lastRenderedPageBreak/>
        <w:t>现场检测可采用全数检测或抽样检测两种检测方式。抽样检测时，宜随机抽取样本。当不具备随机抽取样本条件时，可按约定方法抽取样本。</w:t>
      </w:r>
    </w:p>
    <w:p w:rsidR="00051394" w:rsidRDefault="00051394" w:rsidP="00C35E35">
      <w:pPr>
        <w:numPr>
          <w:ilvl w:val="2"/>
          <w:numId w:val="22"/>
        </w:numPr>
        <w:spacing w:line="360" w:lineRule="auto"/>
        <w:ind w:left="0" w:firstLine="0"/>
        <w:rPr>
          <w:szCs w:val="28"/>
        </w:rPr>
      </w:pPr>
      <w:r>
        <w:rPr>
          <w:rFonts w:hint="eastAsia"/>
          <w:szCs w:val="28"/>
        </w:rPr>
        <w:t>在下列情况下，宜采用全数检测：</w:t>
      </w:r>
    </w:p>
    <w:p w:rsidR="00051394" w:rsidRPr="007C19FA" w:rsidRDefault="00051394" w:rsidP="00051394">
      <w:pPr>
        <w:pStyle w:val="ad"/>
        <w:spacing w:line="360" w:lineRule="auto"/>
        <w:ind w:firstLineChars="0"/>
        <w:rPr>
          <w:rFonts w:ascii="Times New Roman" w:eastAsia="宋体" w:hAnsi="Times New Roman" w:cs="Times New Roman"/>
          <w:sz w:val="28"/>
          <w:szCs w:val="28"/>
        </w:rPr>
      </w:pPr>
      <w:r w:rsidRPr="007C19FA">
        <w:rPr>
          <w:rFonts w:ascii="Times New Roman" w:eastAsia="宋体" w:hAnsi="Times New Roman" w:cs="Times New Roman" w:hint="eastAsia"/>
          <w:sz w:val="28"/>
          <w:szCs w:val="28"/>
        </w:rPr>
        <w:t xml:space="preserve">1 </w:t>
      </w:r>
      <w:r w:rsidRPr="007C19FA">
        <w:rPr>
          <w:rFonts w:ascii="Times New Roman" w:eastAsia="宋体" w:hAnsi="Times New Roman" w:cs="Times New Roman" w:hint="eastAsia"/>
          <w:sz w:val="28"/>
          <w:szCs w:val="28"/>
        </w:rPr>
        <w:t>外观缺陷或表面损伤的检查；</w:t>
      </w:r>
    </w:p>
    <w:p w:rsidR="00051394" w:rsidRPr="007C19FA" w:rsidRDefault="00051394" w:rsidP="00051394">
      <w:pPr>
        <w:pStyle w:val="ad"/>
        <w:spacing w:line="360" w:lineRule="auto"/>
        <w:ind w:firstLineChars="0"/>
        <w:rPr>
          <w:rFonts w:ascii="Times New Roman" w:eastAsia="宋体" w:hAnsi="Times New Roman" w:cs="Times New Roman"/>
          <w:sz w:val="28"/>
          <w:szCs w:val="28"/>
        </w:rPr>
      </w:pPr>
      <w:r w:rsidRPr="007C19FA">
        <w:rPr>
          <w:rFonts w:ascii="Times New Roman" w:eastAsia="宋体" w:hAnsi="Times New Roman" w:cs="Times New Roman" w:hint="eastAsia"/>
          <w:sz w:val="28"/>
          <w:szCs w:val="28"/>
        </w:rPr>
        <w:t xml:space="preserve">2 </w:t>
      </w:r>
      <w:r w:rsidRPr="007C19FA">
        <w:rPr>
          <w:rFonts w:ascii="Times New Roman" w:eastAsia="宋体" w:hAnsi="Times New Roman" w:cs="Times New Roman" w:hint="eastAsia"/>
          <w:sz w:val="28"/>
          <w:szCs w:val="28"/>
        </w:rPr>
        <w:t>受检范围较小或数量较少；</w:t>
      </w:r>
    </w:p>
    <w:p w:rsidR="00051394" w:rsidRPr="007C19FA" w:rsidRDefault="00051394" w:rsidP="00051394">
      <w:pPr>
        <w:pStyle w:val="ad"/>
        <w:spacing w:line="360" w:lineRule="auto"/>
        <w:ind w:firstLineChars="0"/>
        <w:rPr>
          <w:rFonts w:ascii="Times New Roman" w:eastAsia="宋体" w:hAnsi="Times New Roman" w:cs="Times New Roman"/>
          <w:sz w:val="28"/>
          <w:szCs w:val="28"/>
        </w:rPr>
      </w:pPr>
      <w:r w:rsidRPr="007C19FA">
        <w:rPr>
          <w:rFonts w:ascii="Times New Roman" w:eastAsia="宋体" w:hAnsi="Times New Roman" w:cs="Times New Roman" w:hint="eastAsia"/>
          <w:sz w:val="28"/>
          <w:szCs w:val="28"/>
        </w:rPr>
        <w:t xml:space="preserve">3 </w:t>
      </w:r>
      <w:r w:rsidRPr="007C19FA">
        <w:rPr>
          <w:rFonts w:ascii="Times New Roman" w:eastAsia="宋体" w:hAnsi="Times New Roman" w:cs="Times New Roman" w:hint="eastAsia"/>
          <w:sz w:val="28"/>
          <w:szCs w:val="28"/>
        </w:rPr>
        <w:t>质量状况差异较大；</w:t>
      </w:r>
    </w:p>
    <w:p w:rsidR="00051394" w:rsidRPr="007C19FA" w:rsidRDefault="00051394" w:rsidP="00051394">
      <w:pPr>
        <w:pStyle w:val="ad"/>
        <w:spacing w:line="360" w:lineRule="auto"/>
        <w:ind w:firstLineChars="0"/>
        <w:rPr>
          <w:rFonts w:ascii="Times New Roman" w:eastAsia="宋体" w:hAnsi="Times New Roman" w:cs="Times New Roman"/>
          <w:sz w:val="28"/>
          <w:szCs w:val="28"/>
        </w:rPr>
      </w:pPr>
      <w:r w:rsidRPr="007C19FA">
        <w:rPr>
          <w:rFonts w:ascii="Times New Roman" w:eastAsia="宋体" w:hAnsi="Times New Roman" w:cs="Times New Roman" w:hint="eastAsia"/>
          <w:sz w:val="28"/>
          <w:szCs w:val="28"/>
        </w:rPr>
        <w:t xml:space="preserve">4 </w:t>
      </w:r>
      <w:r w:rsidRPr="007C19FA">
        <w:rPr>
          <w:rFonts w:ascii="Times New Roman" w:eastAsia="宋体" w:hAnsi="Times New Roman" w:cs="Times New Roman" w:hint="eastAsia"/>
          <w:sz w:val="28"/>
          <w:szCs w:val="28"/>
        </w:rPr>
        <w:t>灾害发生后对围护系统受损情况的识别；</w:t>
      </w:r>
    </w:p>
    <w:p w:rsidR="00051394" w:rsidRPr="007C19FA" w:rsidRDefault="00051394" w:rsidP="00051394">
      <w:pPr>
        <w:pStyle w:val="ad"/>
        <w:spacing w:line="360" w:lineRule="auto"/>
        <w:ind w:firstLineChars="0"/>
        <w:rPr>
          <w:rFonts w:ascii="Times New Roman" w:eastAsia="宋体" w:hAnsi="Times New Roman" w:cs="Times New Roman"/>
          <w:sz w:val="28"/>
          <w:szCs w:val="28"/>
        </w:rPr>
      </w:pPr>
      <w:r w:rsidRPr="007C19FA">
        <w:rPr>
          <w:rFonts w:ascii="Times New Roman" w:eastAsia="宋体" w:hAnsi="Times New Roman" w:cs="Times New Roman" w:hint="eastAsia"/>
          <w:sz w:val="28"/>
          <w:szCs w:val="28"/>
        </w:rPr>
        <w:t xml:space="preserve">5 </w:t>
      </w:r>
      <w:r w:rsidRPr="007C19FA">
        <w:rPr>
          <w:rFonts w:ascii="Times New Roman" w:eastAsia="宋体" w:hAnsi="Times New Roman" w:cs="Times New Roman" w:hint="eastAsia"/>
          <w:sz w:val="28"/>
          <w:szCs w:val="28"/>
        </w:rPr>
        <w:t>委托方要求进行全数检测。</w:t>
      </w:r>
    </w:p>
    <w:p w:rsidR="00051394" w:rsidRDefault="00051394" w:rsidP="00C35E35">
      <w:pPr>
        <w:numPr>
          <w:ilvl w:val="2"/>
          <w:numId w:val="22"/>
        </w:numPr>
        <w:spacing w:line="360" w:lineRule="auto"/>
        <w:ind w:left="0" w:firstLine="0"/>
        <w:rPr>
          <w:szCs w:val="28"/>
        </w:rPr>
      </w:pPr>
      <w:r>
        <w:rPr>
          <w:rFonts w:hint="eastAsia"/>
          <w:szCs w:val="28"/>
        </w:rPr>
        <w:t>既有金属围护系统检测中，检测批的最小样本容量应符合现行国家标准《建筑结构检测技术标准》</w:t>
      </w:r>
      <w:r>
        <w:rPr>
          <w:rFonts w:hint="eastAsia"/>
          <w:szCs w:val="28"/>
        </w:rPr>
        <w:t>GB/T50344</w:t>
      </w:r>
      <w:r>
        <w:rPr>
          <w:rFonts w:hint="eastAsia"/>
          <w:szCs w:val="28"/>
        </w:rPr>
        <w:t>的规定。</w:t>
      </w: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91" w:name="_Toc421698131"/>
      <w:bookmarkStart w:id="92" w:name="_Toc444700480"/>
      <w:r w:rsidRPr="009766E2">
        <w:rPr>
          <w:b/>
          <w:kern w:val="24"/>
          <w:szCs w:val="28"/>
        </w:rPr>
        <w:t>检测设备和检测人员</w:t>
      </w:r>
      <w:bookmarkEnd w:id="91"/>
      <w:bookmarkEnd w:id="92"/>
    </w:p>
    <w:p w:rsidR="00051394" w:rsidRPr="009766E2" w:rsidRDefault="00051394" w:rsidP="00C35E35">
      <w:pPr>
        <w:numPr>
          <w:ilvl w:val="2"/>
          <w:numId w:val="23"/>
        </w:numPr>
        <w:spacing w:line="360" w:lineRule="auto"/>
        <w:ind w:left="0" w:firstLine="0"/>
        <w:rPr>
          <w:szCs w:val="28"/>
        </w:rPr>
      </w:pPr>
      <w:r>
        <w:rPr>
          <w:szCs w:val="28"/>
        </w:rPr>
        <w:t>检测所使用的仪器设备应</w:t>
      </w:r>
      <w:r w:rsidRPr="009766E2">
        <w:rPr>
          <w:szCs w:val="28"/>
        </w:rPr>
        <w:t>检定或校准</w:t>
      </w:r>
      <w:r>
        <w:rPr>
          <w:rFonts w:hint="eastAsia"/>
          <w:szCs w:val="28"/>
        </w:rPr>
        <w:t>合格</w:t>
      </w:r>
      <w:r w:rsidRPr="009766E2">
        <w:rPr>
          <w:szCs w:val="28"/>
        </w:rPr>
        <w:t>并处于正常工作状态，仪器设备的精度应符合检测项目的要求。</w:t>
      </w:r>
    </w:p>
    <w:p w:rsidR="00051394" w:rsidRPr="009766E2" w:rsidRDefault="00051394" w:rsidP="00C35E35">
      <w:pPr>
        <w:numPr>
          <w:ilvl w:val="2"/>
          <w:numId w:val="23"/>
        </w:numPr>
        <w:spacing w:line="360" w:lineRule="auto"/>
        <w:ind w:left="0" w:firstLine="0"/>
        <w:rPr>
          <w:szCs w:val="28"/>
        </w:rPr>
      </w:pPr>
      <w:r w:rsidRPr="009766E2">
        <w:rPr>
          <w:szCs w:val="28"/>
        </w:rPr>
        <w:t>检测人员应经过培训取得上岗资格。</w:t>
      </w:r>
    </w:p>
    <w:p w:rsidR="00051394" w:rsidRPr="00FE0D09" w:rsidRDefault="00051394" w:rsidP="00C35E35">
      <w:pPr>
        <w:numPr>
          <w:ilvl w:val="2"/>
          <w:numId w:val="23"/>
        </w:numPr>
        <w:spacing w:line="360" w:lineRule="auto"/>
        <w:ind w:left="0" w:firstLine="0"/>
        <w:rPr>
          <w:color w:val="000000" w:themeColor="text1"/>
          <w:szCs w:val="28"/>
        </w:rPr>
      </w:pPr>
      <w:r w:rsidRPr="00FE0D09">
        <w:rPr>
          <w:color w:val="000000" w:themeColor="text1"/>
          <w:szCs w:val="28"/>
        </w:rPr>
        <w:t>从事无损检测的人员应持有相应考核机构颁发的资格证书。从事不同无损检测方法的各技术等级人员不得从事与该方法和技术等级以外的无损检测工作。</w:t>
      </w:r>
    </w:p>
    <w:p w:rsidR="00051394" w:rsidRDefault="00051394" w:rsidP="00C35E35">
      <w:pPr>
        <w:numPr>
          <w:ilvl w:val="2"/>
          <w:numId w:val="23"/>
        </w:numPr>
        <w:spacing w:line="360" w:lineRule="auto"/>
        <w:ind w:left="0" w:firstLine="0"/>
        <w:rPr>
          <w:color w:val="000000" w:themeColor="text1"/>
          <w:szCs w:val="28"/>
        </w:rPr>
      </w:pPr>
      <w:r w:rsidRPr="00FE0D09">
        <w:rPr>
          <w:color w:val="000000" w:themeColor="text1"/>
          <w:szCs w:val="28"/>
        </w:rPr>
        <w:t>现场检测工作应由两名或</w:t>
      </w:r>
      <w:r>
        <w:rPr>
          <w:rFonts w:hint="eastAsia"/>
          <w:color w:val="000000" w:themeColor="text1"/>
          <w:szCs w:val="28"/>
        </w:rPr>
        <w:t>两名</w:t>
      </w:r>
      <w:r w:rsidRPr="00FE0D09">
        <w:rPr>
          <w:color w:val="000000" w:themeColor="text1"/>
          <w:szCs w:val="28"/>
        </w:rPr>
        <w:t>以上的检测人员承担。</w:t>
      </w: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93" w:name="_Toc421698132"/>
      <w:bookmarkStart w:id="94" w:name="_Toc444700481"/>
      <w:r>
        <w:rPr>
          <w:b/>
          <w:kern w:val="24"/>
          <w:szCs w:val="28"/>
        </w:rPr>
        <w:t>材料</w:t>
      </w:r>
      <w:bookmarkEnd w:id="93"/>
      <w:bookmarkEnd w:id="94"/>
      <w:r>
        <w:rPr>
          <w:rFonts w:hint="eastAsia"/>
          <w:b/>
          <w:kern w:val="24"/>
          <w:szCs w:val="28"/>
        </w:rPr>
        <w:t xml:space="preserve"> </w:t>
      </w:r>
    </w:p>
    <w:p w:rsidR="00051394" w:rsidRPr="00660BEF" w:rsidRDefault="00051394" w:rsidP="00C35E35">
      <w:pPr>
        <w:numPr>
          <w:ilvl w:val="2"/>
          <w:numId w:val="48"/>
        </w:numPr>
        <w:spacing w:line="360" w:lineRule="auto"/>
        <w:rPr>
          <w:color w:val="000000" w:themeColor="text1"/>
          <w:szCs w:val="28"/>
        </w:rPr>
      </w:pPr>
      <w:r w:rsidRPr="00660BEF">
        <w:rPr>
          <w:color w:val="000000" w:themeColor="text1"/>
          <w:szCs w:val="28"/>
        </w:rPr>
        <w:t>建筑金属围护系统</w:t>
      </w:r>
      <w:r w:rsidRPr="00660BEF">
        <w:rPr>
          <w:rFonts w:hint="eastAsia"/>
          <w:color w:val="000000" w:themeColor="text1"/>
          <w:szCs w:val="28"/>
        </w:rPr>
        <w:t>使用</w:t>
      </w:r>
      <w:r w:rsidRPr="00660BEF">
        <w:rPr>
          <w:color w:val="000000" w:themeColor="text1"/>
          <w:szCs w:val="28"/>
        </w:rPr>
        <w:t>材料</w:t>
      </w:r>
      <w:r w:rsidRPr="00660BEF">
        <w:rPr>
          <w:rFonts w:hint="eastAsia"/>
          <w:color w:val="000000" w:themeColor="text1"/>
          <w:szCs w:val="28"/>
        </w:rPr>
        <w:t>的实验室和现场检测应符合现行</w:t>
      </w:r>
      <w:r w:rsidRPr="00660BEF">
        <w:rPr>
          <w:rFonts w:hint="eastAsia"/>
          <w:color w:val="000000" w:themeColor="text1"/>
          <w:szCs w:val="28"/>
        </w:rPr>
        <w:lastRenderedPageBreak/>
        <w:t>国家现行相关标准</w:t>
      </w:r>
      <w:r w:rsidRPr="00AD2A10">
        <w:rPr>
          <w:rFonts w:hint="eastAsia"/>
          <w:color w:val="000000" w:themeColor="text1"/>
          <w:szCs w:val="28"/>
        </w:rPr>
        <w:t>的规</w:t>
      </w:r>
      <w:r w:rsidRPr="00660BEF">
        <w:rPr>
          <w:rFonts w:hint="eastAsia"/>
          <w:color w:val="000000" w:themeColor="text1"/>
          <w:szCs w:val="28"/>
        </w:rPr>
        <w:t>定。</w:t>
      </w:r>
    </w:p>
    <w:p w:rsidR="00051394" w:rsidRPr="00A174F8" w:rsidRDefault="00051394" w:rsidP="00C35E35">
      <w:pPr>
        <w:numPr>
          <w:ilvl w:val="2"/>
          <w:numId w:val="48"/>
        </w:numPr>
        <w:spacing w:line="360" w:lineRule="auto"/>
        <w:rPr>
          <w:color w:val="000000" w:themeColor="text1"/>
          <w:szCs w:val="28"/>
        </w:rPr>
      </w:pPr>
      <w:r w:rsidRPr="00A174F8">
        <w:rPr>
          <w:rFonts w:hint="eastAsia"/>
          <w:color w:val="000000" w:themeColor="text1"/>
          <w:szCs w:val="28"/>
        </w:rPr>
        <w:t>工程</w:t>
      </w:r>
      <w:r w:rsidRPr="00A174F8">
        <w:rPr>
          <w:color w:val="000000" w:themeColor="text1"/>
          <w:szCs w:val="28"/>
        </w:rPr>
        <w:t>检测样品应</w:t>
      </w:r>
      <w:r w:rsidRPr="00A174F8">
        <w:rPr>
          <w:rFonts w:hint="eastAsia"/>
          <w:color w:val="000000" w:themeColor="text1"/>
          <w:szCs w:val="28"/>
        </w:rPr>
        <w:t>按</w:t>
      </w:r>
      <w:r w:rsidRPr="00A174F8">
        <w:rPr>
          <w:color w:val="000000" w:themeColor="text1"/>
          <w:szCs w:val="28"/>
        </w:rPr>
        <w:t>同</w:t>
      </w:r>
      <w:r w:rsidRPr="00A174F8">
        <w:rPr>
          <w:rFonts w:hint="eastAsia"/>
          <w:color w:val="000000" w:themeColor="text1"/>
          <w:szCs w:val="28"/>
        </w:rPr>
        <w:t>厂家、类型及</w:t>
      </w:r>
      <w:r w:rsidRPr="00A174F8">
        <w:rPr>
          <w:color w:val="000000" w:themeColor="text1"/>
          <w:szCs w:val="28"/>
        </w:rPr>
        <w:t>品种</w:t>
      </w:r>
      <w:r w:rsidRPr="00A174F8">
        <w:rPr>
          <w:rFonts w:hint="eastAsia"/>
          <w:color w:val="000000" w:themeColor="text1"/>
          <w:szCs w:val="28"/>
        </w:rPr>
        <w:t>进行</w:t>
      </w:r>
      <w:r w:rsidRPr="00A174F8">
        <w:rPr>
          <w:color w:val="000000" w:themeColor="text1"/>
          <w:szCs w:val="28"/>
        </w:rPr>
        <w:t>现场取样</w:t>
      </w:r>
      <w:r w:rsidRPr="00A174F8">
        <w:rPr>
          <w:rFonts w:hint="eastAsia"/>
          <w:color w:val="000000" w:themeColor="text1"/>
          <w:szCs w:val="28"/>
        </w:rPr>
        <w:t>并委托有相应资质的检测单位进行复试。现场取样应</w:t>
      </w:r>
      <w:r w:rsidRPr="00A174F8">
        <w:rPr>
          <w:color w:val="000000" w:themeColor="text1"/>
          <w:szCs w:val="28"/>
        </w:rPr>
        <w:t>符合国家现行相关标准要求。</w:t>
      </w:r>
    </w:p>
    <w:p w:rsidR="00051394" w:rsidRPr="00A174F8" w:rsidRDefault="00051394" w:rsidP="00C35E35">
      <w:pPr>
        <w:numPr>
          <w:ilvl w:val="2"/>
          <w:numId w:val="48"/>
        </w:numPr>
        <w:spacing w:line="360" w:lineRule="auto"/>
        <w:rPr>
          <w:color w:val="000000" w:themeColor="text1"/>
          <w:szCs w:val="28"/>
        </w:rPr>
      </w:pPr>
      <w:r w:rsidRPr="00A174F8">
        <w:rPr>
          <w:color w:val="000000" w:themeColor="text1"/>
          <w:szCs w:val="28"/>
        </w:rPr>
        <w:t>金属板的</w:t>
      </w:r>
      <w:r w:rsidRPr="00A174F8">
        <w:rPr>
          <w:rFonts w:hint="eastAsia"/>
          <w:color w:val="000000" w:themeColor="text1"/>
          <w:szCs w:val="28"/>
        </w:rPr>
        <w:t>化学成分、</w:t>
      </w:r>
      <w:r w:rsidRPr="00A174F8">
        <w:rPr>
          <w:color w:val="000000" w:themeColor="text1"/>
          <w:szCs w:val="28"/>
        </w:rPr>
        <w:t>力学性能</w:t>
      </w:r>
      <w:r w:rsidRPr="00A174F8">
        <w:rPr>
          <w:rFonts w:hint="eastAsia"/>
          <w:color w:val="000000" w:themeColor="text1"/>
          <w:szCs w:val="28"/>
        </w:rPr>
        <w:t>、</w:t>
      </w:r>
      <w:r w:rsidRPr="00A174F8">
        <w:rPr>
          <w:color w:val="000000" w:themeColor="text1"/>
          <w:szCs w:val="28"/>
        </w:rPr>
        <w:t>防腐性能</w:t>
      </w:r>
      <w:r w:rsidRPr="00A174F8">
        <w:rPr>
          <w:rFonts w:hint="eastAsia"/>
          <w:color w:val="000000" w:themeColor="text1"/>
          <w:szCs w:val="28"/>
        </w:rPr>
        <w:t>及耐候性能</w:t>
      </w:r>
      <w:r w:rsidRPr="00A174F8">
        <w:rPr>
          <w:color w:val="000000" w:themeColor="text1"/>
          <w:szCs w:val="28"/>
        </w:rPr>
        <w:t>等应按国家现行相关标准要求</w:t>
      </w:r>
      <w:r w:rsidRPr="00A174F8">
        <w:rPr>
          <w:rFonts w:hint="eastAsia"/>
          <w:color w:val="000000" w:themeColor="text1"/>
          <w:szCs w:val="28"/>
        </w:rPr>
        <w:t>现场取样</w:t>
      </w:r>
      <w:r w:rsidRPr="00A174F8">
        <w:rPr>
          <w:color w:val="000000" w:themeColor="text1"/>
          <w:szCs w:val="28"/>
        </w:rPr>
        <w:t>进行实验室检测。</w:t>
      </w:r>
    </w:p>
    <w:p w:rsidR="00051394" w:rsidRDefault="00051394" w:rsidP="00051394">
      <w:pPr>
        <w:spacing w:line="360" w:lineRule="auto"/>
        <w:rPr>
          <w:rFonts w:eastAsia="楷体_GB2312"/>
          <w:color w:val="000000"/>
          <w:sz w:val="24"/>
        </w:rPr>
      </w:pPr>
      <w:r w:rsidRPr="00591F02">
        <w:rPr>
          <w:rFonts w:eastAsia="楷体_GB2312"/>
          <w:color w:val="000000"/>
          <w:sz w:val="24"/>
        </w:rPr>
        <w:t>【条文说明】</w:t>
      </w:r>
      <w:r>
        <w:rPr>
          <w:rFonts w:eastAsia="楷体_GB2312" w:hint="eastAsia"/>
          <w:color w:val="000000"/>
          <w:sz w:val="24"/>
        </w:rPr>
        <w:t>板材厚度可使用精度为</w:t>
      </w:r>
      <w:r>
        <w:rPr>
          <w:rFonts w:eastAsia="楷体_GB2312" w:hint="eastAsia"/>
          <w:color w:val="000000"/>
          <w:sz w:val="24"/>
        </w:rPr>
        <w:t>0.01mm</w:t>
      </w:r>
      <w:r>
        <w:rPr>
          <w:rFonts w:eastAsia="楷体_GB2312" w:hint="eastAsia"/>
          <w:color w:val="000000"/>
          <w:sz w:val="24"/>
        </w:rPr>
        <w:t>的外径千分尺测量，且每个试件应至少测量各边中点位置的板材厚度，并以全部测量值的最小值和算术平均值作为测量结果。</w:t>
      </w:r>
    </w:p>
    <w:p w:rsidR="00051394" w:rsidRPr="007E4D64" w:rsidRDefault="00051394" w:rsidP="00051394">
      <w:pPr>
        <w:pStyle w:val="ad"/>
        <w:spacing w:line="360" w:lineRule="auto"/>
        <w:ind w:firstLine="480"/>
        <w:rPr>
          <w:rFonts w:ascii="Times New Roman" w:eastAsia="楷体_GB2312" w:hAnsi="Times New Roman" w:cs="Times New Roman"/>
          <w:color w:val="000000"/>
          <w:sz w:val="24"/>
          <w:szCs w:val="24"/>
        </w:rPr>
      </w:pPr>
      <w:r w:rsidRPr="007E4D64">
        <w:rPr>
          <w:rFonts w:ascii="Times New Roman" w:eastAsia="楷体_GB2312" w:hAnsi="Times New Roman" w:cs="Times New Roman" w:hint="eastAsia"/>
          <w:color w:val="000000"/>
          <w:sz w:val="24"/>
          <w:szCs w:val="24"/>
        </w:rPr>
        <w:t>铝合金板材</w:t>
      </w:r>
      <w:r>
        <w:rPr>
          <w:rFonts w:ascii="Times New Roman" w:eastAsia="楷体_GB2312" w:hAnsi="Times New Roman" w:cs="Times New Roman" w:hint="eastAsia"/>
          <w:color w:val="000000"/>
          <w:sz w:val="24"/>
          <w:szCs w:val="24"/>
        </w:rPr>
        <w:t>检测</w:t>
      </w:r>
      <w:r w:rsidRPr="007E4D64">
        <w:rPr>
          <w:rFonts w:ascii="Times New Roman" w:eastAsia="楷体_GB2312" w:hAnsi="Times New Roman" w:cs="Times New Roman" w:hint="eastAsia"/>
          <w:color w:val="000000"/>
          <w:sz w:val="24"/>
          <w:szCs w:val="24"/>
        </w:rPr>
        <w:t>应按照国家标准</w:t>
      </w:r>
      <w:r w:rsidRPr="007E4D64">
        <w:rPr>
          <w:rFonts w:ascii="Times New Roman" w:eastAsia="楷体_GB2312" w:hAnsi="Times New Roman" w:cs="Times New Roman" w:hint="eastAsia"/>
          <w:color w:val="000000"/>
          <w:sz w:val="24"/>
          <w:szCs w:val="24"/>
        </w:rPr>
        <w:t>GB/T3880</w:t>
      </w:r>
      <w:proofErr w:type="gramStart"/>
      <w:r w:rsidRPr="007E4D64">
        <w:rPr>
          <w:rFonts w:ascii="Times New Roman" w:eastAsia="楷体_GB2312" w:hAnsi="Times New Roman" w:cs="Times New Roman" w:hint="eastAsia"/>
          <w:color w:val="000000"/>
          <w:sz w:val="24"/>
          <w:szCs w:val="24"/>
        </w:rPr>
        <w:t>《</w:t>
      </w:r>
      <w:proofErr w:type="gramEnd"/>
      <w:r w:rsidRPr="007E4D64">
        <w:rPr>
          <w:rFonts w:ascii="Times New Roman" w:eastAsia="楷体_GB2312" w:hAnsi="Times New Roman" w:cs="Times New Roman" w:hint="eastAsia"/>
          <w:color w:val="000000"/>
          <w:sz w:val="24"/>
          <w:szCs w:val="24"/>
        </w:rPr>
        <w:t>铝及铝合金彩色涂层板及带材及黑色金属行业标准</w:t>
      </w:r>
      <w:r w:rsidRPr="007E4D64">
        <w:rPr>
          <w:rFonts w:ascii="Times New Roman" w:eastAsia="楷体_GB2312" w:hAnsi="Times New Roman" w:cs="Times New Roman" w:hint="eastAsia"/>
          <w:color w:val="000000"/>
          <w:sz w:val="24"/>
          <w:szCs w:val="24"/>
        </w:rPr>
        <w:t>YS/431</w:t>
      </w:r>
      <w:proofErr w:type="gramStart"/>
      <w:r w:rsidRPr="007E4D64">
        <w:rPr>
          <w:rFonts w:ascii="Times New Roman" w:eastAsia="楷体_GB2312" w:hAnsi="Times New Roman" w:cs="Times New Roman" w:hint="eastAsia"/>
          <w:color w:val="000000"/>
          <w:sz w:val="24"/>
          <w:szCs w:val="24"/>
        </w:rPr>
        <w:t>《</w:t>
      </w:r>
      <w:proofErr w:type="gramEnd"/>
      <w:r w:rsidRPr="007E4D64">
        <w:rPr>
          <w:rFonts w:ascii="Times New Roman" w:eastAsia="楷体_GB2312" w:hAnsi="Times New Roman" w:cs="Times New Roman" w:hint="eastAsia"/>
          <w:color w:val="000000"/>
          <w:sz w:val="24"/>
          <w:szCs w:val="24"/>
        </w:rPr>
        <w:t>铝及铝合金彩色涂层板、带材</w:t>
      </w:r>
      <w:proofErr w:type="gramStart"/>
      <w:r w:rsidRPr="007E4D64">
        <w:rPr>
          <w:rFonts w:ascii="Times New Roman" w:eastAsia="楷体_GB2312" w:hAnsi="Times New Roman" w:cs="Times New Roman" w:hint="eastAsia"/>
          <w:color w:val="000000"/>
          <w:sz w:val="24"/>
          <w:szCs w:val="24"/>
        </w:rPr>
        <w:t>》</w:t>
      </w:r>
      <w:proofErr w:type="gramEnd"/>
      <w:r w:rsidRPr="007E4D64">
        <w:rPr>
          <w:rFonts w:ascii="Times New Roman" w:eastAsia="楷体_GB2312" w:hAnsi="Times New Roman" w:cs="Times New Roman" w:hint="eastAsia"/>
          <w:color w:val="000000"/>
          <w:sz w:val="24"/>
          <w:szCs w:val="24"/>
        </w:rPr>
        <w:t>进行。</w:t>
      </w:r>
      <w:r>
        <w:rPr>
          <w:rFonts w:ascii="Times New Roman" w:eastAsia="楷体_GB2312" w:hAnsi="Times New Roman" w:cs="Times New Roman" w:hint="eastAsia"/>
          <w:color w:val="000000"/>
          <w:sz w:val="24"/>
          <w:szCs w:val="24"/>
        </w:rPr>
        <w:t xml:space="preserve"> </w:t>
      </w:r>
      <w:r w:rsidRPr="007E4D64">
        <w:rPr>
          <w:rFonts w:ascii="Times New Roman" w:eastAsia="楷体_GB2312" w:hAnsi="Times New Roman" w:cs="Times New Roman" w:hint="eastAsia"/>
          <w:color w:val="000000"/>
          <w:sz w:val="24"/>
          <w:szCs w:val="24"/>
        </w:rPr>
        <w:t xml:space="preserve">          </w:t>
      </w:r>
    </w:p>
    <w:p w:rsidR="00051394" w:rsidRPr="002F0A4A" w:rsidRDefault="00051394" w:rsidP="00051394">
      <w:pPr>
        <w:spacing w:line="360" w:lineRule="auto"/>
        <w:ind w:firstLineChars="200" w:firstLine="480"/>
        <w:rPr>
          <w:rFonts w:eastAsia="楷体_GB2312"/>
          <w:color w:val="000000"/>
          <w:sz w:val="24"/>
        </w:rPr>
      </w:pPr>
      <w:r w:rsidRPr="007E4D64">
        <w:rPr>
          <w:rFonts w:eastAsia="楷体_GB2312" w:hint="eastAsia"/>
          <w:color w:val="000000"/>
          <w:sz w:val="24"/>
        </w:rPr>
        <w:t>钢板材</w:t>
      </w:r>
      <w:r>
        <w:rPr>
          <w:rFonts w:eastAsia="楷体_GB2312" w:hint="eastAsia"/>
          <w:color w:val="000000"/>
          <w:sz w:val="24"/>
        </w:rPr>
        <w:t>检测</w:t>
      </w:r>
      <w:r w:rsidRPr="007E4D64">
        <w:rPr>
          <w:rFonts w:eastAsia="楷体_GB2312" w:hint="eastAsia"/>
          <w:color w:val="000000"/>
          <w:sz w:val="24"/>
        </w:rPr>
        <w:t>应符合</w:t>
      </w:r>
      <w:r w:rsidRPr="007E4D64">
        <w:rPr>
          <w:rFonts w:eastAsia="楷体_GB2312" w:hint="eastAsia"/>
          <w:color w:val="000000"/>
          <w:sz w:val="24"/>
        </w:rPr>
        <w:t>GB/T12755</w:t>
      </w:r>
      <w:r w:rsidRPr="007E4D64">
        <w:rPr>
          <w:rFonts w:eastAsia="楷体_GB2312" w:hint="eastAsia"/>
          <w:color w:val="000000"/>
          <w:sz w:val="24"/>
        </w:rPr>
        <w:t>《建筑用压型钢板》，</w:t>
      </w:r>
      <w:r w:rsidRPr="007E4D64">
        <w:rPr>
          <w:rFonts w:eastAsia="楷体_GB2312" w:hint="eastAsia"/>
          <w:color w:val="000000"/>
          <w:sz w:val="24"/>
        </w:rPr>
        <w:t>GB/T2518</w:t>
      </w:r>
      <w:r w:rsidRPr="007E4D64">
        <w:rPr>
          <w:rFonts w:eastAsia="楷体_GB2312" w:hint="eastAsia"/>
          <w:color w:val="000000"/>
          <w:sz w:val="24"/>
        </w:rPr>
        <w:t>《连续热镀铝锌合金镀层钢板及钢带》</w:t>
      </w:r>
      <w:r w:rsidRPr="007E4D64">
        <w:rPr>
          <w:rFonts w:eastAsia="楷体_GB2312" w:hint="eastAsia"/>
          <w:color w:val="000000"/>
          <w:sz w:val="24"/>
        </w:rPr>
        <w:t>GB/T14978</w:t>
      </w:r>
      <w:r w:rsidRPr="007E4D64">
        <w:rPr>
          <w:rFonts w:eastAsia="楷体_GB2312" w:hint="eastAsia"/>
          <w:color w:val="000000"/>
          <w:sz w:val="24"/>
        </w:rPr>
        <w:t>《彩色涂层钢板及钢带》的要求</w:t>
      </w:r>
      <w:r>
        <w:rPr>
          <w:rFonts w:eastAsia="楷体_GB2312" w:hint="eastAsia"/>
          <w:color w:val="000000"/>
          <w:sz w:val="24"/>
        </w:rPr>
        <w:t>。</w:t>
      </w:r>
      <w:r w:rsidRPr="00565A77">
        <w:rPr>
          <w:rFonts w:eastAsia="楷体_GB2312"/>
          <w:color w:val="000000"/>
          <w:sz w:val="24"/>
        </w:rPr>
        <w:t>镀锌钢板进场检验应包括镀锌层重量检验，彩涂钢板进场检验应包括涂层厚度检验。</w:t>
      </w:r>
      <w:r w:rsidRPr="007E4D64">
        <w:rPr>
          <w:rFonts w:eastAsia="楷体_GB2312" w:hint="eastAsia"/>
          <w:color w:val="000000"/>
          <w:sz w:val="24"/>
        </w:rPr>
        <w:t>彩涂钢板涂层性能</w:t>
      </w:r>
      <w:r>
        <w:rPr>
          <w:rFonts w:eastAsia="楷体_GB2312" w:hint="eastAsia"/>
          <w:color w:val="000000"/>
          <w:sz w:val="24"/>
        </w:rPr>
        <w:t>检测</w:t>
      </w:r>
      <w:r w:rsidRPr="007E4D64">
        <w:rPr>
          <w:rFonts w:eastAsia="楷体_GB2312" w:hint="eastAsia"/>
          <w:color w:val="000000"/>
          <w:sz w:val="24"/>
        </w:rPr>
        <w:t>应按</w:t>
      </w:r>
      <w:r w:rsidRPr="007E4D64">
        <w:rPr>
          <w:rFonts w:eastAsia="楷体_GB2312" w:hint="eastAsia"/>
          <w:color w:val="000000"/>
          <w:sz w:val="24"/>
        </w:rPr>
        <w:t>GB/T13448</w:t>
      </w:r>
      <w:r w:rsidRPr="007E4D64">
        <w:rPr>
          <w:rFonts w:eastAsia="楷体_GB2312" w:hint="eastAsia"/>
          <w:color w:val="000000"/>
          <w:sz w:val="24"/>
        </w:rPr>
        <w:t>《彩色涂层钢板及钢带试验方法》进行。</w:t>
      </w:r>
      <w:r>
        <w:rPr>
          <w:rFonts w:eastAsia="楷体_GB2312" w:hint="eastAsia"/>
          <w:color w:val="000000"/>
          <w:sz w:val="24"/>
        </w:rPr>
        <w:t>金属面夹芯板的检测</w:t>
      </w:r>
      <w:r w:rsidRPr="007E4D64">
        <w:rPr>
          <w:rFonts w:eastAsia="楷体_GB2312" w:hint="eastAsia"/>
          <w:color w:val="000000"/>
          <w:sz w:val="24"/>
        </w:rPr>
        <w:t>应按照</w:t>
      </w:r>
      <w:r w:rsidRPr="007E4D64">
        <w:rPr>
          <w:rFonts w:eastAsia="楷体_GB2312" w:hint="eastAsia"/>
          <w:color w:val="000000"/>
          <w:sz w:val="24"/>
        </w:rPr>
        <w:t xml:space="preserve">GB/T 23932 </w:t>
      </w:r>
      <w:r w:rsidRPr="007E4D64">
        <w:rPr>
          <w:rFonts w:eastAsia="楷体_GB2312" w:hint="eastAsia"/>
          <w:color w:val="000000"/>
          <w:sz w:val="24"/>
        </w:rPr>
        <w:t>规定方法进行。</w:t>
      </w:r>
    </w:p>
    <w:p w:rsidR="00051394" w:rsidRDefault="00051394" w:rsidP="00051394">
      <w:pPr>
        <w:spacing w:line="360" w:lineRule="auto"/>
        <w:ind w:firstLineChars="200" w:firstLine="480"/>
        <w:rPr>
          <w:rFonts w:eastAsia="楷体_GB2312"/>
          <w:color w:val="000000"/>
          <w:sz w:val="24"/>
        </w:rPr>
      </w:pPr>
      <w:r>
        <w:rPr>
          <w:rFonts w:eastAsia="楷体_GB2312"/>
          <w:color w:val="000000"/>
          <w:sz w:val="24"/>
        </w:rPr>
        <w:t>不锈钢板</w:t>
      </w:r>
      <w:r w:rsidRPr="005531EE">
        <w:rPr>
          <w:rFonts w:eastAsia="楷体_GB2312"/>
          <w:color w:val="000000"/>
          <w:sz w:val="24"/>
        </w:rPr>
        <w:t>化学成分检测应按</w:t>
      </w:r>
      <w:r w:rsidRPr="005531EE">
        <w:rPr>
          <w:rFonts w:eastAsia="楷体_GB2312"/>
          <w:color w:val="000000"/>
          <w:sz w:val="24"/>
        </w:rPr>
        <w:t>GB/T 223</w:t>
      </w:r>
      <w:r w:rsidRPr="005531EE">
        <w:rPr>
          <w:rFonts w:eastAsia="楷体_GB2312"/>
          <w:color w:val="000000"/>
          <w:sz w:val="24"/>
        </w:rPr>
        <w:t>钢铁及合金化学分析方法进行，也可按</w:t>
      </w:r>
      <w:r w:rsidRPr="005531EE">
        <w:rPr>
          <w:rFonts w:eastAsia="楷体_GB2312"/>
          <w:color w:val="000000"/>
          <w:sz w:val="24"/>
        </w:rPr>
        <w:t>GB/T 20123</w:t>
      </w:r>
      <w:r w:rsidRPr="005531EE">
        <w:rPr>
          <w:rFonts w:eastAsia="楷体_GB2312"/>
          <w:color w:val="000000"/>
          <w:sz w:val="24"/>
        </w:rPr>
        <w:t>《钢铁总碳硫含量的测定高频感应炉燃烧后红外吸收法（常规方法）》及</w:t>
      </w:r>
      <w:r w:rsidRPr="005531EE">
        <w:rPr>
          <w:rFonts w:eastAsia="楷体_GB2312"/>
          <w:color w:val="000000"/>
          <w:sz w:val="24"/>
        </w:rPr>
        <w:t>GB/T 11170</w:t>
      </w:r>
      <w:r w:rsidRPr="005531EE">
        <w:rPr>
          <w:rFonts w:eastAsia="楷体_GB2312"/>
          <w:color w:val="000000"/>
          <w:sz w:val="24"/>
        </w:rPr>
        <w:t>《不锈钢多元素含量的测定火花放电原子发射光谱法（常规法）的方法》进行，但</w:t>
      </w:r>
      <w:r w:rsidRPr="005531EE">
        <w:rPr>
          <w:rFonts w:eastAsia="楷体_GB2312"/>
          <w:color w:val="000000"/>
          <w:sz w:val="24"/>
        </w:rPr>
        <w:t>GB/T 223</w:t>
      </w:r>
      <w:r w:rsidRPr="005531EE">
        <w:rPr>
          <w:rFonts w:eastAsia="楷体_GB2312"/>
          <w:color w:val="000000"/>
          <w:sz w:val="24"/>
        </w:rPr>
        <w:t>《钢铁及合金化学分析方法》为仲裁方法。</w:t>
      </w:r>
    </w:p>
    <w:p w:rsidR="00051394" w:rsidRPr="005D1460" w:rsidRDefault="00051394" w:rsidP="00C35E35">
      <w:pPr>
        <w:numPr>
          <w:ilvl w:val="2"/>
          <w:numId w:val="48"/>
        </w:numPr>
        <w:spacing w:line="360" w:lineRule="auto"/>
        <w:rPr>
          <w:color w:val="000000" w:themeColor="text1"/>
          <w:szCs w:val="28"/>
        </w:rPr>
      </w:pPr>
      <w:r w:rsidRPr="005D1460">
        <w:rPr>
          <w:color w:val="000000" w:themeColor="text1"/>
          <w:szCs w:val="28"/>
        </w:rPr>
        <w:t>连接</w:t>
      </w:r>
      <w:r w:rsidRPr="005D1460">
        <w:rPr>
          <w:rFonts w:hint="eastAsia"/>
          <w:color w:val="000000" w:themeColor="text1"/>
          <w:szCs w:val="28"/>
        </w:rPr>
        <w:t>件</w:t>
      </w:r>
      <w:r w:rsidR="007351B6">
        <w:rPr>
          <w:rFonts w:hint="eastAsia"/>
          <w:color w:val="000000" w:themeColor="text1"/>
          <w:szCs w:val="28"/>
        </w:rPr>
        <w:t>及紧固件</w:t>
      </w:r>
      <w:r w:rsidRPr="005D1460">
        <w:rPr>
          <w:color w:val="000000" w:themeColor="text1"/>
          <w:szCs w:val="28"/>
        </w:rPr>
        <w:t>的</w:t>
      </w:r>
      <w:r w:rsidRPr="005D1460">
        <w:rPr>
          <w:rFonts w:hint="eastAsia"/>
          <w:color w:val="000000" w:themeColor="text1"/>
          <w:szCs w:val="28"/>
        </w:rPr>
        <w:t>化学成分、</w:t>
      </w:r>
      <w:r w:rsidRPr="005D1460">
        <w:rPr>
          <w:color w:val="000000" w:themeColor="text1"/>
          <w:szCs w:val="28"/>
        </w:rPr>
        <w:t>力学性能</w:t>
      </w:r>
      <w:r w:rsidRPr="005D1460">
        <w:rPr>
          <w:rFonts w:hint="eastAsia"/>
          <w:color w:val="000000" w:themeColor="text1"/>
          <w:szCs w:val="28"/>
        </w:rPr>
        <w:t>等</w:t>
      </w:r>
      <w:r w:rsidRPr="005D1460">
        <w:rPr>
          <w:color w:val="000000" w:themeColor="text1"/>
          <w:szCs w:val="28"/>
        </w:rPr>
        <w:t>应按国家现行相关标准要求</w:t>
      </w:r>
      <w:r w:rsidRPr="005D1460">
        <w:rPr>
          <w:rFonts w:hint="eastAsia"/>
          <w:color w:val="000000" w:themeColor="text1"/>
          <w:szCs w:val="28"/>
        </w:rPr>
        <w:t>现场取样</w:t>
      </w:r>
      <w:r w:rsidRPr="005D1460">
        <w:rPr>
          <w:color w:val="000000" w:themeColor="text1"/>
          <w:szCs w:val="28"/>
        </w:rPr>
        <w:t>进行检测。</w:t>
      </w:r>
    </w:p>
    <w:p w:rsidR="00051394" w:rsidRPr="005D1460" w:rsidRDefault="00051394" w:rsidP="00C35E35">
      <w:pPr>
        <w:numPr>
          <w:ilvl w:val="2"/>
          <w:numId w:val="48"/>
        </w:numPr>
        <w:spacing w:line="360" w:lineRule="auto"/>
        <w:rPr>
          <w:color w:val="000000" w:themeColor="text1"/>
          <w:szCs w:val="28"/>
        </w:rPr>
      </w:pPr>
      <w:r w:rsidRPr="005D1460">
        <w:rPr>
          <w:color w:val="000000" w:themeColor="text1"/>
          <w:szCs w:val="28"/>
        </w:rPr>
        <w:t>绝热材料的密度</w:t>
      </w:r>
      <w:r w:rsidRPr="005D1460">
        <w:rPr>
          <w:rFonts w:hint="eastAsia"/>
          <w:color w:val="000000" w:themeColor="text1"/>
          <w:szCs w:val="28"/>
        </w:rPr>
        <w:t>、</w:t>
      </w:r>
      <w:r w:rsidRPr="005D1460">
        <w:rPr>
          <w:color w:val="000000" w:themeColor="text1"/>
          <w:szCs w:val="28"/>
        </w:rPr>
        <w:t>导热系数</w:t>
      </w:r>
      <w:r w:rsidRPr="005D1460">
        <w:rPr>
          <w:rFonts w:hint="eastAsia"/>
          <w:color w:val="000000" w:themeColor="text1"/>
          <w:szCs w:val="28"/>
        </w:rPr>
        <w:t>、燃烧性能等项目按</w:t>
      </w:r>
      <w:r w:rsidRPr="005D1460">
        <w:rPr>
          <w:color w:val="000000" w:themeColor="text1"/>
          <w:szCs w:val="28"/>
        </w:rPr>
        <w:t>应按</w:t>
      </w:r>
      <w:r w:rsidRPr="005D1460">
        <w:rPr>
          <w:color w:val="000000" w:themeColor="text1"/>
          <w:szCs w:val="28"/>
        </w:rPr>
        <w:t>GB50411</w:t>
      </w:r>
      <w:r w:rsidRPr="005D1460">
        <w:rPr>
          <w:color w:val="000000" w:themeColor="text1"/>
          <w:szCs w:val="28"/>
        </w:rPr>
        <w:t>《建筑节能工程</w:t>
      </w:r>
      <w:r w:rsidRPr="005D1460">
        <w:rPr>
          <w:rFonts w:hint="eastAsia"/>
          <w:color w:val="000000" w:themeColor="text1"/>
          <w:szCs w:val="28"/>
        </w:rPr>
        <w:t>施工</w:t>
      </w:r>
      <w:r w:rsidRPr="005D1460">
        <w:rPr>
          <w:color w:val="000000" w:themeColor="text1"/>
          <w:szCs w:val="28"/>
        </w:rPr>
        <w:t>质量验收规范》</w:t>
      </w:r>
      <w:r w:rsidRPr="005D1460">
        <w:rPr>
          <w:rFonts w:hint="eastAsia"/>
          <w:color w:val="000000" w:themeColor="text1"/>
          <w:szCs w:val="28"/>
        </w:rPr>
        <w:t>规定现场取样进行实验室</w:t>
      </w:r>
      <w:r w:rsidRPr="005D1460">
        <w:rPr>
          <w:color w:val="000000" w:themeColor="text1"/>
          <w:szCs w:val="28"/>
        </w:rPr>
        <w:t>检测。</w:t>
      </w:r>
    </w:p>
    <w:p w:rsidR="00051394" w:rsidRPr="005D1460" w:rsidRDefault="00051394" w:rsidP="00C35E35">
      <w:pPr>
        <w:numPr>
          <w:ilvl w:val="2"/>
          <w:numId w:val="48"/>
        </w:numPr>
        <w:spacing w:line="360" w:lineRule="auto"/>
        <w:rPr>
          <w:color w:val="000000" w:themeColor="text1"/>
          <w:szCs w:val="28"/>
        </w:rPr>
      </w:pPr>
      <w:r w:rsidRPr="005D1460">
        <w:rPr>
          <w:rFonts w:hint="eastAsia"/>
          <w:color w:val="000000" w:themeColor="text1"/>
          <w:szCs w:val="28"/>
        </w:rPr>
        <w:t>粘接材料的硬度、拉伸性能、粘接性能及老化性能</w:t>
      </w:r>
      <w:proofErr w:type="gramStart"/>
      <w:r w:rsidRPr="005D1460">
        <w:rPr>
          <w:rFonts w:hint="eastAsia"/>
          <w:color w:val="000000" w:themeColor="text1"/>
          <w:szCs w:val="28"/>
        </w:rPr>
        <w:t>应现场</w:t>
      </w:r>
      <w:proofErr w:type="gramEnd"/>
      <w:r w:rsidRPr="005D1460">
        <w:rPr>
          <w:rFonts w:hint="eastAsia"/>
          <w:color w:val="000000" w:themeColor="text1"/>
          <w:szCs w:val="28"/>
        </w:rPr>
        <w:t>取样</w:t>
      </w:r>
      <w:r w:rsidRPr="005D1460">
        <w:rPr>
          <w:color w:val="000000" w:themeColor="text1"/>
          <w:szCs w:val="28"/>
        </w:rPr>
        <w:t>进行实验室检测。</w:t>
      </w:r>
    </w:p>
    <w:p w:rsidR="00051394" w:rsidRPr="005D1460" w:rsidRDefault="00051394" w:rsidP="00C35E35">
      <w:pPr>
        <w:numPr>
          <w:ilvl w:val="2"/>
          <w:numId w:val="48"/>
        </w:numPr>
        <w:spacing w:line="360" w:lineRule="auto"/>
        <w:rPr>
          <w:color w:val="000000" w:themeColor="text1"/>
          <w:szCs w:val="28"/>
        </w:rPr>
      </w:pPr>
      <w:r w:rsidRPr="005D1460">
        <w:rPr>
          <w:color w:val="000000" w:themeColor="text1"/>
          <w:szCs w:val="28"/>
        </w:rPr>
        <w:lastRenderedPageBreak/>
        <w:t>防水</w:t>
      </w:r>
      <w:proofErr w:type="gramStart"/>
      <w:r w:rsidRPr="005D1460">
        <w:rPr>
          <w:color w:val="000000" w:themeColor="text1"/>
          <w:szCs w:val="28"/>
        </w:rPr>
        <w:t>透</w:t>
      </w:r>
      <w:r w:rsidRPr="005D1460">
        <w:rPr>
          <w:rFonts w:hint="eastAsia"/>
          <w:color w:val="000000" w:themeColor="text1"/>
          <w:szCs w:val="28"/>
        </w:rPr>
        <w:t>汽</w:t>
      </w:r>
      <w:r w:rsidRPr="005D1460">
        <w:rPr>
          <w:color w:val="000000" w:themeColor="text1"/>
          <w:szCs w:val="28"/>
        </w:rPr>
        <w:t>材料</w:t>
      </w:r>
      <w:proofErr w:type="gramEnd"/>
      <w:r w:rsidRPr="005D1460">
        <w:rPr>
          <w:rFonts w:hint="eastAsia"/>
          <w:color w:val="000000" w:themeColor="text1"/>
          <w:szCs w:val="28"/>
        </w:rPr>
        <w:t>的力学性能、</w:t>
      </w:r>
      <w:r w:rsidRPr="005D1460">
        <w:rPr>
          <w:color w:val="000000" w:themeColor="text1"/>
          <w:szCs w:val="28"/>
        </w:rPr>
        <w:t>水蒸汽性透</w:t>
      </w:r>
      <w:r w:rsidRPr="005D1460">
        <w:rPr>
          <w:rFonts w:hint="eastAsia"/>
          <w:color w:val="000000" w:themeColor="text1"/>
          <w:szCs w:val="28"/>
        </w:rPr>
        <w:t>过率、</w:t>
      </w:r>
      <w:proofErr w:type="gramStart"/>
      <w:r w:rsidRPr="005D1460">
        <w:rPr>
          <w:color w:val="000000" w:themeColor="text1"/>
          <w:szCs w:val="28"/>
        </w:rPr>
        <w:t>不</w:t>
      </w:r>
      <w:proofErr w:type="gramEnd"/>
      <w:r w:rsidRPr="005D1460">
        <w:rPr>
          <w:color w:val="000000" w:themeColor="text1"/>
          <w:szCs w:val="28"/>
        </w:rPr>
        <w:t>透水性</w:t>
      </w:r>
      <w:r w:rsidRPr="005D1460">
        <w:rPr>
          <w:rFonts w:hint="eastAsia"/>
          <w:color w:val="000000" w:themeColor="text1"/>
          <w:szCs w:val="28"/>
        </w:rPr>
        <w:t>、低温弯折性</w:t>
      </w:r>
      <w:r w:rsidRPr="005D1460">
        <w:rPr>
          <w:color w:val="000000" w:themeColor="text1"/>
          <w:szCs w:val="28"/>
        </w:rPr>
        <w:t>应按国家现行相关标准要求</w:t>
      </w:r>
      <w:r w:rsidRPr="005D1460">
        <w:rPr>
          <w:rFonts w:hint="eastAsia"/>
          <w:color w:val="000000" w:themeColor="text1"/>
          <w:szCs w:val="28"/>
        </w:rPr>
        <w:t>现场取样</w:t>
      </w:r>
      <w:r w:rsidRPr="005D1460">
        <w:rPr>
          <w:color w:val="000000" w:themeColor="text1"/>
          <w:szCs w:val="28"/>
        </w:rPr>
        <w:t>进行实验室检测。</w:t>
      </w:r>
    </w:p>
    <w:p w:rsidR="00051394" w:rsidRPr="00701FB9" w:rsidRDefault="00051394" w:rsidP="00051394">
      <w:pPr>
        <w:pStyle w:val="ad"/>
        <w:spacing w:line="360" w:lineRule="auto"/>
        <w:ind w:firstLineChars="0" w:firstLine="0"/>
        <w:rPr>
          <w:rFonts w:ascii="Times New Roman" w:eastAsia="宋体" w:hAnsi="Times New Roman" w:cs="Times New Roman"/>
          <w:sz w:val="28"/>
          <w:szCs w:val="28"/>
        </w:rPr>
      </w:pPr>
      <w:r w:rsidRPr="00B11DD7">
        <w:rPr>
          <w:rFonts w:ascii="Times New Roman" w:eastAsia="楷体_GB2312" w:hAnsi="Times New Roman" w:cs="Times New Roman"/>
          <w:color w:val="000000"/>
          <w:sz w:val="24"/>
          <w:szCs w:val="24"/>
        </w:rPr>
        <w:t>【条文说明】检验方法可按</w:t>
      </w:r>
      <w:r w:rsidRPr="00B11DD7">
        <w:rPr>
          <w:rFonts w:ascii="Times New Roman" w:eastAsia="楷体_GB2312" w:hAnsi="Times New Roman" w:cs="Times New Roman"/>
          <w:color w:val="000000"/>
          <w:sz w:val="24"/>
          <w:szCs w:val="24"/>
        </w:rPr>
        <w:t>GB/T1037</w:t>
      </w:r>
      <w:r w:rsidRPr="00B11DD7">
        <w:rPr>
          <w:rFonts w:ascii="Times New Roman" w:eastAsia="楷体_GB2312" w:hAnsi="Times New Roman" w:cs="Times New Roman"/>
          <w:color w:val="000000"/>
          <w:sz w:val="24"/>
          <w:szCs w:val="24"/>
        </w:rPr>
        <w:t>《塑料薄膜和片材透水蒸汽性试验方法》及</w:t>
      </w:r>
      <w:r w:rsidRPr="00B11DD7">
        <w:rPr>
          <w:rFonts w:ascii="Times New Roman" w:eastAsia="楷体_GB2312" w:hAnsi="Times New Roman" w:cs="Times New Roman"/>
          <w:color w:val="000000"/>
          <w:sz w:val="24"/>
          <w:szCs w:val="24"/>
        </w:rPr>
        <w:t>GB/T328</w:t>
      </w:r>
      <w:r w:rsidRPr="00B11DD7">
        <w:rPr>
          <w:rFonts w:ascii="Times New Roman" w:eastAsia="楷体_GB2312" w:hAnsi="Times New Roman" w:cs="Times New Roman"/>
          <w:color w:val="000000"/>
          <w:sz w:val="24"/>
          <w:szCs w:val="24"/>
        </w:rPr>
        <w:t>《建筑防水卷材试验方法》进行。</w:t>
      </w:r>
      <w:r w:rsidRPr="009E438E">
        <w:rPr>
          <w:rFonts w:eastAsia="楷体_GB2312"/>
          <w:color w:val="000000"/>
          <w:sz w:val="24"/>
          <w:szCs w:val="24"/>
        </w:rPr>
        <w:t>SBS</w:t>
      </w:r>
      <w:r w:rsidRPr="009E438E">
        <w:rPr>
          <w:rFonts w:eastAsia="楷体_GB2312"/>
          <w:color w:val="000000"/>
          <w:sz w:val="24"/>
          <w:szCs w:val="24"/>
        </w:rPr>
        <w:t>防水卷材</w:t>
      </w:r>
      <w:r w:rsidRPr="009E438E">
        <w:rPr>
          <w:rFonts w:eastAsia="楷体_GB2312" w:hint="eastAsia"/>
          <w:color w:val="000000"/>
          <w:sz w:val="24"/>
          <w:szCs w:val="24"/>
        </w:rPr>
        <w:t>的力学性能</w:t>
      </w:r>
      <w:r w:rsidRPr="009E438E">
        <w:rPr>
          <w:rFonts w:eastAsia="楷体_GB2312"/>
          <w:color w:val="000000"/>
          <w:sz w:val="24"/>
          <w:szCs w:val="24"/>
        </w:rPr>
        <w:t>、可溶物含量、耐热度、低温柔度及</w:t>
      </w:r>
      <w:proofErr w:type="gramStart"/>
      <w:r w:rsidRPr="009E438E">
        <w:rPr>
          <w:rFonts w:eastAsia="楷体_GB2312"/>
          <w:color w:val="000000"/>
          <w:sz w:val="24"/>
          <w:szCs w:val="24"/>
        </w:rPr>
        <w:t>不</w:t>
      </w:r>
      <w:proofErr w:type="gramEnd"/>
      <w:r w:rsidRPr="009E438E">
        <w:rPr>
          <w:rFonts w:eastAsia="楷体_GB2312"/>
          <w:color w:val="000000"/>
          <w:sz w:val="24"/>
          <w:szCs w:val="24"/>
        </w:rPr>
        <w:t>透水性</w:t>
      </w:r>
      <w:r w:rsidRPr="009E438E">
        <w:rPr>
          <w:rFonts w:eastAsia="楷体_GB2312" w:hint="eastAsia"/>
          <w:color w:val="000000"/>
          <w:sz w:val="24"/>
          <w:szCs w:val="24"/>
        </w:rPr>
        <w:t>等</w:t>
      </w:r>
      <w:proofErr w:type="gramStart"/>
      <w:r w:rsidRPr="009E438E">
        <w:rPr>
          <w:rFonts w:ascii="Times New Roman" w:eastAsia="楷体_GB2312" w:hAnsi="Times New Roman" w:cs="Times New Roman" w:hint="eastAsia"/>
          <w:color w:val="000000"/>
          <w:sz w:val="24"/>
          <w:szCs w:val="24"/>
        </w:rPr>
        <w:t>应现场</w:t>
      </w:r>
      <w:proofErr w:type="gramEnd"/>
      <w:r w:rsidRPr="009E438E">
        <w:rPr>
          <w:rFonts w:ascii="Times New Roman" w:eastAsia="楷体_GB2312" w:hAnsi="Times New Roman" w:cs="Times New Roman" w:hint="eastAsia"/>
          <w:color w:val="000000"/>
          <w:sz w:val="24"/>
          <w:szCs w:val="24"/>
        </w:rPr>
        <w:t>取样</w:t>
      </w:r>
      <w:r w:rsidRPr="009E438E">
        <w:rPr>
          <w:rFonts w:eastAsia="楷体_GB2312"/>
          <w:color w:val="000000"/>
          <w:sz w:val="24"/>
          <w:szCs w:val="24"/>
        </w:rPr>
        <w:t>进行实验室检测。</w:t>
      </w:r>
    </w:p>
    <w:p w:rsidR="00051394" w:rsidRPr="005012AA" w:rsidRDefault="00A860A2" w:rsidP="00C35E35">
      <w:pPr>
        <w:numPr>
          <w:ilvl w:val="2"/>
          <w:numId w:val="48"/>
        </w:numPr>
        <w:spacing w:line="360" w:lineRule="auto"/>
        <w:rPr>
          <w:color w:val="000000" w:themeColor="text1"/>
          <w:szCs w:val="28"/>
        </w:rPr>
      </w:pPr>
      <w:r>
        <w:rPr>
          <w:rFonts w:hint="eastAsia"/>
          <w:color w:val="000000" w:themeColor="text1"/>
          <w:szCs w:val="28"/>
        </w:rPr>
        <w:t>檩</w:t>
      </w:r>
      <w:r w:rsidR="00051394" w:rsidRPr="005012AA">
        <w:rPr>
          <w:color w:val="000000" w:themeColor="text1"/>
          <w:szCs w:val="28"/>
        </w:rPr>
        <w:t>条</w:t>
      </w:r>
      <w:r w:rsidR="00051394" w:rsidRPr="005012AA">
        <w:rPr>
          <w:rFonts w:hint="eastAsia"/>
          <w:color w:val="000000" w:themeColor="text1"/>
          <w:szCs w:val="28"/>
        </w:rPr>
        <w:t>及墙梁的</w:t>
      </w:r>
      <w:r w:rsidR="00051394" w:rsidRPr="005012AA">
        <w:rPr>
          <w:color w:val="000000" w:themeColor="text1"/>
          <w:szCs w:val="28"/>
        </w:rPr>
        <w:t>力学性能</w:t>
      </w:r>
      <w:r w:rsidR="00051394" w:rsidRPr="005012AA">
        <w:rPr>
          <w:rFonts w:hint="eastAsia"/>
          <w:color w:val="000000" w:themeColor="text1"/>
          <w:szCs w:val="28"/>
        </w:rPr>
        <w:t>、镀层厚度及单位质量等</w:t>
      </w:r>
      <w:r w:rsidR="00051394" w:rsidRPr="005012AA">
        <w:rPr>
          <w:color w:val="000000" w:themeColor="text1"/>
          <w:szCs w:val="28"/>
        </w:rPr>
        <w:t>应按国家现行相关标准要求</w:t>
      </w:r>
      <w:r w:rsidR="00051394" w:rsidRPr="005012AA">
        <w:rPr>
          <w:rFonts w:hint="eastAsia"/>
          <w:color w:val="000000" w:themeColor="text1"/>
          <w:szCs w:val="28"/>
        </w:rPr>
        <w:t>现场取样</w:t>
      </w:r>
      <w:r w:rsidR="00051394" w:rsidRPr="005012AA">
        <w:rPr>
          <w:color w:val="000000" w:themeColor="text1"/>
          <w:szCs w:val="28"/>
        </w:rPr>
        <w:t>进行实验室检测。</w:t>
      </w:r>
      <w:r w:rsidR="00051394" w:rsidRPr="005012AA">
        <w:rPr>
          <w:rFonts w:hint="eastAsia"/>
          <w:color w:val="000000" w:themeColor="text1"/>
          <w:szCs w:val="28"/>
        </w:rPr>
        <w:t xml:space="preserve"> </w:t>
      </w:r>
    </w:p>
    <w:p w:rsidR="00051394" w:rsidRPr="005012AA" w:rsidRDefault="00051394" w:rsidP="00C35E35">
      <w:pPr>
        <w:numPr>
          <w:ilvl w:val="2"/>
          <w:numId w:val="48"/>
        </w:numPr>
        <w:spacing w:line="360" w:lineRule="auto"/>
        <w:rPr>
          <w:color w:val="000000" w:themeColor="text1"/>
          <w:szCs w:val="28"/>
        </w:rPr>
      </w:pPr>
      <w:r w:rsidRPr="005012AA">
        <w:rPr>
          <w:rFonts w:hint="eastAsia"/>
          <w:color w:val="000000" w:themeColor="text1"/>
          <w:szCs w:val="28"/>
        </w:rPr>
        <w:t>材料的</w:t>
      </w:r>
      <w:r w:rsidRPr="005012AA">
        <w:rPr>
          <w:color w:val="000000" w:themeColor="text1"/>
          <w:szCs w:val="28"/>
        </w:rPr>
        <w:t>现场检测应符合以下规定：</w:t>
      </w:r>
    </w:p>
    <w:p w:rsidR="00051394" w:rsidRPr="009766E2" w:rsidRDefault="00051394" w:rsidP="00051394">
      <w:pPr>
        <w:tabs>
          <w:tab w:val="left" w:pos="720"/>
        </w:tabs>
        <w:spacing w:line="360" w:lineRule="auto"/>
        <w:ind w:leftChars="50" w:left="140" w:firstLineChars="100" w:firstLine="280"/>
      </w:pPr>
      <w:r>
        <w:rPr>
          <w:rFonts w:hint="eastAsia"/>
        </w:rPr>
        <w:t>1</w:t>
      </w:r>
      <w:r>
        <w:rPr>
          <w:rFonts w:hint="eastAsia"/>
        </w:rPr>
        <w:t>现场</w:t>
      </w:r>
      <w:r w:rsidRPr="009766E2">
        <w:t>检测</w:t>
      </w:r>
      <w:r>
        <w:rPr>
          <w:rFonts w:hint="eastAsia"/>
        </w:rPr>
        <w:t>项目</w:t>
      </w:r>
      <w:r w:rsidRPr="009766E2">
        <w:t>应包括</w:t>
      </w:r>
      <w:r>
        <w:rPr>
          <w:rFonts w:hint="eastAsia"/>
        </w:rPr>
        <w:t>外观质量、</w:t>
      </w:r>
      <w:r w:rsidRPr="009766E2">
        <w:t>尺寸、</w:t>
      </w:r>
      <w:r>
        <w:rPr>
          <w:rFonts w:hint="eastAsia"/>
        </w:rPr>
        <w:t>板材</w:t>
      </w:r>
      <w:r>
        <w:t>厚度、涂层厚度</w:t>
      </w:r>
      <w:r>
        <w:rPr>
          <w:rFonts w:hint="eastAsia"/>
        </w:rPr>
        <w:t>及涂层附着力等</w:t>
      </w:r>
      <w:r w:rsidRPr="009766E2">
        <w:t>。</w:t>
      </w:r>
    </w:p>
    <w:p w:rsidR="00051394" w:rsidRPr="009766E2" w:rsidRDefault="00051394" w:rsidP="00051394">
      <w:pPr>
        <w:tabs>
          <w:tab w:val="left" w:pos="720"/>
        </w:tabs>
        <w:spacing w:line="360" w:lineRule="auto"/>
        <w:ind w:firstLineChars="150" w:firstLine="420"/>
      </w:pPr>
      <w:r>
        <w:rPr>
          <w:rFonts w:hint="eastAsia"/>
        </w:rPr>
        <w:t>2</w:t>
      </w:r>
      <w:r w:rsidRPr="009766E2">
        <w:t>构件尺寸应采用精度为</w:t>
      </w:r>
      <w:r w:rsidRPr="009766E2">
        <w:t>1mm</w:t>
      </w:r>
      <w:r w:rsidRPr="009766E2">
        <w:t>的测量工具进行测量。</w:t>
      </w:r>
    </w:p>
    <w:p w:rsidR="00051394" w:rsidRPr="009766E2" w:rsidRDefault="00051394" w:rsidP="00051394">
      <w:pPr>
        <w:tabs>
          <w:tab w:val="left" w:pos="720"/>
        </w:tabs>
        <w:spacing w:line="360" w:lineRule="auto"/>
        <w:ind w:firstLineChars="150" w:firstLine="420"/>
      </w:pPr>
      <w:r>
        <w:rPr>
          <w:rFonts w:hint="eastAsia"/>
        </w:rPr>
        <w:t>3</w:t>
      </w:r>
      <w:r w:rsidRPr="009766E2">
        <w:t>板材厚度应采用精度为</w:t>
      </w:r>
      <w:r w:rsidRPr="009766E2">
        <w:t>0.01mm</w:t>
      </w:r>
      <w:r w:rsidRPr="009766E2">
        <w:t>的测量工具进行测量。</w:t>
      </w:r>
    </w:p>
    <w:p w:rsidR="00051394" w:rsidRPr="009766E2" w:rsidRDefault="00051394" w:rsidP="00051394">
      <w:pPr>
        <w:tabs>
          <w:tab w:val="left" w:pos="720"/>
        </w:tabs>
        <w:spacing w:line="360" w:lineRule="auto"/>
        <w:ind w:firstLineChars="150" w:firstLine="420"/>
      </w:pPr>
      <w:r>
        <w:rPr>
          <w:rFonts w:hint="eastAsia"/>
        </w:rPr>
        <w:t>4</w:t>
      </w:r>
      <w:r w:rsidRPr="009766E2">
        <w:t>涂层厚度应采用精度为</w:t>
      </w:r>
      <w:r w:rsidRPr="009766E2">
        <w:t>1um</w:t>
      </w:r>
      <w:r w:rsidRPr="009766E2">
        <w:t>的测量工具进行测量。</w:t>
      </w:r>
    </w:p>
    <w:p w:rsidR="00051394" w:rsidRPr="009766E2" w:rsidRDefault="00051394" w:rsidP="00051394">
      <w:pPr>
        <w:tabs>
          <w:tab w:val="left" w:pos="720"/>
        </w:tabs>
        <w:spacing w:line="360" w:lineRule="auto"/>
        <w:ind w:firstLineChars="150" w:firstLine="420"/>
      </w:pPr>
      <w:r>
        <w:rPr>
          <w:rFonts w:hint="eastAsia"/>
        </w:rPr>
        <w:t>5</w:t>
      </w:r>
      <w:r w:rsidRPr="009766E2">
        <w:t>涂层附着力应按现行国家标准</w:t>
      </w:r>
      <w:r w:rsidRPr="009766E2">
        <w:t>GB/T9286</w:t>
      </w:r>
      <w:r w:rsidRPr="009766E2">
        <w:t>《色漆和清漆漆膜的划格试验》的规定进行测量。</w:t>
      </w:r>
    </w:p>
    <w:p w:rsidR="00051394" w:rsidRPr="009766E2" w:rsidRDefault="00051394" w:rsidP="00051394">
      <w:pPr>
        <w:tabs>
          <w:tab w:val="left" w:pos="720"/>
        </w:tabs>
        <w:spacing w:line="360" w:lineRule="auto"/>
        <w:ind w:firstLineChars="150" w:firstLine="420"/>
      </w:pPr>
      <w:r>
        <w:rPr>
          <w:rFonts w:hint="eastAsia"/>
        </w:rPr>
        <w:t>6</w:t>
      </w:r>
      <w:r w:rsidRPr="009766E2">
        <w:t>对可见的锈蚀，应使用精度为</w:t>
      </w:r>
      <w:r w:rsidRPr="009766E2">
        <w:t>0.02mm</w:t>
      </w:r>
      <w:r w:rsidRPr="009766E2">
        <w:t>的测量工具测量其尺寸，使用精度为</w:t>
      </w:r>
      <w:r w:rsidRPr="009766E2">
        <w:t>0.01mm</w:t>
      </w:r>
      <w:r w:rsidRPr="009766E2">
        <w:t>的测量工具测量其剩余厚度。</w:t>
      </w:r>
    </w:p>
    <w:p w:rsidR="00051394" w:rsidRPr="00591F02" w:rsidRDefault="00051394" w:rsidP="00051394">
      <w:pPr>
        <w:widowControl/>
        <w:spacing w:line="360" w:lineRule="auto"/>
        <w:jc w:val="left"/>
        <w:rPr>
          <w:rFonts w:eastAsia="楷体_GB2312"/>
          <w:color w:val="000000"/>
          <w:kern w:val="0"/>
          <w:sz w:val="24"/>
          <w:szCs w:val="21"/>
        </w:rPr>
      </w:pPr>
      <w:r>
        <w:rPr>
          <w:rFonts w:hint="eastAsia"/>
          <w:szCs w:val="21"/>
        </w:rPr>
        <w:t xml:space="preserve"> </w:t>
      </w: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95" w:name="_Toc421698133"/>
      <w:bookmarkStart w:id="96" w:name="_Toc444700482"/>
      <w:r w:rsidRPr="009766E2">
        <w:rPr>
          <w:b/>
          <w:kern w:val="24"/>
          <w:szCs w:val="28"/>
        </w:rPr>
        <w:t>抗风</w:t>
      </w:r>
      <w:proofErr w:type="gramStart"/>
      <w:r w:rsidRPr="009766E2">
        <w:rPr>
          <w:b/>
          <w:kern w:val="24"/>
          <w:szCs w:val="28"/>
        </w:rPr>
        <w:t>揭</w:t>
      </w:r>
      <w:proofErr w:type="gramEnd"/>
      <w:r w:rsidRPr="009766E2">
        <w:rPr>
          <w:b/>
          <w:kern w:val="24"/>
          <w:szCs w:val="28"/>
        </w:rPr>
        <w:t>检测</w:t>
      </w:r>
      <w:bookmarkEnd w:id="95"/>
      <w:r>
        <w:rPr>
          <w:rFonts w:hint="eastAsia"/>
          <w:b/>
          <w:kern w:val="24"/>
          <w:szCs w:val="28"/>
        </w:rPr>
        <w:t>（静态）</w:t>
      </w:r>
      <w:bookmarkEnd w:id="96"/>
    </w:p>
    <w:p w:rsidR="00051394" w:rsidRPr="00A27966" w:rsidRDefault="00051394" w:rsidP="00C35E35">
      <w:pPr>
        <w:numPr>
          <w:ilvl w:val="2"/>
          <w:numId w:val="49"/>
        </w:numPr>
        <w:spacing w:line="360" w:lineRule="auto"/>
        <w:rPr>
          <w:color w:val="000000" w:themeColor="text1"/>
          <w:szCs w:val="28"/>
        </w:rPr>
      </w:pPr>
      <w:r w:rsidRPr="00A27966">
        <w:rPr>
          <w:rFonts w:hint="eastAsia"/>
          <w:color w:val="000000" w:themeColor="text1"/>
          <w:szCs w:val="28"/>
        </w:rPr>
        <w:t>抗风</w:t>
      </w:r>
      <w:proofErr w:type="gramStart"/>
      <w:r w:rsidRPr="00A27966">
        <w:rPr>
          <w:rFonts w:hint="eastAsia"/>
          <w:color w:val="000000" w:themeColor="text1"/>
          <w:szCs w:val="28"/>
        </w:rPr>
        <w:t>揭</w:t>
      </w:r>
      <w:proofErr w:type="gramEnd"/>
      <w:r w:rsidRPr="00A27966">
        <w:rPr>
          <w:rFonts w:hint="eastAsia"/>
          <w:color w:val="000000" w:themeColor="text1"/>
          <w:szCs w:val="28"/>
        </w:rPr>
        <w:t>检测（静态）方法适用于金属围</w:t>
      </w:r>
      <w:r w:rsidR="00A860A2">
        <w:rPr>
          <w:rFonts w:hint="eastAsia"/>
          <w:color w:val="000000" w:themeColor="text1"/>
          <w:szCs w:val="28"/>
        </w:rPr>
        <w:t>护系统在压力箱内进行的实验室模拟风荷载抗风</w:t>
      </w:r>
      <w:proofErr w:type="gramStart"/>
      <w:r w:rsidR="00A860A2">
        <w:rPr>
          <w:rFonts w:hint="eastAsia"/>
          <w:color w:val="000000" w:themeColor="text1"/>
          <w:szCs w:val="28"/>
        </w:rPr>
        <w:t>揭</w:t>
      </w:r>
      <w:proofErr w:type="gramEnd"/>
      <w:r w:rsidR="00A860A2">
        <w:rPr>
          <w:rFonts w:hint="eastAsia"/>
          <w:color w:val="000000" w:themeColor="text1"/>
          <w:szCs w:val="28"/>
        </w:rPr>
        <w:t>性能</w:t>
      </w:r>
      <w:r w:rsidRPr="00A27966">
        <w:rPr>
          <w:rFonts w:hint="eastAsia"/>
          <w:color w:val="000000" w:themeColor="text1"/>
          <w:szCs w:val="28"/>
        </w:rPr>
        <w:t>检测。</w:t>
      </w:r>
    </w:p>
    <w:p w:rsidR="00051394" w:rsidRPr="00A27966" w:rsidRDefault="00051394" w:rsidP="00C35E35">
      <w:pPr>
        <w:numPr>
          <w:ilvl w:val="2"/>
          <w:numId w:val="49"/>
        </w:numPr>
        <w:spacing w:line="360" w:lineRule="auto"/>
        <w:rPr>
          <w:color w:val="000000" w:themeColor="text1"/>
          <w:szCs w:val="28"/>
        </w:rPr>
      </w:pPr>
      <w:r w:rsidRPr="00A27966">
        <w:rPr>
          <w:color w:val="000000" w:themeColor="text1"/>
          <w:szCs w:val="28"/>
        </w:rPr>
        <w:t>检测装置应满足构件设计受力条件及支撑方式的要求，箱体结构应具有足够的强度、刚度和整体稳定性</w:t>
      </w:r>
      <w:r w:rsidRPr="00A27966">
        <w:rPr>
          <w:rFonts w:hint="eastAsia"/>
          <w:color w:val="000000" w:themeColor="text1"/>
          <w:szCs w:val="28"/>
        </w:rPr>
        <w:t>，</w:t>
      </w:r>
      <w:r w:rsidRPr="00A27966">
        <w:rPr>
          <w:color w:val="000000" w:themeColor="text1"/>
          <w:szCs w:val="28"/>
        </w:rPr>
        <w:t>检测装置参考本标准附录</w:t>
      </w:r>
      <w:r w:rsidRPr="00A27966">
        <w:rPr>
          <w:color w:val="000000" w:themeColor="text1"/>
          <w:szCs w:val="28"/>
        </w:rPr>
        <w:lastRenderedPageBreak/>
        <w:t>A</w:t>
      </w:r>
      <w:r w:rsidRPr="00A27966">
        <w:rPr>
          <w:color w:val="000000" w:themeColor="text1"/>
          <w:szCs w:val="28"/>
        </w:rPr>
        <w:t>。</w:t>
      </w:r>
    </w:p>
    <w:p w:rsidR="00051394" w:rsidRPr="00A27966" w:rsidRDefault="00051394" w:rsidP="00C35E35">
      <w:pPr>
        <w:numPr>
          <w:ilvl w:val="2"/>
          <w:numId w:val="49"/>
        </w:numPr>
        <w:spacing w:line="360" w:lineRule="auto"/>
        <w:rPr>
          <w:color w:val="000000" w:themeColor="text1"/>
          <w:szCs w:val="28"/>
        </w:rPr>
      </w:pPr>
      <w:r w:rsidRPr="00A27966">
        <w:rPr>
          <w:color w:val="000000" w:themeColor="text1"/>
          <w:szCs w:val="28"/>
        </w:rPr>
        <w:t>试件应有典型性和代表性，</w:t>
      </w:r>
      <w:r w:rsidRPr="00A27966">
        <w:rPr>
          <w:rFonts w:hint="eastAsia"/>
          <w:color w:val="000000" w:themeColor="text1"/>
          <w:szCs w:val="28"/>
        </w:rPr>
        <w:t>对于新建工程见证取样检测数量应符合设计及相关规范要求，设计无规定时，</w:t>
      </w:r>
      <w:r w:rsidRPr="00A27966">
        <w:rPr>
          <w:color w:val="000000" w:themeColor="text1"/>
          <w:szCs w:val="28"/>
        </w:rPr>
        <w:t>同类型系统至少测试</w:t>
      </w:r>
      <w:r w:rsidRPr="00A27966">
        <w:rPr>
          <w:rFonts w:hint="eastAsia"/>
          <w:color w:val="000000" w:themeColor="text1"/>
          <w:szCs w:val="28"/>
        </w:rPr>
        <w:t>1</w:t>
      </w:r>
      <w:r w:rsidRPr="00A27966">
        <w:rPr>
          <w:color w:val="000000" w:themeColor="text1"/>
          <w:szCs w:val="28"/>
        </w:rPr>
        <w:t>个试件。</w:t>
      </w:r>
      <w:r w:rsidRPr="00A27966">
        <w:rPr>
          <w:rFonts w:hint="eastAsia"/>
          <w:color w:val="000000" w:themeColor="text1"/>
          <w:szCs w:val="28"/>
        </w:rPr>
        <w:t xml:space="preserve"> </w:t>
      </w:r>
    </w:p>
    <w:p w:rsidR="00051394" w:rsidRPr="00A27966" w:rsidRDefault="00051394" w:rsidP="00C35E35">
      <w:pPr>
        <w:numPr>
          <w:ilvl w:val="2"/>
          <w:numId w:val="49"/>
        </w:numPr>
        <w:spacing w:line="360" w:lineRule="auto"/>
        <w:rPr>
          <w:color w:val="000000" w:themeColor="text1"/>
          <w:szCs w:val="28"/>
        </w:rPr>
      </w:pPr>
      <w:r w:rsidRPr="00A27966">
        <w:rPr>
          <w:color w:val="000000" w:themeColor="text1"/>
          <w:szCs w:val="28"/>
        </w:rPr>
        <w:t>工程检测试件</w:t>
      </w:r>
      <w:r w:rsidRPr="00A27966">
        <w:rPr>
          <w:rFonts w:hint="eastAsia"/>
          <w:color w:val="000000" w:themeColor="text1"/>
          <w:szCs w:val="28"/>
        </w:rPr>
        <w:t>应按工程实际构造和施工方法进行</w:t>
      </w:r>
      <w:r w:rsidRPr="00A27966">
        <w:rPr>
          <w:color w:val="000000" w:themeColor="text1"/>
          <w:szCs w:val="28"/>
        </w:rPr>
        <w:t>安装应与实际使用状况一致。</w:t>
      </w:r>
    </w:p>
    <w:p w:rsidR="00051394" w:rsidRPr="00591F02" w:rsidRDefault="00051394" w:rsidP="00051394">
      <w:pPr>
        <w:widowControl/>
        <w:spacing w:line="360" w:lineRule="auto"/>
        <w:jc w:val="left"/>
        <w:rPr>
          <w:rFonts w:eastAsia="楷体_GB2312"/>
          <w:color w:val="000000"/>
          <w:sz w:val="24"/>
          <w:szCs w:val="21"/>
        </w:rPr>
      </w:pPr>
      <w:r w:rsidRPr="00591F02">
        <w:rPr>
          <w:rFonts w:eastAsia="楷体_GB2312"/>
          <w:color w:val="000000"/>
          <w:sz w:val="24"/>
          <w:szCs w:val="21"/>
        </w:rPr>
        <w:t>【条文说明】试件应是完整</w:t>
      </w:r>
      <w:r>
        <w:rPr>
          <w:rFonts w:eastAsia="楷体_GB2312" w:hint="eastAsia"/>
          <w:color w:val="000000"/>
          <w:sz w:val="24"/>
          <w:szCs w:val="21"/>
        </w:rPr>
        <w:t>的</w:t>
      </w:r>
      <w:r w:rsidRPr="00591F02">
        <w:rPr>
          <w:rFonts w:eastAsia="楷体_GB2312"/>
          <w:color w:val="000000"/>
          <w:sz w:val="24"/>
          <w:szCs w:val="21"/>
        </w:rPr>
        <w:t>金属围护系统</w:t>
      </w:r>
      <w:r>
        <w:rPr>
          <w:rFonts w:eastAsia="楷体_GB2312" w:hint="eastAsia"/>
          <w:color w:val="000000"/>
          <w:sz w:val="24"/>
          <w:szCs w:val="21"/>
        </w:rPr>
        <w:t>并</w:t>
      </w:r>
      <w:r w:rsidRPr="00591F02">
        <w:rPr>
          <w:rFonts w:eastAsia="楷体_GB2312"/>
          <w:color w:val="000000"/>
          <w:sz w:val="24"/>
          <w:szCs w:val="21"/>
        </w:rPr>
        <w:t>完全按照设计和施工图纸要求进行制作和安装（包括试件的材质、尺寸、板型及安装、锚固件及固定方式等）。不得加设任何多余的零配件或采用特殊的组装工艺或改善措施；</w:t>
      </w:r>
      <w:r>
        <w:rPr>
          <w:rFonts w:eastAsia="楷体_GB2312" w:hint="eastAsia"/>
          <w:color w:val="000000"/>
          <w:sz w:val="24"/>
          <w:szCs w:val="21"/>
        </w:rPr>
        <w:t>工程检测</w:t>
      </w:r>
      <w:r w:rsidRPr="0030158A">
        <w:rPr>
          <w:rFonts w:eastAsia="楷体_GB2312" w:hint="eastAsia"/>
          <w:color w:val="000000"/>
          <w:sz w:val="24"/>
          <w:szCs w:val="21"/>
        </w:rPr>
        <w:t>试件的各个组成构件应根据实际工程状况选用和安装，</w:t>
      </w:r>
      <w:r w:rsidRPr="00EB7CAF">
        <w:rPr>
          <w:rFonts w:eastAsia="楷体_GB2312"/>
          <w:color w:val="000000"/>
          <w:sz w:val="24"/>
          <w:szCs w:val="21"/>
        </w:rPr>
        <w:t>试件的受力状况应尽可能和实际相符，不允许</w:t>
      </w:r>
      <w:r>
        <w:rPr>
          <w:rFonts w:eastAsia="楷体_GB2312" w:hint="eastAsia"/>
          <w:color w:val="000000"/>
          <w:sz w:val="24"/>
          <w:szCs w:val="21"/>
        </w:rPr>
        <w:t>试件安装和固定</w:t>
      </w:r>
      <w:r>
        <w:rPr>
          <w:rFonts w:eastAsia="楷体_GB2312"/>
          <w:color w:val="000000"/>
          <w:sz w:val="24"/>
          <w:szCs w:val="21"/>
        </w:rPr>
        <w:t>出现变形</w:t>
      </w:r>
      <w:r>
        <w:rPr>
          <w:rFonts w:eastAsia="楷体_GB2312" w:hint="eastAsia"/>
          <w:color w:val="000000"/>
          <w:sz w:val="24"/>
          <w:szCs w:val="21"/>
        </w:rPr>
        <w:t>。</w:t>
      </w:r>
      <w:proofErr w:type="gramStart"/>
      <w:r>
        <w:rPr>
          <w:rFonts w:eastAsia="楷体_GB2312" w:hint="eastAsia"/>
          <w:color w:val="000000"/>
          <w:sz w:val="24"/>
          <w:szCs w:val="21"/>
        </w:rPr>
        <w:t>檩</w:t>
      </w:r>
      <w:proofErr w:type="gramEnd"/>
      <w:r>
        <w:rPr>
          <w:rFonts w:eastAsia="楷体_GB2312" w:hint="eastAsia"/>
          <w:color w:val="000000"/>
          <w:sz w:val="24"/>
          <w:szCs w:val="21"/>
        </w:rPr>
        <w:t>距</w:t>
      </w:r>
      <w:r w:rsidRPr="0030158A">
        <w:rPr>
          <w:rFonts w:eastAsia="楷体_GB2312" w:hint="eastAsia"/>
          <w:color w:val="000000"/>
          <w:sz w:val="24"/>
          <w:szCs w:val="21"/>
        </w:rPr>
        <w:t>应与实际工程一致。</w:t>
      </w:r>
      <w:r w:rsidRPr="00EB7CAF">
        <w:rPr>
          <w:rFonts w:eastAsia="楷体_GB2312" w:hint="eastAsia"/>
          <w:color w:val="000000"/>
          <w:sz w:val="24"/>
          <w:szCs w:val="21"/>
        </w:rPr>
        <w:t>试件与箱体接触部位应无漏气，</w:t>
      </w:r>
    </w:p>
    <w:p w:rsidR="00051394" w:rsidRPr="00A27966" w:rsidRDefault="00051394" w:rsidP="00C35E35">
      <w:pPr>
        <w:numPr>
          <w:ilvl w:val="2"/>
          <w:numId w:val="49"/>
        </w:numPr>
        <w:spacing w:line="360" w:lineRule="auto"/>
        <w:rPr>
          <w:color w:val="000000" w:themeColor="text1"/>
          <w:szCs w:val="28"/>
        </w:rPr>
      </w:pPr>
      <w:r w:rsidRPr="00A27966">
        <w:rPr>
          <w:color w:val="000000" w:themeColor="text1"/>
          <w:szCs w:val="28"/>
        </w:rPr>
        <w:t>试件抗风</w:t>
      </w:r>
      <w:proofErr w:type="gramStart"/>
      <w:r w:rsidRPr="00A27966">
        <w:rPr>
          <w:color w:val="000000" w:themeColor="text1"/>
          <w:szCs w:val="28"/>
        </w:rPr>
        <w:t>揭</w:t>
      </w:r>
      <w:proofErr w:type="gramEnd"/>
      <w:r w:rsidRPr="00A27966">
        <w:rPr>
          <w:color w:val="000000" w:themeColor="text1"/>
          <w:szCs w:val="28"/>
        </w:rPr>
        <w:t>试验步骤</w:t>
      </w:r>
      <w:r w:rsidRPr="00A27966">
        <w:rPr>
          <w:rFonts w:hint="eastAsia"/>
          <w:color w:val="000000" w:themeColor="text1"/>
          <w:szCs w:val="28"/>
        </w:rPr>
        <w:t>应</w:t>
      </w:r>
      <w:r w:rsidRPr="00A27966">
        <w:rPr>
          <w:color w:val="000000" w:themeColor="text1"/>
          <w:szCs w:val="28"/>
        </w:rPr>
        <w:t>参照附录</w:t>
      </w:r>
      <w:r w:rsidRPr="00A27966">
        <w:rPr>
          <w:color w:val="000000" w:themeColor="text1"/>
          <w:szCs w:val="28"/>
        </w:rPr>
        <w:t>A</w:t>
      </w:r>
      <w:r w:rsidRPr="00A27966">
        <w:rPr>
          <w:color w:val="000000" w:themeColor="text1"/>
          <w:szCs w:val="28"/>
        </w:rPr>
        <w:t>进行。</w:t>
      </w:r>
    </w:p>
    <w:p w:rsidR="00051394" w:rsidRPr="00A27966" w:rsidRDefault="00051394" w:rsidP="00C35E35">
      <w:pPr>
        <w:numPr>
          <w:ilvl w:val="2"/>
          <w:numId w:val="49"/>
        </w:numPr>
        <w:spacing w:line="360" w:lineRule="auto"/>
        <w:rPr>
          <w:color w:val="000000" w:themeColor="text1"/>
          <w:szCs w:val="28"/>
        </w:rPr>
      </w:pPr>
      <w:r w:rsidRPr="00A27966">
        <w:rPr>
          <w:rFonts w:hint="eastAsia"/>
          <w:color w:val="000000" w:themeColor="text1"/>
          <w:szCs w:val="28"/>
        </w:rPr>
        <w:t>工程检测时，试件检测结果应符合设计要求，检测结果至少应包括以下内容：</w:t>
      </w:r>
    </w:p>
    <w:p w:rsidR="00051394" w:rsidRDefault="00051394" w:rsidP="00051394">
      <w:pPr>
        <w:autoSpaceDE w:val="0"/>
        <w:autoSpaceDN w:val="0"/>
        <w:adjustRightInd w:val="0"/>
        <w:spacing w:line="360" w:lineRule="auto"/>
        <w:jc w:val="left"/>
      </w:pPr>
      <w:r>
        <w:rPr>
          <w:rFonts w:hint="eastAsia"/>
        </w:rPr>
        <w:t>1</w:t>
      </w:r>
      <w:r>
        <w:t xml:space="preserve"> </w:t>
      </w:r>
      <w:r w:rsidRPr="00B95DA0">
        <w:rPr>
          <w:rFonts w:hint="eastAsia"/>
        </w:rPr>
        <w:t>试件</w:t>
      </w:r>
      <w:r>
        <w:rPr>
          <w:rFonts w:hint="eastAsia"/>
        </w:rPr>
        <w:t>在</w:t>
      </w:r>
      <w:r w:rsidRPr="00412B59">
        <w:rPr>
          <w:rFonts w:hint="eastAsia"/>
          <w:color w:val="000000"/>
        </w:rPr>
        <w:t>设计风载荷</w:t>
      </w:r>
      <w:r>
        <w:rPr>
          <w:rFonts w:hint="eastAsia"/>
          <w:color w:val="000000"/>
        </w:rPr>
        <w:t>下的变形情况。</w:t>
      </w:r>
      <w:r>
        <w:rPr>
          <w:rFonts w:hint="eastAsia"/>
          <w:color w:val="000000"/>
        </w:rPr>
        <w:t xml:space="preserve">  </w:t>
      </w:r>
    </w:p>
    <w:p w:rsidR="00A879BE" w:rsidRPr="00A879BE" w:rsidRDefault="00A879BE" w:rsidP="00A879BE">
      <w:pPr>
        <w:autoSpaceDE w:val="0"/>
        <w:autoSpaceDN w:val="0"/>
        <w:adjustRightInd w:val="0"/>
        <w:spacing w:line="360" w:lineRule="auto"/>
        <w:jc w:val="left"/>
      </w:pPr>
      <w:r>
        <w:rPr>
          <w:rFonts w:hint="eastAsia"/>
        </w:rPr>
        <w:t xml:space="preserve">2 </w:t>
      </w:r>
      <w:r w:rsidRPr="00A879BE">
        <w:rPr>
          <w:rFonts w:hint="eastAsia"/>
        </w:rPr>
        <w:t>试件的试验风揭破环荷载和试验抗风</w:t>
      </w:r>
      <w:proofErr w:type="gramStart"/>
      <w:r w:rsidRPr="00A879BE">
        <w:rPr>
          <w:rFonts w:hint="eastAsia"/>
        </w:rPr>
        <w:t>揭</w:t>
      </w:r>
      <w:proofErr w:type="gramEnd"/>
      <w:r w:rsidRPr="00A879BE">
        <w:rPr>
          <w:rFonts w:hint="eastAsia"/>
        </w:rPr>
        <w:t>载荷</w:t>
      </w:r>
      <w:r w:rsidRPr="00A879BE">
        <w:rPr>
          <w:rFonts w:hint="eastAsia"/>
        </w:rPr>
        <w:t xml:space="preserve"> </w:t>
      </w:r>
      <w:r w:rsidRPr="00A879BE">
        <w:rPr>
          <w:rFonts w:hint="eastAsia"/>
        </w:rPr>
        <w:t>。</w:t>
      </w:r>
    </w:p>
    <w:p w:rsidR="00A879BE" w:rsidRDefault="00051394" w:rsidP="00051394">
      <w:pPr>
        <w:autoSpaceDE w:val="0"/>
        <w:autoSpaceDN w:val="0"/>
        <w:adjustRightInd w:val="0"/>
        <w:spacing w:line="360" w:lineRule="auto"/>
        <w:jc w:val="left"/>
        <w:rPr>
          <w:rFonts w:eastAsia="楷体_GB2312"/>
          <w:color w:val="000000"/>
          <w:sz w:val="24"/>
          <w:szCs w:val="21"/>
        </w:rPr>
      </w:pPr>
      <w:r w:rsidRPr="00591F02">
        <w:rPr>
          <w:rFonts w:eastAsia="楷体_GB2312"/>
          <w:color w:val="000000"/>
          <w:sz w:val="24"/>
          <w:szCs w:val="21"/>
        </w:rPr>
        <w:t>【条文说明】</w:t>
      </w:r>
    </w:p>
    <w:p w:rsidR="00A879BE" w:rsidRDefault="00A879BE" w:rsidP="00A879BE">
      <w:pPr>
        <w:autoSpaceDE w:val="0"/>
        <w:autoSpaceDN w:val="0"/>
        <w:adjustRightInd w:val="0"/>
        <w:spacing w:line="360" w:lineRule="auto"/>
        <w:ind w:firstLineChars="200" w:firstLine="480"/>
        <w:jc w:val="left"/>
        <w:rPr>
          <w:rFonts w:eastAsia="楷体_GB2312"/>
          <w:color w:val="000000"/>
          <w:sz w:val="24"/>
          <w:szCs w:val="21"/>
        </w:rPr>
      </w:pPr>
      <w:r>
        <w:rPr>
          <w:rFonts w:eastAsia="楷体_GB2312" w:hint="eastAsia"/>
          <w:color w:val="000000"/>
          <w:sz w:val="24"/>
          <w:szCs w:val="21"/>
        </w:rPr>
        <w:t>工程检测时，应记录试件在风荷载设计值的变形情况，试件在载荷下的变形应满足设计规定，超过规定的变形也应视为试件处于失效状态。</w:t>
      </w:r>
    </w:p>
    <w:p w:rsidR="00A879BE" w:rsidRDefault="00A879BE" w:rsidP="00A879BE">
      <w:pPr>
        <w:autoSpaceDE w:val="0"/>
        <w:autoSpaceDN w:val="0"/>
        <w:adjustRightInd w:val="0"/>
        <w:spacing w:line="360" w:lineRule="auto"/>
        <w:ind w:firstLineChars="200" w:firstLine="480"/>
        <w:jc w:val="left"/>
        <w:rPr>
          <w:rFonts w:eastAsia="楷体_GB2312"/>
          <w:color w:val="000000"/>
          <w:sz w:val="24"/>
          <w:szCs w:val="21"/>
        </w:rPr>
      </w:pPr>
      <w:r>
        <w:rPr>
          <w:rFonts w:eastAsia="楷体_GB2312" w:hint="eastAsia"/>
          <w:color w:val="000000"/>
          <w:sz w:val="24"/>
          <w:szCs w:val="21"/>
        </w:rPr>
        <w:t>金属屋面系统出现的破坏或功能损坏包括板面及连接的破坏或功能损坏。板面破坏或功能损坏主要为接缝</w:t>
      </w:r>
      <w:r>
        <w:rPr>
          <w:rFonts w:eastAsia="楷体_GB2312" w:hint="eastAsia"/>
          <w:color w:val="000000"/>
          <w:sz w:val="24"/>
          <w:szCs w:val="21"/>
        </w:rPr>
        <w:t>(</w:t>
      </w:r>
      <w:r>
        <w:rPr>
          <w:rFonts w:eastAsia="楷体_GB2312" w:hint="eastAsia"/>
          <w:color w:val="000000"/>
          <w:sz w:val="24"/>
          <w:szCs w:val="21"/>
        </w:rPr>
        <w:t>搭接、卡扣、咬合</w:t>
      </w:r>
      <w:r>
        <w:rPr>
          <w:rFonts w:eastAsia="楷体_GB2312" w:hint="eastAsia"/>
          <w:color w:val="000000"/>
          <w:sz w:val="24"/>
          <w:szCs w:val="21"/>
        </w:rPr>
        <w:t>)</w:t>
      </w:r>
      <w:r>
        <w:rPr>
          <w:rFonts w:eastAsia="楷体_GB2312" w:hint="eastAsia"/>
          <w:color w:val="000000"/>
          <w:sz w:val="24"/>
          <w:szCs w:val="21"/>
        </w:rPr>
        <w:t>破坏、撕裂或掀起等</w:t>
      </w:r>
      <w:r w:rsidRPr="00A879BE">
        <w:rPr>
          <w:rFonts w:eastAsia="楷体_GB2312" w:hint="eastAsia"/>
          <w:color w:val="000000"/>
          <w:sz w:val="24"/>
          <w:szCs w:val="21"/>
        </w:rPr>
        <w:t>以及变形超</w:t>
      </w:r>
      <w:r>
        <w:rPr>
          <w:rFonts w:eastAsia="楷体_GB2312" w:hint="eastAsia"/>
          <w:color w:val="000000"/>
          <w:sz w:val="24"/>
          <w:szCs w:val="21"/>
        </w:rPr>
        <w:t>过设计或相关规范的容许范围。连接的破坏包括支架及紧固件连接送脱、拉脱或拉断等。</w:t>
      </w:r>
    </w:p>
    <w:p w:rsidR="00A879BE" w:rsidRDefault="00A879BE" w:rsidP="00A879BE">
      <w:pPr>
        <w:autoSpaceDE w:val="0"/>
        <w:autoSpaceDN w:val="0"/>
        <w:adjustRightInd w:val="0"/>
        <w:spacing w:line="360" w:lineRule="auto"/>
        <w:jc w:val="left"/>
        <w:rPr>
          <w:rFonts w:eastAsia="楷体_GB2312"/>
          <w:color w:val="000000"/>
          <w:sz w:val="24"/>
          <w:szCs w:val="21"/>
        </w:rPr>
      </w:pPr>
      <w:r>
        <w:rPr>
          <w:rFonts w:eastAsia="楷体_GB2312" w:hint="eastAsia"/>
          <w:color w:val="000000"/>
          <w:sz w:val="24"/>
          <w:szCs w:val="21"/>
        </w:rPr>
        <w:t xml:space="preserve">   </w:t>
      </w:r>
      <w:r>
        <w:rPr>
          <w:rFonts w:eastAsia="楷体_GB2312" w:hint="eastAsia"/>
          <w:color w:val="000000"/>
          <w:sz w:val="24"/>
          <w:szCs w:val="21"/>
        </w:rPr>
        <w:t>本试验通过实验室模拟风荷载条件下对试件施加均匀风荷载，对试验中压型金属板平面变形情况及连接固定等金属围护系统整体进行评估。但</w:t>
      </w:r>
      <w:r>
        <w:rPr>
          <w:rFonts w:eastAsia="楷体_GB2312"/>
          <w:color w:val="000000"/>
          <w:sz w:val="24"/>
          <w:szCs w:val="21"/>
        </w:rPr>
        <w:t>实际</w:t>
      </w:r>
      <w:r>
        <w:rPr>
          <w:rFonts w:eastAsia="楷体_GB2312" w:hint="eastAsia"/>
          <w:color w:val="000000"/>
          <w:sz w:val="24"/>
          <w:szCs w:val="21"/>
        </w:rPr>
        <w:t>风</w:t>
      </w:r>
      <w:r>
        <w:rPr>
          <w:rFonts w:eastAsia="楷体_GB2312"/>
          <w:color w:val="000000"/>
          <w:sz w:val="24"/>
          <w:szCs w:val="21"/>
        </w:rPr>
        <w:t>环境条</w:t>
      </w:r>
      <w:r>
        <w:rPr>
          <w:rFonts w:eastAsia="楷体_GB2312"/>
          <w:color w:val="000000"/>
          <w:sz w:val="24"/>
          <w:szCs w:val="21"/>
        </w:rPr>
        <w:lastRenderedPageBreak/>
        <w:t>件</w:t>
      </w:r>
      <w:r>
        <w:rPr>
          <w:rFonts w:eastAsia="楷体_GB2312" w:hint="eastAsia"/>
          <w:color w:val="000000"/>
          <w:sz w:val="24"/>
          <w:szCs w:val="21"/>
        </w:rPr>
        <w:t>十分</w:t>
      </w:r>
      <w:r>
        <w:rPr>
          <w:rFonts w:eastAsia="楷体_GB2312"/>
          <w:color w:val="000000"/>
          <w:sz w:val="24"/>
          <w:szCs w:val="21"/>
        </w:rPr>
        <w:t>复杂，实验室模拟风压条件</w:t>
      </w:r>
      <w:r>
        <w:rPr>
          <w:rFonts w:eastAsia="楷体_GB2312" w:hint="eastAsia"/>
          <w:color w:val="000000"/>
          <w:sz w:val="24"/>
          <w:szCs w:val="21"/>
        </w:rPr>
        <w:t>进行的试验数据可作为进一步分析</w:t>
      </w:r>
      <w:r>
        <w:rPr>
          <w:rFonts w:eastAsia="楷体_GB2312"/>
          <w:color w:val="000000"/>
          <w:sz w:val="24"/>
          <w:szCs w:val="21"/>
        </w:rPr>
        <w:t>实际</w:t>
      </w:r>
      <w:r>
        <w:rPr>
          <w:rFonts w:eastAsia="楷体_GB2312" w:hint="eastAsia"/>
          <w:color w:val="000000"/>
          <w:sz w:val="24"/>
          <w:szCs w:val="21"/>
        </w:rPr>
        <w:t>风</w:t>
      </w:r>
      <w:r>
        <w:rPr>
          <w:rFonts w:eastAsia="楷体_GB2312"/>
          <w:color w:val="000000"/>
          <w:sz w:val="24"/>
          <w:szCs w:val="21"/>
        </w:rPr>
        <w:t>环境条件下抗风</w:t>
      </w:r>
      <w:proofErr w:type="gramStart"/>
      <w:r>
        <w:rPr>
          <w:rFonts w:eastAsia="楷体_GB2312"/>
          <w:color w:val="000000"/>
          <w:sz w:val="24"/>
          <w:szCs w:val="21"/>
        </w:rPr>
        <w:t>揭</w:t>
      </w:r>
      <w:proofErr w:type="gramEnd"/>
      <w:r>
        <w:rPr>
          <w:rFonts w:eastAsia="楷体_GB2312"/>
          <w:color w:val="000000"/>
          <w:sz w:val="24"/>
          <w:szCs w:val="21"/>
        </w:rPr>
        <w:t>性能</w:t>
      </w:r>
      <w:r>
        <w:rPr>
          <w:rFonts w:eastAsia="楷体_GB2312" w:hint="eastAsia"/>
          <w:color w:val="000000"/>
          <w:sz w:val="24"/>
          <w:szCs w:val="21"/>
        </w:rPr>
        <w:t>的参考</w:t>
      </w:r>
      <w:r>
        <w:rPr>
          <w:rFonts w:eastAsia="楷体_GB2312"/>
          <w:color w:val="000000"/>
          <w:sz w:val="24"/>
          <w:szCs w:val="21"/>
        </w:rPr>
        <w:t>。</w:t>
      </w:r>
    </w:p>
    <w:p w:rsidR="00A879BE" w:rsidRDefault="00A879BE" w:rsidP="00A879BE">
      <w:pPr>
        <w:autoSpaceDE w:val="0"/>
        <w:autoSpaceDN w:val="0"/>
        <w:adjustRightInd w:val="0"/>
        <w:spacing w:line="360" w:lineRule="auto"/>
        <w:ind w:firstLineChars="200" w:firstLine="480"/>
        <w:jc w:val="left"/>
        <w:rPr>
          <w:rFonts w:eastAsia="楷体_GB2312"/>
          <w:color w:val="000000"/>
          <w:sz w:val="24"/>
          <w:szCs w:val="21"/>
        </w:rPr>
      </w:pPr>
      <w:r>
        <w:rPr>
          <w:rFonts w:eastAsia="楷体_GB2312" w:hint="eastAsia"/>
          <w:color w:val="000000"/>
          <w:sz w:val="24"/>
          <w:szCs w:val="21"/>
        </w:rPr>
        <w:t>此处试件试验抗风</w:t>
      </w:r>
      <w:proofErr w:type="gramStart"/>
      <w:r>
        <w:rPr>
          <w:rFonts w:eastAsia="楷体_GB2312" w:hint="eastAsia"/>
          <w:color w:val="000000"/>
          <w:sz w:val="24"/>
          <w:szCs w:val="21"/>
        </w:rPr>
        <w:t>揭</w:t>
      </w:r>
      <w:proofErr w:type="gramEnd"/>
      <w:r>
        <w:rPr>
          <w:rFonts w:eastAsia="楷体_GB2312" w:hint="eastAsia"/>
          <w:color w:val="000000"/>
          <w:sz w:val="24"/>
          <w:szCs w:val="21"/>
        </w:rPr>
        <w:t>荷载指试件测试的最大抗风</w:t>
      </w:r>
      <w:proofErr w:type="gramStart"/>
      <w:r>
        <w:rPr>
          <w:rFonts w:eastAsia="楷体_GB2312" w:hint="eastAsia"/>
          <w:color w:val="000000"/>
          <w:sz w:val="24"/>
          <w:szCs w:val="21"/>
        </w:rPr>
        <w:t>揭</w:t>
      </w:r>
      <w:proofErr w:type="gramEnd"/>
      <w:r>
        <w:rPr>
          <w:rFonts w:eastAsia="楷体_GB2312" w:hint="eastAsia"/>
          <w:color w:val="000000"/>
          <w:sz w:val="24"/>
          <w:szCs w:val="21"/>
        </w:rPr>
        <w:t>能力，</w:t>
      </w:r>
      <w:proofErr w:type="gramStart"/>
      <w:r>
        <w:rPr>
          <w:rFonts w:eastAsia="楷体_GB2312" w:hint="eastAsia"/>
          <w:color w:val="000000"/>
          <w:sz w:val="24"/>
          <w:szCs w:val="21"/>
        </w:rPr>
        <w:t>即风揭破坏荷载</w:t>
      </w:r>
      <w:proofErr w:type="gramEnd"/>
      <w:r>
        <w:rPr>
          <w:rFonts w:eastAsia="楷体_GB2312" w:hint="eastAsia"/>
          <w:color w:val="000000"/>
          <w:sz w:val="24"/>
          <w:szCs w:val="21"/>
        </w:rPr>
        <w:t>的前一级荷载值。</w:t>
      </w:r>
    </w:p>
    <w:p w:rsidR="00A879BE" w:rsidRPr="00A879BE" w:rsidRDefault="00A879BE" w:rsidP="00051394">
      <w:pPr>
        <w:autoSpaceDE w:val="0"/>
        <w:autoSpaceDN w:val="0"/>
        <w:adjustRightInd w:val="0"/>
        <w:spacing w:line="360" w:lineRule="auto"/>
        <w:jc w:val="left"/>
        <w:rPr>
          <w:rFonts w:eastAsia="楷体_GB2312"/>
          <w:color w:val="000000"/>
          <w:sz w:val="24"/>
          <w:szCs w:val="21"/>
        </w:rPr>
      </w:pPr>
    </w:p>
    <w:p w:rsidR="00051394"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97" w:name="_Toc444700483"/>
      <w:r w:rsidRPr="009766E2">
        <w:rPr>
          <w:b/>
          <w:kern w:val="24"/>
          <w:szCs w:val="28"/>
        </w:rPr>
        <w:t>抗风</w:t>
      </w:r>
      <w:proofErr w:type="gramStart"/>
      <w:r w:rsidRPr="009766E2">
        <w:rPr>
          <w:b/>
          <w:kern w:val="24"/>
          <w:szCs w:val="28"/>
        </w:rPr>
        <w:t>揭</w:t>
      </w:r>
      <w:proofErr w:type="gramEnd"/>
      <w:r w:rsidRPr="009766E2">
        <w:rPr>
          <w:b/>
          <w:kern w:val="24"/>
          <w:szCs w:val="28"/>
        </w:rPr>
        <w:t>检测</w:t>
      </w:r>
      <w:r>
        <w:rPr>
          <w:rFonts w:hint="eastAsia"/>
          <w:b/>
          <w:kern w:val="24"/>
          <w:szCs w:val="28"/>
        </w:rPr>
        <w:t>（动态）</w:t>
      </w:r>
      <w:bookmarkEnd w:id="97"/>
    </w:p>
    <w:p w:rsidR="00D013A8" w:rsidRPr="00D013A8" w:rsidRDefault="00D013A8" w:rsidP="00D013A8">
      <w:pPr>
        <w:numPr>
          <w:ilvl w:val="2"/>
          <w:numId w:val="50"/>
        </w:numPr>
        <w:spacing w:line="360" w:lineRule="auto"/>
        <w:rPr>
          <w:color w:val="000000" w:themeColor="text1"/>
          <w:szCs w:val="28"/>
        </w:rPr>
      </w:pPr>
      <w:r w:rsidRPr="00D013A8">
        <w:rPr>
          <w:rFonts w:hint="eastAsia"/>
          <w:color w:val="000000" w:themeColor="text1"/>
          <w:szCs w:val="28"/>
        </w:rPr>
        <w:t>多风、沿海地区建筑金属围护系统</w:t>
      </w:r>
      <w:r>
        <w:rPr>
          <w:rFonts w:hint="eastAsia"/>
          <w:color w:val="000000" w:themeColor="text1"/>
          <w:szCs w:val="28"/>
        </w:rPr>
        <w:t>应</w:t>
      </w:r>
      <w:r w:rsidRPr="00D013A8">
        <w:rPr>
          <w:rFonts w:hint="eastAsia"/>
          <w:color w:val="000000" w:themeColor="text1"/>
          <w:szCs w:val="28"/>
        </w:rPr>
        <w:t>按照本章检测内容要求进行抗风</w:t>
      </w:r>
      <w:proofErr w:type="gramStart"/>
      <w:r w:rsidRPr="00D013A8">
        <w:rPr>
          <w:rFonts w:hint="eastAsia"/>
          <w:color w:val="000000" w:themeColor="text1"/>
          <w:szCs w:val="28"/>
        </w:rPr>
        <w:t>揭</w:t>
      </w:r>
      <w:proofErr w:type="gramEnd"/>
      <w:r w:rsidRPr="00D013A8">
        <w:rPr>
          <w:rFonts w:hint="eastAsia"/>
          <w:color w:val="000000" w:themeColor="text1"/>
          <w:szCs w:val="28"/>
        </w:rPr>
        <w:t>检测（动态），即在压力箱内进行的实验室模拟动态风荷载抗风</w:t>
      </w:r>
      <w:proofErr w:type="gramStart"/>
      <w:r w:rsidRPr="00D013A8">
        <w:rPr>
          <w:rFonts w:hint="eastAsia"/>
          <w:color w:val="000000" w:themeColor="text1"/>
          <w:szCs w:val="28"/>
        </w:rPr>
        <w:t>揭</w:t>
      </w:r>
      <w:proofErr w:type="gramEnd"/>
      <w:r w:rsidRPr="00D013A8">
        <w:rPr>
          <w:rFonts w:hint="eastAsia"/>
          <w:color w:val="000000" w:themeColor="text1"/>
          <w:szCs w:val="28"/>
        </w:rPr>
        <w:t>性能检测。</w:t>
      </w:r>
    </w:p>
    <w:p w:rsidR="00D013A8" w:rsidRDefault="00D013A8" w:rsidP="00D013A8">
      <w:pPr>
        <w:pStyle w:val="affffffb"/>
        <w:spacing w:line="360" w:lineRule="auto"/>
        <w:ind w:left="431" w:firstLineChars="0" w:firstLine="0"/>
        <w:rPr>
          <w:rFonts w:eastAsia="楷体_GB2312"/>
          <w:color w:val="000000"/>
          <w:sz w:val="24"/>
          <w:szCs w:val="21"/>
        </w:rPr>
      </w:pPr>
      <w:r w:rsidRPr="00D013A8">
        <w:rPr>
          <w:rFonts w:eastAsia="楷体_GB2312" w:hint="eastAsia"/>
          <w:color w:val="000000"/>
          <w:sz w:val="24"/>
          <w:szCs w:val="21"/>
        </w:rPr>
        <w:t>【条文说明】</w:t>
      </w:r>
    </w:p>
    <w:p w:rsidR="00051394" w:rsidRPr="00D013A8" w:rsidRDefault="00D013A8" w:rsidP="00DE70E4">
      <w:pPr>
        <w:pStyle w:val="affffffb"/>
        <w:spacing w:line="360" w:lineRule="auto"/>
        <w:ind w:left="431" w:firstLine="480"/>
        <w:rPr>
          <w:rFonts w:eastAsia="楷体_GB2312"/>
          <w:color w:val="000000"/>
          <w:sz w:val="24"/>
          <w:szCs w:val="21"/>
        </w:rPr>
      </w:pPr>
      <w:r w:rsidRPr="00D013A8">
        <w:rPr>
          <w:rFonts w:eastAsia="楷体_GB2312" w:hint="eastAsia"/>
          <w:color w:val="000000"/>
          <w:sz w:val="24"/>
          <w:szCs w:val="21"/>
        </w:rPr>
        <w:t>金属屋面系统</w:t>
      </w:r>
      <w:proofErr w:type="gramStart"/>
      <w:r w:rsidRPr="00D013A8">
        <w:rPr>
          <w:rFonts w:eastAsia="楷体_GB2312" w:hint="eastAsia"/>
          <w:color w:val="000000"/>
          <w:sz w:val="24"/>
          <w:szCs w:val="21"/>
        </w:rPr>
        <w:t>做为</w:t>
      </w:r>
      <w:proofErr w:type="gramEnd"/>
      <w:r w:rsidRPr="00D013A8">
        <w:rPr>
          <w:rFonts w:eastAsia="楷体_GB2312" w:hint="eastAsia"/>
          <w:color w:val="000000"/>
          <w:sz w:val="24"/>
          <w:szCs w:val="21"/>
        </w:rPr>
        <w:t>金属薄壁产品，在强风荷载的作用下会出现不断波动的状态，进而可能引起屋面板锁边固定部位的松动或脱扣现象，引发金属屋面系统的风揭破坏。为避免此类问题的发生，在强风、台风地区多发的沿海地区必须对金属屋面系统工程进行动态风荷载检测。</w:t>
      </w:r>
    </w:p>
    <w:p w:rsidR="00051394" w:rsidRPr="004354DA" w:rsidRDefault="00051394" w:rsidP="00D013A8">
      <w:pPr>
        <w:pStyle w:val="affffffb"/>
        <w:spacing w:line="360" w:lineRule="auto"/>
        <w:ind w:left="431" w:firstLine="480"/>
        <w:rPr>
          <w:rFonts w:eastAsia="楷体_GB2312"/>
          <w:color w:val="000000"/>
          <w:sz w:val="24"/>
          <w:szCs w:val="21"/>
        </w:rPr>
      </w:pPr>
      <w:r w:rsidRPr="004354DA">
        <w:rPr>
          <w:rFonts w:eastAsia="楷体_GB2312" w:hint="eastAsia"/>
          <w:color w:val="000000"/>
          <w:sz w:val="24"/>
          <w:szCs w:val="21"/>
        </w:rPr>
        <w:t>多风、沿海地区一般常年面对热带风暴、强阵风及台风，一个真正的台风持续时间为</w:t>
      </w:r>
      <w:r w:rsidRPr="004354DA">
        <w:rPr>
          <w:rFonts w:eastAsia="楷体_GB2312" w:hint="eastAsia"/>
          <w:color w:val="000000"/>
          <w:sz w:val="24"/>
          <w:szCs w:val="21"/>
        </w:rPr>
        <w:t>13~14</w:t>
      </w:r>
      <w:r w:rsidRPr="004354DA">
        <w:rPr>
          <w:rFonts w:eastAsia="楷体_GB2312" w:hint="eastAsia"/>
          <w:color w:val="000000"/>
          <w:sz w:val="24"/>
          <w:szCs w:val="21"/>
        </w:rPr>
        <w:t>个小时，约</w:t>
      </w:r>
      <w:r w:rsidRPr="004354DA">
        <w:rPr>
          <w:rFonts w:eastAsia="楷体_GB2312" w:hint="eastAsia"/>
          <w:color w:val="000000"/>
          <w:sz w:val="24"/>
          <w:szCs w:val="21"/>
        </w:rPr>
        <w:t>50000</w:t>
      </w:r>
      <w:r w:rsidRPr="004354DA">
        <w:rPr>
          <w:rFonts w:eastAsia="楷体_GB2312" w:hint="eastAsia"/>
          <w:color w:val="000000"/>
          <w:sz w:val="24"/>
          <w:szCs w:val="21"/>
        </w:rPr>
        <w:t>秒，一次波动时间为</w:t>
      </w:r>
      <w:r w:rsidRPr="004354DA">
        <w:rPr>
          <w:rFonts w:eastAsia="楷体_GB2312" w:hint="eastAsia"/>
          <w:color w:val="000000"/>
          <w:sz w:val="24"/>
          <w:szCs w:val="21"/>
        </w:rPr>
        <w:t>10</w:t>
      </w:r>
      <w:r w:rsidRPr="004354DA">
        <w:rPr>
          <w:rFonts w:eastAsia="楷体_GB2312" w:hint="eastAsia"/>
          <w:color w:val="000000"/>
          <w:sz w:val="24"/>
          <w:szCs w:val="21"/>
        </w:rPr>
        <w:t>秒，则波动风荷载检测的基础数值</w:t>
      </w:r>
      <w:r w:rsidRPr="004354DA">
        <w:rPr>
          <w:rFonts w:eastAsia="楷体_GB2312" w:hint="eastAsia"/>
          <w:color w:val="000000"/>
          <w:sz w:val="24"/>
          <w:szCs w:val="21"/>
        </w:rPr>
        <w:t>5000</w:t>
      </w:r>
      <w:r w:rsidRPr="004354DA">
        <w:rPr>
          <w:rFonts w:eastAsia="楷体_GB2312" w:hint="eastAsia"/>
          <w:color w:val="000000"/>
          <w:sz w:val="24"/>
          <w:szCs w:val="21"/>
        </w:rPr>
        <w:t>次仅为一个台风周期的模拟。测试风荷载的分级实际上是模拟真实的台风变化，所以对于动态风荷载检测应进行不少于</w:t>
      </w:r>
      <w:r w:rsidRPr="004354DA">
        <w:rPr>
          <w:rFonts w:eastAsia="楷体_GB2312" w:hint="eastAsia"/>
          <w:color w:val="000000"/>
          <w:sz w:val="24"/>
          <w:szCs w:val="21"/>
        </w:rPr>
        <w:t>5000</w:t>
      </w:r>
      <w:r w:rsidRPr="004354DA">
        <w:rPr>
          <w:rFonts w:eastAsia="楷体_GB2312" w:hint="eastAsia"/>
          <w:color w:val="000000"/>
          <w:sz w:val="24"/>
          <w:szCs w:val="21"/>
        </w:rPr>
        <w:t>次的检测。</w:t>
      </w:r>
    </w:p>
    <w:p w:rsidR="00051394" w:rsidRPr="004354DA" w:rsidRDefault="00051394" w:rsidP="00051394">
      <w:pPr>
        <w:pStyle w:val="affffff2"/>
        <w:spacing w:line="360" w:lineRule="auto"/>
        <w:ind w:left="431"/>
        <w:rPr>
          <w:rFonts w:eastAsia="楷体_GB2312"/>
          <w:color w:val="000000"/>
          <w:sz w:val="24"/>
          <w:szCs w:val="21"/>
        </w:rPr>
      </w:pPr>
      <w:r w:rsidRPr="004354DA">
        <w:rPr>
          <w:rFonts w:eastAsia="楷体_GB2312" w:hint="eastAsia"/>
          <w:color w:val="000000"/>
          <w:sz w:val="24"/>
          <w:szCs w:val="21"/>
        </w:rPr>
        <w:t xml:space="preserve">  </w:t>
      </w:r>
      <w:r w:rsidR="00DE70E4">
        <w:rPr>
          <w:rFonts w:eastAsia="楷体_GB2312" w:hint="eastAsia"/>
          <w:color w:val="000000"/>
          <w:sz w:val="24"/>
          <w:szCs w:val="21"/>
        </w:rPr>
        <w:t xml:space="preserve"> </w:t>
      </w:r>
      <w:r w:rsidRPr="004354DA">
        <w:rPr>
          <w:rFonts w:eastAsia="楷体_GB2312" w:hint="eastAsia"/>
          <w:color w:val="000000"/>
          <w:sz w:val="24"/>
          <w:szCs w:val="21"/>
        </w:rPr>
        <w:t>本检测目的是通过实验室模拟实际风荷条件下对试件施加循环风荷载，较为真实的模拟金属围护系统组成构件间在各种风力状态下的结构性能，通过对金属围护系统受损破坏情况的观察和分析，进一步确定金属围护系统组成构件的风致破坏机理，从而为构件的选型及材料的性能分析提供可靠的试验数据。</w:t>
      </w:r>
    </w:p>
    <w:p w:rsidR="00051394" w:rsidRPr="006E51D3" w:rsidRDefault="00051394" w:rsidP="00C35E35">
      <w:pPr>
        <w:numPr>
          <w:ilvl w:val="2"/>
          <w:numId w:val="50"/>
        </w:numPr>
        <w:spacing w:line="360" w:lineRule="auto"/>
        <w:rPr>
          <w:color w:val="000000" w:themeColor="text1"/>
          <w:szCs w:val="28"/>
        </w:rPr>
      </w:pPr>
      <w:r w:rsidRPr="006E51D3">
        <w:rPr>
          <w:rFonts w:hint="eastAsia"/>
          <w:color w:val="000000" w:themeColor="text1"/>
          <w:szCs w:val="28"/>
        </w:rPr>
        <w:t>检测装置应满足构件设计受力条件及支撑方式</w:t>
      </w:r>
      <w:r w:rsidR="00E9538C">
        <w:rPr>
          <w:rFonts w:hint="eastAsia"/>
          <w:color w:val="000000" w:themeColor="text1"/>
          <w:szCs w:val="28"/>
        </w:rPr>
        <w:t>的要求，箱体结构应具有足够的强度、刚度和整体稳定性，</w:t>
      </w:r>
      <w:r w:rsidR="00E9538C" w:rsidRPr="00DE70E4">
        <w:rPr>
          <w:rFonts w:hint="eastAsia"/>
          <w:color w:val="000000" w:themeColor="text1"/>
          <w:szCs w:val="28"/>
        </w:rPr>
        <w:t>应能承受至少</w:t>
      </w:r>
      <w:r w:rsidR="00E9538C" w:rsidRPr="00DE70E4">
        <w:rPr>
          <w:rFonts w:hint="eastAsia"/>
          <w:color w:val="000000" w:themeColor="text1"/>
          <w:szCs w:val="28"/>
        </w:rPr>
        <w:t>20kPa</w:t>
      </w:r>
      <w:r w:rsidR="00E9538C" w:rsidRPr="00DE70E4">
        <w:rPr>
          <w:rFonts w:hint="eastAsia"/>
          <w:color w:val="000000" w:themeColor="text1"/>
          <w:szCs w:val="28"/>
        </w:rPr>
        <w:t>的压差，</w:t>
      </w:r>
      <w:r w:rsidR="00E9538C">
        <w:rPr>
          <w:rFonts w:hint="eastAsia"/>
          <w:color w:val="000000" w:themeColor="text1"/>
          <w:szCs w:val="28"/>
        </w:rPr>
        <w:t>检测装置要求见</w:t>
      </w:r>
      <w:r w:rsidRPr="006E51D3">
        <w:rPr>
          <w:rFonts w:hint="eastAsia"/>
          <w:color w:val="000000" w:themeColor="text1"/>
          <w:szCs w:val="28"/>
        </w:rPr>
        <w:t>本标准附录</w:t>
      </w:r>
      <w:r>
        <w:rPr>
          <w:color w:val="000000" w:themeColor="text1"/>
          <w:szCs w:val="28"/>
        </w:rPr>
        <w:t>B</w:t>
      </w:r>
      <w:r w:rsidRPr="006E51D3">
        <w:rPr>
          <w:rFonts w:hint="eastAsia"/>
          <w:color w:val="000000" w:themeColor="text1"/>
          <w:szCs w:val="28"/>
        </w:rPr>
        <w:t>。</w:t>
      </w:r>
    </w:p>
    <w:p w:rsidR="00051394" w:rsidRDefault="00051394" w:rsidP="00C35E35">
      <w:pPr>
        <w:numPr>
          <w:ilvl w:val="2"/>
          <w:numId w:val="50"/>
        </w:numPr>
        <w:spacing w:line="360" w:lineRule="auto"/>
        <w:rPr>
          <w:color w:val="000000" w:themeColor="text1"/>
          <w:szCs w:val="28"/>
        </w:rPr>
      </w:pPr>
      <w:r w:rsidRPr="006E51D3">
        <w:rPr>
          <w:rFonts w:hint="eastAsia"/>
          <w:color w:val="000000" w:themeColor="text1"/>
          <w:szCs w:val="28"/>
        </w:rPr>
        <w:lastRenderedPageBreak/>
        <w:t>试件应有典型性和代表性，对于新建工程见证取样检测数量应符合设计及相关规范要求，设计无规定时，同类型系统至少测试</w:t>
      </w:r>
      <w:r w:rsidRPr="006E51D3">
        <w:rPr>
          <w:rFonts w:hint="eastAsia"/>
          <w:color w:val="000000" w:themeColor="text1"/>
          <w:szCs w:val="28"/>
        </w:rPr>
        <w:t>1</w:t>
      </w:r>
      <w:r w:rsidRPr="006E51D3">
        <w:rPr>
          <w:rFonts w:hint="eastAsia"/>
          <w:color w:val="000000" w:themeColor="text1"/>
          <w:szCs w:val="28"/>
        </w:rPr>
        <w:t>个试件。</w:t>
      </w:r>
    </w:p>
    <w:p w:rsidR="00E9538C" w:rsidRPr="00E9538C" w:rsidRDefault="00E9538C" w:rsidP="00E9538C">
      <w:pPr>
        <w:autoSpaceDE w:val="0"/>
        <w:autoSpaceDN w:val="0"/>
        <w:adjustRightInd w:val="0"/>
        <w:spacing w:line="360" w:lineRule="auto"/>
        <w:jc w:val="left"/>
        <w:rPr>
          <w:rFonts w:eastAsia="楷体_GB2312"/>
          <w:color w:val="000000"/>
          <w:sz w:val="24"/>
          <w:szCs w:val="21"/>
        </w:rPr>
      </w:pPr>
      <w:r w:rsidRPr="00E9538C">
        <w:rPr>
          <w:rFonts w:eastAsia="楷体_GB2312" w:hint="eastAsia"/>
          <w:color w:val="000000"/>
          <w:sz w:val="24"/>
          <w:szCs w:val="21"/>
        </w:rPr>
        <w:t>【条文说明】检测试件应充分考虑不同受风区域的影响，分别选取相应不同系统构造试件进行检测。试件应根据实际工程选用与安装，试件宽度应大于</w:t>
      </w:r>
      <w:r w:rsidRPr="00E9538C">
        <w:rPr>
          <w:rFonts w:eastAsia="楷体_GB2312" w:hint="eastAsia"/>
          <w:color w:val="000000"/>
          <w:sz w:val="24"/>
          <w:szCs w:val="21"/>
        </w:rPr>
        <w:t>3</w:t>
      </w:r>
      <w:r w:rsidRPr="00E9538C">
        <w:rPr>
          <w:rFonts w:eastAsia="楷体_GB2312" w:hint="eastAsia"/>
          <w:color w:val="000000"/>
          <w:sz w:val="24"/>
          <w:szCs w:val="21"/>
        </w:rPr>
        <w:t>个整板宽，并应包括典型接缝；试件长度应不小于</w:t>
      </w:r>
      <w:r w:rsidRPr="00E9538C">
        <w:rPr>
          <w:rFonts w:eastAsia="楷体_GB2312" w:hint="eastAsia"/>
          <w:color w:val="000000"/>
          <w:sz w:val="24"/>
          <w:szCs w:val="21"/>
        </w:rPr>
        <w:t>5</w:t>
      </w:r>
      <w:r w:rsidRPr="00E9538C">
        <w:rPr>
          <w:rFonts w:eastAsia="楷体_GB2312" w:hint="eastAsia"/>
          <w:color w:val="000000"/>
          <w:sz w:val="24"/>
          <w:szCs w:val="21"/>
        </w:rPr>
        <w:t>跨，</w:t>
      </w:r>
      <w:proofErr w:type="gramStart"/>
      <w:r w:rsidRPr="00E9538C">
        <w:rPr>
          <w:rFonts w:eastAsia="楷体_GB2312" w:hint="eastAsia"/>
          <w:color w:val="000000"/>
          <w:sz w:val="24"/>
          <w:szCs w:val="21"/>
        </w:rPr>
        <w:t>檩</w:t>
      </w:r>
      <w:proofErr w:type="gramEnd"/>
      <w:r w:rsidRPr="00E9538C">
        <w:rPr>
          <w:rFonts w:eastAsia="楷体_GB2312" w:hint="eastAsia"/>
          <w:color w:val="000000"/>
          <w:sz w:val="24"/>
          <w:szCs w:val="21"/>
        </w:rPr>
        <w:t>距应与实际工程一致。</w:t>
      </w:r>
    </w:p>
    <w:p w:rsidR="00051394" w:rsidRPr="006E51D3" w:rsidRDefault="00051394" w:rsidP="00C35E35">
      <w:pPr>
        <w:numPr>
          <w:ilvl w:val="2"/>
          <w:numId w:val="50"/>
        </w:numPr>
        <w:spacing w:line="360" w:lineRule="auto"/>
        <w:rPr>
          <w:color w:val="000000" w:themeColor="text1"/>
          <w:szCs w:val="28"/>
        </w:rPr>
      </w:pPr>
      <w:r w:rsidRPr="006E51D3">
        <w:rPr>
          <w:rFonts w:hint="eastAsia"/>
          <w:color w:val="000000" w:themeColor="text1"/>
          <w:szCs w:val="28"/>
        </w:rPr>
        <w:t>试件应按工程实际构造和施工方法进行安装，应与实际使用状况一致。</w:t>
      </w:r>
    </w:p>
    <w:p w:rsidR="00051394" w:rsidRPr="00591F02" w:rsidRDefault="00051394" w:rsidP="00051394">
      <w:pPr>
        <w:widowControl/>
        <w:spacing w:line="360" w:lineRule="auto"/>
        <w:jc w:val="left"/>
        <w:rPr>
          <w:rFonts w:eastAsia="楷体_GB2312"/>
          <w:color w:val="000000"/>
          <w:sz w:val="24"/>
          <w:szCs w:val="21"/>
        </w:rPr>
      </w:pPr>
      <w:r w:rsidRPr="00591F02">
        <w:rPr>
          <w:rFonts w:eastAsia="楷体_GB2312"/>
          <w:color w:val="000000"/>
          <w:sz w:val="24"/>
          <w:szCs w:val="21"/>
        </w:rPr>
        <w:t>【条文说明】试件应是完整</w:t>
      </w:r>
      <w:r>
        <w:rPr>
          <w:rFonts w:eastAsia="楷体_GB2312" w:hint="eastAsia"/>
          <w:color w:val="000000"/>
          <w:sz w:val="24"/>
          <w:szCs w:val="21"/>
        </w:rPr>
        <w:t>的</w:t>
      </w:r>
      <w:r w:rsidRPr="00591F02">
        <w:rPr>
          <w:rFonts w:eastAsia="楷体_GB2312"/>
          <w:color w:val="000000"/>
          <w:sz w:val="24"/>
          <w:szCs w:val="21"/>
        </w:rPr>
        <w:t>金属围护系统</w:t>
      </w:r>
      <w:r>
        <w:rPr>
          <w:rFonts w:eastAsia="楷体_GB2312" w:hint="eastAsia"/>
          <w:color w:val="000000"/>
          <w:sz w:val="24"/>
          <w:szCs w:val="21"/>
        </w:rPr>
        <w:t>并</w:t>
      </w:r>
      <w:r w:rsidRPr="00591F02">
        <w:rPr>
          <w:rFonts w:eastAsia="楷体_GB2312"/>
          <w:color w:val="000000"/>
          <w:sz w:val="24"/>
          <w:szCs w:val="21"/>
        </w:rPr>
        <w:t>完全按照设计和施工图纸要求进行制作和安装（包括试件的材质、尺寸、板型及安装、锚固件及固定方式等）。不得加设任何多余的零配件或采用特殊的组装工艺或改善措施；</w:t>
      </w:r>
      <w:r>
        <w:rPr>
          <w:rFonts w:eastAsia="楷体_GB2312" w:hint="eastAsia"/>
          <w:color w:val="000000"/>
          <w:sz w:val="24"/>
          <w:szCs w:val="21"/>
        </w:rPr>
        <w:t>工程检测</w:t>
      </w:r>
      <w:r w:rsidRPr="0030158A">
        <w:rPr>
          <w:rFonts w:eastAsia="楷体_GB2312" w:hint="eastAsia"/>
          <w:color w:val="000000"/>
          <w:sz w:val="24"/>
          <w:szCs w:val="21"/>
        </w:rPr>
        <w:t>试件的各个组成构件应根据实际工程状况选用和安装，</w:t>
      </w:r>
      <w:r w:rsidRPr="00EB7CAF">
        <w:rPr>
          <w:rFonts w:eastAsia="楷体_GB2312"/>
          <w:color w:val="000000"/>
          <w:sz w:val="24"/>
          <w:szCs w:val="21"/>
        </w:rPr>
        <w:t>试件的受力状况应尽可能和实际相符，不允许</w:t>
      </w:r>
      <w:r>
        <w:rPr>
          <w:rFonts w:eastAsia="楷体_GB2312" w:hint="eastAsia"/>
          <w:color w:val="000000"/>
          <w:sz w:val="24"/>
          <w:szCs w:val="21"/>
        </w:rPr>
        <w:t>试件安装和固定</w:t>
      </w:r>
      <w:r>
        <w:rPr>
          <w:rFonts w:eastAsia="楷体_GB2312"/>
          <w:color w:val="000000"/>
          <w:sz w:val="24"/>
          <w:szCs w:val="21"/>
        </w:rPr>
        <w:t>出现变形</w:t>
      </w:r>
      <w:r>
        <w:rPr>
          <w:rFonts w:eastAsia="楷体_GB2312" w:hint="eastAsia"/>
          <w:color w:val="000000"/>
          <w:sz w:val="24"/>
          <w:szCs w:val="21"/>
        </w:rPr>
        <w:t>。</w:t>
      </w:r>
      <w:proofErr w:type="gramStart"/>
      <w:r>
        <w:rPr>
          <w:rFonts w:eastAsia="楷体_GB2312" w:hint="eastAsia"/>
          <w:color w:val="000000"/>
          <w:sz w:val="24"/>
          <w:szCs w:val="21"/>
        </w:rPr>
        <w:t>檩</w:t>
      </w:r>
      <w:proofErr w:type="gramEnd"/>
      <w:r>
        <w:rPr>
          <w:rFonts w:eastAsia="楷体_GB2312" w:hint="eastAsia"/>
          <w:color w:val="000000"/>
          <w:sz w:val="24"/>
          <w:szCs w:val="21"/>
        </w:rPr>
        <w:t>距</w:t>
      </w:r>
      <w:r w:rsidRPr="0030158A">
        <w:rPr>
          <w:rFonts w:eastAsia="楷体_GB2312" w:hint="eastAsia"/>
          <w:color w:val="000000"/>
          <w:sz w:val="24"/>
          <w:szCs w:val="21"/>
        </w:rPr>
        <w:t>应与实际工程一致。</w:t>
      </w:r>
      <w:r w:rsidR="00E9538C">
        <w:rPr>
          <w:rFonts w:eastAsia="楷体_GB2312" w:hint="eastAsia"/>
          <w:color w:val="000000"/>
          <w:sz w:val="24"/>
          <w:szCs w:val="21"/>
        </w:rPr>
        <w:t>试件与箱体接触部位应无漏气。</w:t>
      </w:r>
    </w:p>
    <w:p w:rsidR="00051394" w:rsidRPr="00DE70E4" w:rsidRDefault="009910FE" w:rsidP="00C35E35">
      <w:pPr>
        <w:numPr>
          <w:ilvl w:val="2"/>
          <w:numId w:val="50"/>
        </w:numPr>
        <w:spacing w:line="360" w:lineRule="auto"/>
        <w:rPr>
          <w:szCs w:val="28"/>
        </w:rPr>
      </w:pPr>
      <w:r w:rsidRPr="00DE70E4">
        <w:rPr>
          <w:rFonts w:eastAsiaTheme="minorEastAsia" w:cstheme="minorBidi" w:hint="eastAsia"/>
        </w:rPr>
        <w:t>动态风荷载检测应取风荷载设计值</w:t>
      </w:r>
      <w:r w:rsidRPr="00DE70E4">
        <w:rPr>
          <w:rFonts w:eastAsiaTheme="minorEastAsia" w:cstheme="minorBidi" w:hint="eastAsia"/>
        </w:rPr>
        <w:t>S</w:t>
      </w:r>
      <w:r w:rsidRPr="00DE70E4">
        <w:rPr>
          <w:rFonts w:eastAsiaTheme="minorEastAsia" w:cstheme="minorBidi" w:hint="eastAsia"/>
        </w:rPr>
        <w:t>（或由设计院指定），</w:t>
      </w:r>
      <w:r w:rsidR="00051394" w:rsidRPr="00DE70E4">
        <w:rPr>
          <w:rFonts w:hint="eastAsia"/>
          <w:szCs w:val="28"/>
        </w:rPr>
        <w:t>动态抗风</w:t>
      </w:r>
      <w:proofErr w:type="gramStart"/>
      <w:r w:rsidR="00051394" w:rsidRPr="00DE70E4">
        <w:rPr>
          <w:rFonts w:hint="eastAsia"/>
          <w:szCs w:val="28"/>
        </w:rPr>
        <w:t>揭</w:t>
      </w:r>
      <w:proofErr w:type="gramEnd"/>
      <w:r w:rsidR="00051394" w:rsidRPr="00DE70E4">
        <w:rPr>
          <w:rFonts w:hint="eastAsia"/>
          <w:szCs w:val="28"/>
        </w:rPr>
        <w:t>检测步骤应参照附录</w:t>
      </w:r>
      <w:r w:rsidR="00051394" w:rsidRPr="00DE70E4">
        <w:rPr>
          <w:rFonts w:hint="eastAsia"/>
          <w:szCs w:val="28"/>
        </w:rPr>
        <w:t>B</w:t>
      </w:r>
      <w:r w:rsidR="00051394" w:rsidRPr="00DE70E4">
        <w:rPr>
          <w:rFonts w:hint="eastAsia"/>
          <w:szCs w:val="28"/>
        </w:rPr>
        <w:t>进行。</w:t>
      </w:r>
    </w:p>
    <w:p w:rsidR="00051394" w:rsidRPr="006E51D3" w:rsidRDefault="00051394" w:rsidP="00C35E35">
      <w:pPr>
        <w:numPr>
          <w:ilvl w:val="2"/>
          <w:numId w:val="50"/>
        </w:numPr>
        <w:spacing w:line="360" w:lineRule="auto"/>
        <w:rPr>
          <w:color w:val="000000" w:themeColor="text1"/>
          <w:szCs w:val="28"/>
        </w:rPr>
      </w:pPr>
      <w:r w:rsidRPr="006E51D3">
        <w:rPr>
          <w:rFonts w:hint="eastAsia"/>
          <w:color w:val="000000" w:themeColor="text1"/>
          <w:szCs w:val="28"/>
        </w:rPr>
        <w:t>检测结果至少应包括以下内容：</w:t>
      </w:r>
    </w:p>
    <w:p w:rsidR="00051394" w:rsidRPr="004354DA" w:rsidRDefault="00051394" w:rsidP="00051394">
      <w:pPr>
        <w:pStyle w:val="affffffb"/>
        <w:spacing w:line="360" w:lineRule="auto"/>
        <w:ind w:left="432" w:firstLineChars="0" w:firstLine="0"/>
        <w:rPr>
          <w:color w:val="000000"/>
          <w:sz w:val="28"/>
        </w:rPr>
      </w:pPr>
      <w:r w:rsidRPr="004354DA">
        <w:rPr>
          <w:rFonts w:hint="eastAsia"/>
          <w:color w:val="000000"/>
          <w:sz w:val="28"/>
        </w:rPr>
        <w:t>1</w:t>
      </w:r>
      <w:r w:rsidRPr="004354DA">
        <w:rPr>
          <w:rFonts w:hint="eastAsia"/>
          <w:color w:val="000000"/>
          <w:sz w:val="28"/>
        </w:rPr>
        <w:t>检测采用的动态抗风</w:t>
      </w:r>
      <w:proofErr w:type="gramStart"/>
      <w:r w:rsidRPr="004354DA">
        <w:rPr>
          <w:rFonts w:hint="eastAsia"/>
          <w:color w:val="000000"/>
          <w:sz w:val="28"/>
        </w:rPr>
        <w:t>揭</w:t>
      </w:r>
      <w:proofErr w:type="gramEnd"/>
      <w:r>
        <w:rPr>
          <w:rFonts w:hint="eastAsia"/>
          <w:color w:val="000000"/>
          <w:sz w:val="28"/>
        </w:rPr>
        <w:t>载荷；</w:t>
      </w:r>
    </w:p>
    <w:p w:rsidR="00051394" w:rsidRPr="004354DA" w:rsidRDefault="00051394" w:rsidP="00051394">
      <w:pPr>
        <w:pStyle w:val="affffffb"/>
        <w:spacing w:line="360" w:lineRule="auto"/>
        <w:ind w:left="432" w:firstLineChars="0" w:firstLine="0"/>
        <w:rPr>
          <w:color w:val="000000"/>
          <w:sz w:val="28"/>
        </w:rPr>
      </w:pPr>
      <w:r w:rsidRPr="004354DA">
        <w:rPr>
          <w:rFonts w:hint="eastAsia"/>
          <w:color w:val="000000"/>
          <w:sz w:val="28"/>
        </w:rPr>
        <w:t>2</w:t>
      </w:r>
      <w:r w:rsidRPr="004354DA">
        <w:rPr>
          <w:rFonts w:hint="eastAsia"/>
          <w:color w:val="000000"/>
          <w:sz w:val="28"/>
        </w:rPr>
        <w:t>试件经过规定次数循环风载检测后，试件破坏或失效情况；</w:t>
      </w:r>
    </w:p>
    <w:p w:rsidR="00051394" w:rsidRPr="004354DA" w:rsidRDefault="00051394" w:rsidP="00051394">
      <w:pPr>
        <w:pStyle w:val="affffffb"/>
        <w:spacing w:line="360" w:lineRule="auto"/>
        <w:ind w:left="432" w:firstLineChars="0" w:firstLine="0"/>
        <w:rPr>
          <w:color w:val="000000"/>
          <w:sz w:val="28"/>
        </w:rPr>
      </w:pPr>
      <w:r w:rsidRPr="004354DA">
        <w:rPr>
          <w:rFonts w:hint="eastAsia"/>
          <w:color w:val="000000"/>
          <w:sz w:val="28"/>
        </w:rPr>
        <w:t>3</w:t>
      </w:r>
      <w:r w:rsidRPr="004354DA">
        <w:rPr>
          <w:rFonts w:hint="eastAsia"/>
          <w:color w:val="000000"/>
          <w:sz w:val="28"/>
        </w:rPr>
        <w:t>动态抗风</w:t>
      </w:r>
      <w:proofErr w:type="gramStart"/>
      <w:r w:rsidRPr="004354DA">
        <w:rPr>
          <w:rFonts w:hint="eastAsia"/>
          <w:color w:val="000000"/>
          <w:sz w:val="28"/>
        </w:rPr>
        <w:t>揭</w:t>
      </w:r>
      <w:proofErr w:type="gramEnd"/>
      <w:r w:rsidRPr="004354DA">
        <w:rPr>
          <w:rFonts w:hint="eastAsia"/>
          <w:color w:val="000000"/>
          <w:sz w:val="28"/>
        </w:rPr>
        <w:t>检测结果。</w:t>
      </w: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98" w:name="_Toc421698135"/>
      <w:bookmarkStart w:id="99" w:name="_Toc444700484"/>
      <w:r w:rsidRPr="009766E2">
        <w:rPr>
          <w:b/>
          <w:kern w:val="24"/>
          <w:szCs w:val="28"/>
        </w:rPr>
        <w:t>水密性能检测</w:t>
      </w:r>
      <w:bookmarkEnd w:id="98"/>
      <w:bookmarkEnd w:id="99"/>
    </w:p>
    <w:p w:rsidR="00051394" w:rsidRPr="006E51D3" w:rsidRDefault="00051394" w:rsidP="00C35E35">
      <w:pPr>
        <w:numPr>
          <w:ilvl w:val="2"/>
          <w:numId w:val="51"/>
        </w:numPr>
        <w:spacing w:line="360" w:lineRule="auto"/>
        <w:rPr>
          <w:color w:val="000000" w:themeColor="text1"/>
          <w:szCs w:val="28"/>
        </w:rPr>
      </w:pPr>
      <w:r w:rsidRPr="006E51D3">
        <w:rPr>
          <w:rFonts w:hint="eastAsia"/>
          <w:color w:val="000000" w:themeColor="text1"/>
          <w:szCs w:val="28"/>
        </w:rPr>
        <w:t>有防水要求的</w:t>
      </w:r>
      <w:r w:rsidRPr="006E51D3">
        <w:rPr>
          <w:color w:val="000000" w:themeColor="text1"/>
          <w:szCs w:val="28"/>
        </w:rPr>
        <w:t>金属围护系统</w:t>
      </w:r>
      <w:r w:rsidRPr="006E51D3">
        <w:rPr>
          <w:rFonts w:hint="eastAsia"/>
          <w:color w:val="000000" w:themeColor="text1"/>
          <w:szCs w:val="28"/>
        </w:rPr>
        <w:t>应进行</w:t>
      </w:r>
      <w:r w:rsidRPr="006E51D3">
        <w:rPr>
          <w:color w:val="000000" w:themeColor="text1"/>
          <w:szCs w:val="28"/>
        </w:rPr>
        <w:t>水密性</w:t>
      </w:r>
      <w:r w:rsidRPr="006E51D3">
        <w:rPr>
          <w:rFonts w:hint="eastAsia"/>
          <w:color w:val="000000" w:themeColor="text1"/>
          <w:szCs w:val="28"/>
        </w:rPr>
        <w:t>能</w:t>
      </w:r>
      <w:r w:rsidRPr="006E51D3">
        <w:rPr>
          <w:color w:val="000000" w:themeColor="text1"/>
          <w:szCs w:val="28"/>
        </w:rPr>
        <w:t>检测</w:t>
      </w:r>
      <w:r w:rsidRPr="006E51D3">
        <w:rPr>
          <w:rFonts w:hint="eastAsia"/>
          <w:color w:val="000000" w:themeColor="text1"/>
          <w:szCs w:val="28"/>
        </w:rPr>
        <w:t>。</w:t>
      </w:r>
    </w:p>
    <w:p w:rsidR="00051394" w:rsidRPr="00B30B6C" w:rsidRDefault="00051394" w:rsidP="00051394">
      <w:pPr>
        <w:widowControl/>
        <w:spacing w:line="360" w:lineRule="auto"/>
        <w:jc w:val="left"/>
        <w:rPr>
          <w:rFonts w:eastAsia="楷体_GB2312"/>
          <w:color w:val="000000" w:themeColor="text1"/>
          <w:sz w:val="24"/>
          <w:szCs w:val="21"/>
        </w:rPr>
      </w:pPr>
      <w:r w:rsidRPr="00B4615C">
        <w:rPr>
          <w:rFonts w:eastAsia="楷体_GB2312"/>
          <w:color w:val="000000" w:themeColor="text1"/>
          <w:sz w:val="24"/>
          <w:szCs w:val="21"/>
        </w:rPr>
        <w:lastRenderedPageBreak/>
        <w:t>【条文说明】水密性能</w:t>
      </w:r>
      <w:r w:rsidRPr="00B4615C">
        <w:rPr>
          <w:rFonts w:eastAsia="楷体_GB2312" w:hint="eastAsia"/>
          <w:color w:val="000000" w:themeColor="text1"/>
          <w:sz w:val="24"/>
          <w:szCs w:val="21"/>
        </w:rPr>
        <w:t>检测通过对安装于静压箱体上的试件进行淋水，同时对试件外表面逐级施加正压，试验中对试件渗漏情况进行观察。附录</w:t>
      </w:r>
      <w:r w:rsidRPr="00D52BAC">
        <w:rPr>
          <w:rFonts w:eastAsia="楷体_GB2312" w:hint="eastAsia"/>
          <w:color w:val="FF0000"/>
          <w:sz w:val="24"/>
          <w:szCs w:val="21"/>
        </w:rPr>
        <w:t>C</w:t>
      </w:r>
      <w:r w:rsidRPr="00B4615C">
        <w:rPr>
          <w:rFonts w:eastAsia="楷体_GB2312" w:hint="eastAsia"/>
          <w:color w:val="000000" w:themeColor="text1"/>
          <w:sz w:val="24"/>
          <w:szCs w:val="21"/>
        </w:rPr>
        <w:t xml:space="preserve"> </w:t>
      </w:r>
      <w:r w:rsidRPr="00B4615C">
        <w:rPr>
          <w:rFonts w:eastAsia="楷体_GB2312" w:hint="eastAsia"/>
          <w:color w:val="000000" w:themeColor="text1"/>
          <w:sz w:val="24"/>
          <w:szCs w:val="21"/>
        </w:rPr>
        <w:t>给出了一种屋面系统及一种墙面系统的水密性能检测方法。</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金属围护系统水密性检测可分为实验室检测和现场淋水检测。</w:t>
      </w:r>
    </w:p>
    <w:p w:rsidR="00051394" w:rsidRPr="00B30B6C" w:rsidRDefault="00051394" w:rsidP="00051394">
      <w:pPr>
        <w:widowControl/>
        <w:spacing w:line="360" w:lineRule="auto"/>
        <w:jc w:val="left"/>
        <w:rPr>
          <w:rFonts w:eastAsia="楷体_GB2312"/>
          <w:color w:val="000000" w:themeColor="text1"/>
          <w:sz w:val="24"/>
          <w:szCs w:val="21"/>
        </w:rPr>
      </w:pPr>
      <w:r w:rsidRPr="00591F02">
        <w:rPr>
          <w:rFonts w:eastAsia="楷体_GB2312"/>
          <w:color w:val="000000"/>
          <w:sz w:val="24"/>
          <w:szCs w:val="21"/>
        </w:rPr>
        <w:t>【条文说明】金属围护系统实验室水密性检测适用于新建、已建系统检测及认证检测，现场淋水检测适用于围护系统</w:t>
      </w:r>
      <w:r>
        <w:rPr>
          <w:rFonts w:eastAsia="楷体_GB2312" w:hint="eastAsia"/>
          <w:color w:val="000000"/>
          <w:sz w:val="24"/>
          <w:szCs w:val="21"/>
        </w:rPr>
        <w:t>典型部位（如采光顶等）的现场检测。本试验主要用于验证接缝和连接在水密正压下的渗漏情况且适用于搭接缝和连接部</w:t>
      </w:r>
      <w:r w:rsidRPr="00B30B6C">
        <w:rPr>
          <w:rFonts w:eastAsia="楷体_GB2312" w:hint="eastAsia"/>
          <w:color w:val="000000" w:themeColor="text1"/>
          <w:sz w:val="24"/>
          <w:szCs w:val="21"/>
        </w:rPr>
        <w:t>位在实验中容易观察到渗漏的情况。</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金属围护系统水密性的现场检测中，水密性未达到设计要求时，应记录渗漏状况，分析渗漏原因，提供有效数据或资料进行整改后重新进行试验。</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工程检测试件制作和安装（包括试件的材质、尺寸及安装及固定方式等）应与实际工程一致。产品及认证检测试件安装应符合委托方安装要求。</w:t>
      </w:r>
    </w:p>
    <w:p w:rsidR="00051394" w:rsidRPr="00591F02" w:rsidRDefault="00051394" w:rsidP="00051394">
      <w:pPr>
        <w:widowControl/>
        <w:spacing w:line="360" w:lineRule="auto"/>
        <w:jc w:val="left"/>
        <w:rPr>
          <w:rFonts w:eastAsia="楷体_GB2312"/>
          <w:color w:val="000000"/>
          <w:sz w:val="24"/>
          <w:szCs w:val="21"/>
        </w:rPr>
      </w:pPr>
      <w:r w:rsidRPr="00591F02">
        <w:rPr>
          <w:rFonts w:eastAsia="楷体_GB2312"/>
          <w:color w:val="000000"/>
          <w:sz w:val="24"/>
          <w:szCs w:val="21"/>
        </w:rPr>
        <w:t>【条文说明】不得加设任何多余的零配件或采用特殊的组装工艺或改善措施；试件必须按照设计及施工图纸组合装配完好。</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设备喷淋系统的淋水量及淋水方向应符合设计及相关规范要求，</w:t>
      </w:r>
    </w:p>
    <w:p w:rsidR="00051394" w:rsidRPr="00061187" w:rsidRDefault="00051394" w:rsidP="00051394">
      <w:pPr>
        <w:widowControl/>
        <w:spacing w:line="360" w:lineRule="auto"/>
        <w:jc w:val="left"/>
        <w:rPr>
          <w:rFonts w:eastAsia="楷体_GB2312"/>
          <w:color w:val="FF0000"/>
          <w:sz w:val="24"/>
          <w:szCs w:val="21"/>
        </w:rPr>
      </w:pPr>
      <w:r w:rsidRPr="00591F02">
        <w:rPr>
          <w:rFonts w:eastAsia="楷体_GB2312"/>
          <w:color w:val="000000"/>
          <w:sz w:val="24"/>
          <w:szCs w:val="21"/>
        </w:rPr>
        <w:t>【条文说明】</w:t>
      </w:r>
      <w:r>
        <w:rPr>
          <w:rFonts w:eastAsia="楷体_GB2312" w:hint="eastAsia"/>
          <w:color w:val="000000"/>
          <w:sz w:val="24"/>
          <w:szCs w:val="21"/>
        </w:rPr>
        <w:t>设计无规定时，喷淋装置能以不小于</w:t>
      </w:r>
      <w:r>
        <w:rPr>
          <w:rFonts w:eastAsia="楷体_GB2312" w:hint="eastAsia"/>
          <w:color w:val="000000"/>
          <w:sz w:val="24"/>
          <w:szCs w:val="21"/>
        </w:rPr>
        <w:t>4L/</w:t>
      </w:r>
      <w:r>
        <w:rPr>
          <w:rFonts w:eastAsia="楷体_GB2312" w:hint="eastAsia"/>
          <w:color w:val="000000"/>
          <w:sz w:val="24"/>
          <w:szCs w:val="21"/>
        </w:rPr>
        <w:t>（</w:t>
      </w:r>
      <w:r>
        <w:rPr>
          <w:rFonts w:eastAsia="楷体_GB2312" w:hint="eastAsia"/>
          <w:color w:val="000000"/>
          <w:sz w:val="24"/>
          <w:szCs w:val="21"/>
        </w:rPr>
        <w:t>m</w:t>
      </w:r>
      <w:r w:rsidRPr="0083454F">
        <w:rPr>
          <w:rFonts w:eastAsia="楷体_GB2312" w:hint="eastAsia"/>
          <w:color w:val="000000"/>
          <w:sz w:val="24"/>
          <w:szCs w:val="21"/>
          <w:vertAlign w:val="superscript"/>
        </w:rPr>
        <w:t>2</w:t>
      </w:r>
      <w:r>
        <w:rPr>
          <w:rFonts w:eastAsia="楷体_GB2312" w:hint="eastAsia"/>
          <w:color w:val="000000"/>
          <w:sz w:val="24"/>
          <w:szCs w:val="21"/>
        </w:rPr>
        <w:t>·</w:t>
      </w:r>
      <w:r>
        <w:rPr>
          <w:rFonts w:eastAsia="楷体_GB2312" w:hint="eastAsia"/>
          <w:color w:val="000000"/>
          <w:sz w:val="24"/>
          <w:szCs w:val="21"/>
        </w:rPr>
        <w:t>min</w:t>
      </w:r>
      <w:r>
        <w:rPr>
          <w:rFonts w:eastAsia="楷体_GB2312" w:hint="eastAsia"/>
          <w:color w:val="000000"/>
          <w:sz w:val="24"/>
          <w:szCs w:val="21"/>
        </w:rPr>
        <w:t>）的水量均匀喷淋到试件室外表面。各喷嘴与试件表明距离相等。</w:t>
      </w:r>
      <w:r w:rsidRPr="00591F02">
        <w:rPr>
          <w:rFonts w:eastAsia="楷体_GB2312"/>
          <w:color w:val="000000"/>
          <w:sz w:val="24"/>
          <w:szCs w:val="21"/>
        </w:rPr>
        <w:t>设备喷淋系统的淋水方向也可调节淋水角度满足不同方向淋水模拟试验。</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金属屋面试件</w:t>
      </w:r>
      <w:proofErr w:type="gramStart"/>
      <w:r w:rsidRPr="006E51D3">
        <w:rPr>
          <w:color w:val="000000" w:themeColor="text1"/>
          <w:szCs w:val="28"/>
        </w:rPr>
        <w:t>宜水平</w:t>
      </w:r>
      <w:proofErr w:type="gramEnd"/>
      <w:r w:rsidRPr="006E51D3">
        <w:rPr>
          <w:color w:val="000000" w:themeColor="text1"/>
          <w:szCs w:val="28"/>
        </w:rPr>
        <w:t>安装进行水密性试验</w:t>
      </w:r>
      <w:r w:rsidRPr="006E51D3">
        <w:rPr>
          <w:rFonts w:hint="eastAsia"/>
          <w:color w:val="000000" w:themeColor="text1"/>
          <w:szCs w:val="28"/>
        </w:rPr>
        <w:t>。</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金属围护系统的水密性实验室检测可按</w:t>
      </w:r>
      <w:r w:rsidRPr="006E51D3">
        <w:rPr>
          <w:rFonts w:hint="eastAsia"/>
          <w:color w:val="000000" w:themeColor="text1"/>
          <w:szCs w:val="28"/>
        </w:rPr>
        <w:t>附录</w:t>
      </w:r>
      <w:r>
        <w:rPr>
          <w:color w:val="FF0000"/>
          <w:szCs w:val="28"/>
        </w:rPr>
        <w:t>C</w:t>
      </w:r>
      <w:r w:rsidRPr="006E51D3">
        <w:rPr>
          <w:color w:val="000000" w:themeColor="text1"/>
          <w:szCs w:val="28"/>
        </w:rPr>
        <w:t>步骤进行</w:t>
      </w:r>
      <w:r w:rsidRPr="006E51D3">
        <w:rPr>
          <w:rFonts w:hint="eastAsia"/>
          <w:color w:val="000000" w:themeColor="text1"/>
          <w:szCs w:val="28"/>
        </w:rPr>
        <w:t>。</w:t>
      </w:r>
    </w:p>
    <w:p w:rsidR="00051394" w:rsidRDefault="00051394" w:rsidP="00051394">
      <w:pPr>
        <w:pStyle w:val="15"/>
        <w:spacing w:before="156" w:after="156" w:line="360" w:lineRule="auto"/>
        <w:rPr>
          <w:rFonts w:eastAsia="楷体_GB2312"/>
          <w:color w:val="000000" w:themeColor="text1"/>
          <w:sz w:val="24"/>
          <w:szCs w:val="21"/>
        </w:rPr>
      </w:pPr>
      <w:r w:rsidRPr="00C17F3E">
        <w:rPr>
          <w:rFonts w:eastAsia="楷体_GB2312"/>
          <w:color w:val="000000" w:themeColor="text1"/>
          <w:sz w:val="24"/>
          <w:szCs w:val="21"/>
        </w:rPr>
        <w:t>【条文说明】工程所在地为风暴和台风地区需采用波动加压检测时，</w:t>
      </w:r>
      <w:r w:rsidRPr="00C17F3E">
        <w:rPr>
          <w:rFonts w:eastAsia="楷体_GB2312" w:hint="eastAsia"/>
          <w:color w:val="000000" w:themeColor="text1"/>
          <w:sz w:val="24"/>
          <w:szCs w:val="21"/>
        </w:rPr>
        <w:t>宜</w:t>
      </w:r>
      <w:r w:rsidRPr="00C17F3E">
        <w:rPr>
          <w:rFonts w:eastAsia="楷体_GB2312"/>
          <w:color w:val="000000" w:themeColor="text1"/>
          <w:sz w:val="24"/>
          <w:szCs w:val="21"/>
        </w:rPr>
        <w:t>按</w:t>
      </w:r>
      <w:r w:rsidRPr="00C17F3E">
        <w:rPr>
          <w:rFonts w:eastAsia="楷体_GB2312" w:hint="eastAsia"/>
          <w:color w:val="000000" w:themeColor="text1"/>
          <w:sz w:val="24"/>
          <w:szCs w:val="21"/>
        </w:rPr>
        <w:t>如图</w:t>
      </w:r>
      <w:r w:rsidRPr="00C17F3E">
        <w:rPr>
          <w:rFonts w:eastAsia="楷体_GB2312" w:hint="eastAsia"/>
          <w:color w:val="000000" w:themeColor="text1"/>
          <w:sz w:val="24"/>
          <w:szCs w:val="21"/>
        </w:rPr>
        <w:t>5.</w:t>
      </w:r>
      <w:r>
        <w:rPr>
          <w:rFonts w:eastAsia="楷体_GB2312" w:hint="eastAsia"/>
          <w:color w:val="000000" w:themeColor="text1"/>
          <w:sz w:val="24"/>
          <w:szCs w:val="21"/>
        </w:rPr>
        <w:t>8</w:t>
      </w:r>
      <w:r w:rsidRPr="00C17F3E">
        <w:rPr>
          <w:rFonts w:eastAsia="楷体_GB2312" w:hint="eastAsia"/>
          <w:color w:val="000000" w:themeColor="text1"/>
          <w:sz w:val="24"/>
          <w:szCs w:val="21"/>
        </w:rPr>
        <w:t>.7</w:t>
      </w:r>
      <w:r w:rsidRPr="00C17F3E">
        <w:rPr>
          <w:rFonts w:eastAsia="楷体_GB2312" w:hint="eastAsia"/>
          <w:color w:val="000000" w:themeColor="text1"/>
          <w:sz w:val="24"/>
          <w:szCs w:val="21"/>
        </w:rPr>
        <w:t>方式进行加压。</w:t>
      </w:r>
    </w:p>
    <w:p w:rsidR="00187A71" w:rsidRPr="00C17F3E" w:rsidRDefault="00187A71" w:rsidP="00187A71">
      <w:pPr>
        <w:pStyle w:val="15"/>
        <w:spacing w:before="156" w:after="156" w:line="360" w:lineRule="auto"/>
        <w:ind w:left="432"/>
        <w:jc w:val="center"/>
        <w:rPr>
          <w:rFonts w:eastAsia="楷体_GB2312"/>
          <w:color w:val="000000" w:themeColor="text1"/>
          <w:sz w:val="24"/>
          <w:szCs w:val="21"/>
        </w:rPr>
      </w:pPr>
      <w:r>
        <w:rPr>
          <w:rFonts w:eastAsia="楷体_GB2312" w:hint="eastAsia"/>
          <w:color w:val="000000" w:themeColor="text1"/>
          <w:sz w:val="24"/>
          <w:szCs w:val="21"/>
        </w:rPr>
        <w:lastRenderedPageBreak/>
        <w:t>表</w:t>
      </w:r>
      <w:r>
        <w:rPr>
          <w:rFonts w:eastAsia="楷体_GB2312" w:hint="eastAsia"/>
          <w:color w:val="000000" w:themeColor="text1"/>
          <w:sz w:val="24"/>
          <w:szCs w:val="21"/>
        </w:rPr>
        <w:t xml:space="preserve">5.8.7  </w:t>
      </w:r>
      <w:r>
        <w:rPr>
          <w:rFonts w:eastAsia="楷体_GB2312" w:hint="eastAsia"/>
          <w:color w:val="000000" w:themeColor="text1"/>
          <w:sz w:val="24"/>
          <w:szCs w:val="21"/>
        </w:rPr>
        <w:t>波动加压检测</w:t>
      </w:r>
    </w:p>
    <w:tbl>
      <w:tblPr>
        <w:tblpPr w:leftFromText="180" w:rightFromText="180" w:vertAnchor="text" w:horzAnchor="margin" w:tblpY="574"/>
        <w:tblOverlap w:val="never"/>
        <w:tblW w:w="9340" w:type="dxa"/>
        <w:tblLayout w:type="fixed"/>
        <w:tblCellMar>
          <w:top w:w="15" w:type="dxa"/>
          <w:left w:w="15" w:type="dxa"/>
          <w:bottom w:w="15" w:type="dxa"/>
          <w:right w:w="15" w:type="dxa"/>
        </w:tblCellMar>
        <w:tblLook w:val="0000" w:firstRow="0" w:lastRow="0" w:firstColumn="0" w:lastColumn="0" w:noHBand="0" w:noVBand="0"/>
      </w:tblPr>
      <w:tblGrid>
        <w:gridCol w:w="977"/>
        <w:gridCol w:w="1026"/>
        <w:gridCol w:w="675"/>
        <w:gridCol w:w="709"/>
        <w:gridCol w:w="850"/>
        <w:gridCol w:w="851"/>
        <w:gridCol w:w="850"/>
        <w:gridCol w:w="851"/>
        <w:gridCol w:w="850"/>
        <w:gridCol w:w="851"/>
        <w:gridCol w:w="850"/>
      </w:tblGrid>
      <w:tr w:rsidR="00051394" w:rsidRPr="00634DC9" w:rsidTr="003C5297">
        <w:trPr>
          <w:trHeight w:val="350"/>
        </w:trPr>
        <w:tc>
          <w:tcPr>
            <w:tcW w:w="2003" w:type="dxa"/>
            <w:gridSpan w:val="2"/>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加压顺序</w:t>
            </w:r>
          </w:p>
        </w:tc>
        <w:tc>
          <w:tcPr>
            <w:tcW w:w="675"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kern w:val="0"/>
                <w:sz w:val="18"/>
                <w:szCs w:val="18"/>
              </w:rPr>
            </w:pPr>
            <w:r w:rsidRPr="00634DC9">
              <w:rPr>
                <w:rFonts w:ascii="宋体" w:hAnsi="宋体" w:cs="宋体" w:hint="eastAsia"/>
                <w:color w:val="000000"/>
                <w:kern w:val="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sz w:val="18"/>
                <w:szCs w:val="18"/>
              </w:rPr>
              <w:t>9</w:t>
            </w:r>
          </w:p>
        </w:tc>
      </w:tr>
      <w:tr w:rsidR="00051394" w:rsidRPr="00634DC9" w:rsidTr="003C5297">
        <w:trPr>
          <w:trHeight w:val="350"/>
        </w:trPr>
        <w:tc>
          <w:tcPr>
            <w:tcW w:w="977" w:type="dxa"/>
            <w:vMerge w:val="restart"/>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kern w:val="0"/>
                <w:sz w:val="18"/>
                <w:szCs w:val="18"/>
              </w:rPr>
            </w:pPr>
            <w:r w:rsidRPr="00634DC9">
              <w:rPr>
                <w:rFonts w:ascii="宋体" w:hAnsi="宋体" w:cs="宋体" w:hint="eastAsia"/>
                <w:color w:val="000000"/>
                <w:kern w:val="0"/>
                <w:sz w:val="18"/>
                <w:szCs w:val="18"/>
              </w:rPr>
              <w:t>波动</w:t>
            </w:r>
          </w:p>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压力差值</w:t>
            </w:r>
          </w:p>
        </w:tc>
        <w:tc>
          <w:tcPr>
            <w:tcW w:w="1026"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上限值/Pa</w:t>
            </w:r>
          </w:p>
        </w:tc>
        <w:tc>
          <w:tcPr>
            <w:tcW w:w="675"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188</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kern w:val="0"/>
                <w:sz w:val="18"/>
                <w:szCs w:val="18"/>
              </w:rPr>
            </w:pPr>
            <w:r w:rsidRPr="00634DC9">
              <w:rPr>
                <w:rFonts w:ascii="宋体" w:hAnsi="宋体" w:cs="宋体" w:hint="eastAsia"/>
                <w:color w:val="000000"/>
                <w:kern w:val="0"/>
                <w:sz w:val="18"/>
                <w:szCs w:val="18"/>
              </w:rPr>
              <w:t>313</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438</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625</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875</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1250</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1875</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2500</w:t>
            </w:r>
          </w:p>
        </w:tc>
      </w:tr>
      <w:tr w:rsidR="00051394" w:rsidRPr="00634DC9" w:rsidTr="003C5297">
        <w:trPr>
          <w:trHeight w:val="350"/>
        </w:trPr>
        <w:tc>
          <w:tcPr>
            <w:tcW w:w="977" w:type="dxa"/>
            <w:vMerge/>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jc w:val="center"/>
              <w:rPr>
                <w:rFonts w:ascii="宋体" w:hAnsi="宋体" w:cs="宋体"/>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平均值/Pa</w:t>
            </w:r>
          </w:p>
        </w:tc>
        <w:tc>
          <w:tcPr>
            <w:tcW w:w="675"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150</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kern w:val="0"/>
                <w:sz w:val="18"/>
                <w:szCs w:val="18"/>
              </w:rPr>
            </w:pPr>
            <w:r w:rsidRPr="00634DC9">
              <w:rPr>
                <w:rFonts w:ascii="宋体" w:hAnsi="宋体" w:cs="宋体" w:hint="eastAsia"/>
                <w:color w:val="000000"/>
                <w:kern w:val="0"/>
                <w:sz w:val="18"/>
                <w:szCs w:val="18"/>
              </w:rPr>
              <w:t>250</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350</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700</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1500</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2000</w:t>
            </w:r>
          </w:p>
        </w:tc>
      </w:tr>
      <w:tr w:rsidR="00051394" w:rsidRPr="00634DC9" w:rsidTr="003C5297">
        <w:trPr>
          <w:trHeight w:val="350"/>
        </w:trPr>
        <w:tc>
          <w:tcPr>
            <w:tcW w:w="977" w:type="dxa"/>
            <w:vMerge/>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jc w:val="center"/>
              <w:rPr>
                <w:rFonts w:ascii="宋体" w:hAnsi="宋体" w:cs="宋体"/>
                <w:color w:val="000000"/>
                <w:sz w:val="18"/>
                <w:szCs w:val="18"/>
              </w:rPr>
            </w:pPr>
          </w:p>
        </w:tc>
        <w:tc>
          <w:tcPr>
            <w:tcW w:w="1026"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下限值/Pa</w:t>
            </w:r>
          </w:p>
        </w:tc>
        <w:tc>
          <w:tcPr>
            <w:tcW w:w="675"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150</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kern w:val="0"/>
                <w:sz w:val="18"/>
                <w:szCs w:val="18"/>
              </w:rPr>
            </w:pPr>
            <w:r w:rsidRPr="00634DC9">
              <w:rPr>
                <w:rFonts w:ascii="宋体" w:hAnsi="宋体" w:cs="宋体" w:hint="eastAsia"/>
                <w:color w:val="000000"/>
                <w:kern w:val="0"/>
                <w:sz w:val="18"/>
                <w:szCs w:val="18"/>
              </w:rPr>
              <w:t>187</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262</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375</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525</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750</w:t>
            </w:r>
          </w:p>
        </w:tc>
        <w:tc>
          <w:tcPr>
            <w:tcW w:w="851"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1125</w:t>
            </w:r>
          </w:p>
        </w:tc>
        <w:tc>
          <w:tcPr>
            <w:tcW w:w="850"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1500</w:t>
            </w:r>
          </w:p>
        </w:tc>
      </w:tr>
      <w:tr w:rsidR="00051394" w:rsidRPr="00634DC9" w:rsidTr="003C5297">
        <w:trPr>
          <w:trHeight w:val="350"/>
        </w:trPr>
        <w:tc>
          <w:tcPr>
            <w:tcW w:w="2003" w:type="dxa"/>
            <w:gridSpan w:val="2"/>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波动周期/s</w:t>
            </w:r>
          </w:p>
        </w:tc>
        <w:tc>
          <w:tcPr>
            <w:tcW w:w="675"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w:t>
            </w:r>
          </w:p>
        </w:tc>
        <w:tc>
          <w:tcPr>
            <w:tcW w:w="6662" w:type="dxa"/>
            <w:gridSpan w:val="8"/>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3～5</w:t>
            </w:r>
          </w:p>
        </w:tc>
      </w:tr>
      <w:tr w:rsidR="00051394" w:rsidRPr="00634DC9" w:rsidTr="003C5297">
        <w:trPr>
          <w:trHeight w:val="350"/>
        </w:trPr>
        <w:tc>
          <w:tcPr>
            <w:tcW w:w="2003" w:type="dxa"/>
            <w:gridSpan w:val="2"/>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每级加压时间/min</w:t>
            </w:r>
          </w:p>
        </w:tc>
        <w:tc>
          <w:tcPr>
            <w:tcW w:w="675" w:type="dxa"/>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10</w:t>
            </w:r>
          </w:p>
        </w:tc>
        <w:tc>
          <w:tcPr>
            <w:tcW w:w="6662" w:type="dxa"/>
            <w:gridSpan w:val="8"/>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jc w:val="center"/>
              <w:textAlignment w:val="center"/>
              <w:rPr>
                <w:rFonts w:ascii="宋体" w:hAnsi="宋体" w:cs="宋体"/>
                <w:color w:val="000000"/>
                <w:sz w:val="18"/>
                <w:szCs w:val="18"/>
              </w:rPr>
            </w:pPr>
            <w:r w:rsidRPr="00634DC9">
              <w:rPr>
                <w:rFonts w:ascii="宋体" w:hAnsi="宋体" w:cs="宋体" w:hint="eastAsia"/>
                <w:color w:val="000000"/>
                <w:kern w:val="0"/>
                <w:sz w:val="18"/>
                <w:szCs w:val="18"/>
              </w:rPr>
              <w:t>5</w:t>
            </w:r>
          </w:p>
        </w:tc>
      </w:tr>
      <w:tr w:rsidR="00051394" w:rsidRPr="00634DC9" w:rsidTr="003C5297">
        <w:trPr>
          <w:trHeight w:val="360"/>
        </w:trPr>
        <w:tc>
          <w:tcPr>
            <w:tcW w:w="9340" w:type="dxa"/>
            <w:gridSpan w:val="11"/>
            <w:tcBorders>
              <w:top w:val="single" w:sz="4" w:space="0" w:color="auto"/>
              <w:left w:val="single" w:sz="4" w:space="0" w:color="auto"/>
              <w:bottom w:val="single" w:sz="4" w:space="0" w:color="auto"/>
              <w:right w:val="single" w:sz="4" w:space="0" w:color="auto"/>
            </w:tcBorders>
            <w:vAlign w:val="center"/>
          </w:tcPr>
          <w:p w:rsidR="00051394" w:rsidRPr="00634DC9" w:rsidRDefault="00051394" w:rsidP="003C5297">
            <w:pPr>
              <w:widowControl/>
              <w:textAlignment w:val="center"/>
              <w:rPr>
                <w:rFonts w:ascii="宋体" w:hAnsi="宋体" w:cs="宋体"/>
                <w:color w:val="000000"/>
                <w:sz w:val="18"/>
                <w:szCs w:val="18"/>
              </w:rPr>
            </w:pPr>
            <w:r w:rsidRPr="00634DC9">
              <w:rPr>
                <w:rFonts w:ascii="宋体" w:hAnsi="宋体" w:cs="宋体" w:hint="eastAsia"/>
                <w:color w:val="000000"/>
                <w:kern w:val="0"/>
                <w:sz w:val="18"/>
                <w:szCs w:val="18"/>
              </w:rPr>
              <w:t xml:space="preserve">  注：水密设计指标超过2000Pa时，以该压力差为平均值、波幅为实际压力差的1/4。</w:t>
            </w:r>
          </w:p>
        </w:tc>
      </w:tr>
    </w:tbl>
    <w:p w:rsidR="00051394" w:rsidRPr="00634DC9" w:rsidRDefault="00051394" w:rsidP="00051394">
      <w:pPr>
        <w:pStyle w:val="15"/>
        <w:spacing w:before="156" w:after="156" w:line="360" w:lineRule="auto"/>
        <w:rPr>
          <w:rFonts w:eastAsia="楷体_GB2312"/>
          <w:color w:val="000000"/>
          <w:sz w:val="24"/>
          <w:szCs w:val="21"/>
        </w:rPr>
      </w:pPr>
    </w:p>
    <w:p w:rsidR="00051394" w:rsidRDefault="00051394" w:rsidP="00051394">
      <w:pPr>
        <w:pStyle w:val="15"/>
        <w:spacing w:before="156" w:after="156" w:line="360" w:lineRule="auto"/>
        <w:rPr>
          <w:sz w:val="28"/>
        </w:rPr>
      </w:pPr>
      <w:r>
        <w:rPr>
          <w:rFonts w:ascii="宋体" w:hAnsi="宋体" w:cs="宋体" w:hint="eastAsia"/>
          <w:noProof/>
          <w:color w:val="000000"/>
          <w:kern w:val="0"/>
          <w:szCs w:val="21"/>
        </w:rPr>
        <w:drawing>
          <wp:inline distT="0" distB="0" distL="0" distR="0" wp14:anchorId="30BA35F7" wp14:editId="72B51D38">
            <wp:extent cx="4244340" cy="2293620"/>
            <wp:effectExtent l="0" t="0" r="0" b="0"/>
            <wp:docPr id="13" name="图片 10" descr="无标题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无标题11"/>
                    <pic:cNvPicPr>
                      <a:picLocks noChangeAspect="1" noChangeArrowheads="1"/>
                    </pic:cNvPicPr>
                  </pic:nvPicPr>
                  <pic:blipFill rotWithShape="1">
                    <a:blip r:embed="rId14"/>
                    <a:srcRect t="4373" b="13369"/>
                    <a:stretch/>
                  </pic:blipFill>
                  <pic:spPr bwMode="auto">
                    <a:xfrm>
                      <a:off x="0" y="0"/>
                      <a:ext cx="4248150" cy="2295679"/>
                    </a:xfrm>
                    <a:prstGeom prst="rect">
                      <a:avLst/>
                    </a:prstGeom>
                    <a:noFill/>
                    <a:ln>
                      <a:noFill/>
                    </a:ln>
                    <a:extLst>
                      <a:ext uri="{53640926-AAD7-44D8-BBD7-CCE9431645EC}">
                        <a14:shadowObscured xmlns:a14="http://schemas.microsoft.com/office/drawing/2010/main"/>
                      </a:ext>
                    </a:extLst>
                  </pic:spPr>
                </pic:pic>
              </a:graphicData>
            </a:graphic>
          </wp:inline>
        </w:drawing>
      </w:r>
    </w:p>
    <w:p w:rsidR="00051394" w:rsidRPr="000F142C" w:rsidRDefault="00051394" w:rsidP="00051394">
      <w:pPr>
        <w:pStyle w:val="15"/>
        <w:spacing w:before="156" w:after="156" w:line="360" w:lineRule="auto"/>
        <w:jc w:val="center"/>
        <w:rPr>
          <w:sz w:val="28"/>
        </w:rPr>
      </w:pPr>
      <w:r>
        <w:rPr>
          <w:rFonts w:hint="eastAsia"/>
          <w:sz w:val="28"/>
        </w:rPr>
        <w:t>图</w:t>
      </w:r>
      <w:r>
        <w:rPr>
          <w:rFonts w:hint="eastAsia"/>
          <w:sz w:val="28"/>
        </w:rPr>
        <w:t xml:space="preserve">5.8.7 </w:t>
      </w:r>
      <w:r>
        <w:rPr>
          <w:rFonts w:hint="eastAsia"/>
          <w:sz w:val="28"/>
        </w:rPr>
        <w:t>加压步骤图</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工程检测以试件在设计风荷载及淋水量作用下是否发生渗漏来评价试件水密性</w:t>
      </w:r>
      <w:r w:rsidRPr="006E51D3">
        <w:rPr>
          <w:rFonts w:hint="eastAsia"/>
          <w:color w:val="000000" w:themeColor="text1"/>
          <w:szCs w:val="28"/>
        </w:rPr>
        <w:t>。</w:t>
      </w:r>
    </w:p>
    <w:p w:rsidR="00051394" w:rsidRDefault="00051394" w:rsidP="00051394">
      <w:pPr>
        <w:pStyle w:val="15"/>
        <w:spacing w:before="156" w:after="156" w:line="360" w:lineRule="auto"/>
        <w:rPr>
          <w:rFonts w:eastAsia="楷体_GB2312"/>
          <w:color w:val="000000"/>
          <w:sz w:val="24"/>
          <w:szCs w:val="21"/>
        </w:rPr>
      </w:pPr>
      <w:r w:rsidRPr="00B47DA5">
        <w:rPr>
          <w:rFonts w:eastAsia="楷体_GB2312"/>
          <w:color w:val="000000"/>
          <w:sz w:val="24"/>
          <w:szCs w:val="21"/>
        </w:rPr>
        <w:t>【条文说明】</w:t>
      </w:r>
      <w:r>
        <w:rPr>
          <w:rFonts w:eastAsia="楷体_GB2312" w:hint="eastAsia"/>
          <w:color w:val="000000"/>
          <w:sz w:val="24"/>
          <w:szCs w:val="21"/>
        </w:rPr>
        <w:t>当设计及规范无规定时，可按</w:t>
      </w:r>
      <w:r w:rsidRPr="00B47DA5">
        <w:rPr>
          <w:rFonts w:eastAsia="楷体_GB2312"/>
          <w:color w:val="000000"/>
          <w:sz w:val="24"/>
          <w:szCs w:val="21"/>
        </w:rPr>
        <w:t>未发生严重渗漏的最高压力差值</w:t>
      </w:r>
      <w:r>
        <w:rPr>
          <w:rFonts w:eastAsia="楷体_GB2312" w:hint="eastAsia"/>
          <w:color w:val="000000"/>
          <w:sz w:val="24"/>
          <w:szCs w:val="21"/>
        </w:rPr>
        <w:t>按表</w:t>
      </w:r>
      <w:r>
        <w:rPr>
          <w:rFonts w:eastAsia="楷体_GB2312" w:hint="eastAsia"/>
          <w:color w:val="000000"/>
          <w:sz w:val="24"/>
          <w:szCs w:val="21"/>
        </w:rPr>
        <w:t xml:space="preserve">5.7.8 </w:t>
      </w:r>
      <w:r>
        <w:rPr>
          <w:rFonts w:eastAsia="楷体_GB2312"/>
          <w:color w:val="000000"/>
          <w:sz w:val="24"/>
          <w:szCs w:val="21"/>
        </w:rPr>
        <w:t>以分级指标表示</w:t>
      </w:r>
      <w:r w:rsidRPr="00B47DA5">
        <w:rPr>
          <w:rFonts w:eastAsia="楷体_GB2312"/>
          <w:color w:val="000000"/>
          <w:sz w:val="24"/>
          <w:szCs w:val="21"/>
        </w:rPr>
        <w:t>。该分级</w:t>
      </w:r>
      <w:r w:rsidRPr="00B47DA5">
        <w:rPr>
          <w:rFonts w:eastAsia="楷体_GB2312" w:hint="eastAsia"/>
          <w:color w:val="000000"/>
          <w:sz w:val="24"/>
          <w:szCs w:val="21"/>
        </w:rPr>
        <w:t>根据金属屋面在风压下变形较大的特点在</w:t>
      </w:r>
      <w:r w:rsidRPr="00B47DA5">
        <w:rPr>
          <w:rFonts w:eastAsia="楷体_GB2312"/>
          <w:color w:val="000000"/>
          <w:sz w:val="24"/>
          <w:szCs w:val="21"/>
        </w:rPr>
        <w:t>现行国家标准</w:t>
      </w:r>
      <w:r w:rsidRPr="00B47DA5">
        <w:rPr>
          <w:rFonts w:eastAsia="楷体_GB2312"/>
          <w:color w:val="000000"/>
          <w:sz w:val="24"/>
          <w:szCs w:val="21"/>
        </w:rPr>
        <w:t>GB/T 21086</w:t>
      </w:r>
      <w:r w:rsidRPr="00B47DA5">
        <w:rPr>
          <w:rFonts w:eastAsia="楷体_GB2312"/>
          <w:color w:val="000000"/>
          <w:sz w:val="24"/>
          <w:szCs w:val="21"/>
        </w:rPr>
        <w:t>《建筑幕墙》</w:t>
      </w:r>
      <w:r w:rsidRPr="00B47DA5">
        <w:rPr>
          <w:rFonts w:eastAsia="楷体_GB2312" w:hint="eastAsia"/>
          <w:color w:val="000000"/>
          <w:sz w:val="24"/>
          <w:szCs w:val="21"/>
        </w:rPr>
        <w:t>分级基础上增加了</w:t>
      </w:r>
      <w:r w:rsidRPr="00B47DA5">
        <w:rPr>
          <w:rFonts w:eastAsia="楷体_GB2312" w:hint="eastAsia"/>
          <w:color w:val="000000"/>
          <w:sz w:val="24"/>
          <w:szCs w:val="21"/>
        </w:rPr>
        <w:t>1</w:t>
      </w:r>
      <w:r w:rsidRPr="00B47DA5">
        <w:rPr>
          <w:rFonts w:eastAsia="楷体_GB2312"/>
          <w:color w:val="000000"/>
          <w:sz w:val="24"/>
          <w:szCs w:val="21"/>
        </w:rPr>
        <w:t>50≤△P&lt;</w:t>
      </w:r>
      <w:r w:rsidRPr="00B47DA5">
        <w:rPr>
          <w:rFonts w:eastAsia="楷体_GB2312" w:hint="eastAsia"/>
          <w:color w:val="000000"/>
          <w:sz w:val="24"/>
          <w:szCs w:val="21"/>
        </w:rPr>
        <w:t>2</w:t>
      </w:r>
      <w:r w:rsidRPr="00B47DA5">
        <w:rPr>
          <w:rFonts w:eastAsia="楷体_GB2312"/>
          <w:color w:val="000000"/>
          <w:sz w:val="24"/>
          <w:szCs w:val="21"/>
        </w:rPr>
        <w:t>50</w:t>
      </w:r>
      <w:r w:rsidRPr="00B47DA5">
        <w:rPr>
          <w:rFonts w:eastAsia="楷体_GB2312" w:hint="eastAsia"/>
          <w:color w:val="000000"/>
          <w:sz w:val="24"/>
          <w:szCs w:val="21"/>
        </w:rPr>
        <w:t xml:space="preserve">Pa </w:t>
      </w:r>
      <w:r w:rsidRPr="00B47DA5">
        <w:rPr>
          <w:rFonts w:eastAsia="楷体_GB2312" w:hint="eastAsia"/>
          <w:color w:val="000000"/>
          <w:sz w:val="24"/>
          <w:szCs w:val="21"/>
        </w:rPr>
        <w:t>分级。</w:t>
      </w:r>
    </w:p>
    <w:p w:rsidR="00051394" w:rsidRPr="00167185" w:rsidRDefault="00051394" w:rsidP="00051394">
      <w:pPr>
        <w:autoSpaceDE w:val="0"/>
        <w:autoSpaceDN w:val="0"/>
        <w:adjustRightInd w:val="0"/>
        <w:spacing w:line="360" w:lineRule="auto"/>
        <w:jc w:val="left"/>
        <w:rPr>
          <w:rFonts w:eastAsia="楷体_GB2312"/>
          <w:color w:val="000000"/>
          <w:sz w:val="24"/>
          <w:szCs w:val="21"/>
        </w:rPr>
      </w:pPr>
      <w:r w:rsidRPr="00167185">
        <w:rPr>
          <w:rFonts w:eastAsia="楷体_GB2312" w:hint="eastAsia"/>
          <w:color w:val="000000"/>
          <w:sz w:val="24"/>
          <w:szCs w:val="21"/>
        </w:rPr>
        <w:t>或</w:t>
      </w:r>
      <w:r w:rsidRPr="00167185">
        <w:rPr>
          <w:rFonts w:eastAsia="楷体_GB2312"/>
          <w:color w:val="000000"/>
          <w:sz w:val="24"/>
          <w:szCs w:val="21"/>
        </w:rPr>
        <w:t>参照下表进行分级：</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331"/>
        <w:gridCol w:w="1221"/>
        <w:gridCol w:w="1417"/>
        <w:gridCol w:w="1418"/>
        <w:gridCol w:w="1134"/>
      </w:tblGrid>
      <w:tr w:rsidR="00051394" w:rsidRPr="00BF4F56" w:rsidTr="003C5297">
        <w:trPr>
          <w:trHeight w:val="70"/>
        </w:trPr>
        <w:tc>
          <w:tcPr>
            <w:tcW w:w="1134" w:type="dxa"/>
            <w:vAlign w:val="center"/>
          </w:tcPr>
          <w:p w:rsidR="00051394" w:rsidRPr="00BF4F56" w:rsidRDefault="00051394" w:rsidP="003C5297">
            <w:pPr>
              <w:pStyle w:val="15"/>
              <w:spacing w:before="156" w:after="156" w:line="360" w:lineRule="auto"/>
              <w:jc w:val="center"/>
              <w:rPr>
                <w:sz w:val="18"/>
                <w:szCs w:val="18"/>
              </w:rPr>
            </w:pPr>
            <w:r w:rsidRPr="00BF4F56">
              <w:rPr>
                <w:sz w:val="18"/>
                <w:szCs w:val="18"/>
              </w:rPr>
              <w:t>分级代号</w:t>
            </w:r>
          </w:p>
        </w:tc>
        <w:tc>
          <w:tcPr>
            <w:tcW w:w="1276" w:type="dxa"/>
            <w:vAlign w:val="center"/>
          </w:tcPr>
          <w:p w:rsidR="00051394" w:rsidRPr="00BF4F56" w:rsidRDefault="00051394" w:rsidP="003C5297">
            <w:pPr>
              <w:pStyle w:val="15"/>
              <w:spacing w:before="156" w:after="156" w:line="360" w:lineRule="auto"/>
              <w:jc w:val="center"/>
              <w:rPr>
                <w:sz w:val="18"/>
                <w:szCs w:val="18"/>
              </w:rPr>
            </w:pPr>
            <w:r w:rsidRPr="00BF4F56">
              <w:rPr>
                <w:rFonts w:hint="eastAsia"/>
                <w:sz w:val="18"/>
                <w:szCs w:val="18"/>
              </w:rPr>
              <w:t>1</w:t>
            </w:r>
          </w:p>
        </w:tc>
        <w:tc>
          <w:tcPr>
            <w:tcW w:w="1331" w:type="dxa"/>
            <w:vAlign w:val="center"/>
          </w:tcPr>
          <w:p w:rsidR="00051394" w:rsidRPr="00BF4F56" w:rsidRDefault="00051394" w:rsidP="003C5297">
            <w:pPr>
              <w:pStyle w:val="15"/>
              <w:spacing w:before="156" w:after="156" w:line="360" w:lineRule="auto"/>
              <w:jc w:val="center"/>
              <w:rPr>
                <w:sz w:val="18"/>
                <w:szCs w:val="18"/>
              </w:rPr>
            </w:pPr>
            <w:r>
              <w:rPr>
                <w:rFonts w:hint="eastAsia"/>
                <w:sz w:val="18"/>
                <w:szCs w:val="18"/>
              </w:rPr>
              <w:t>2</w:t>
            </w:r>
          </w:p>
        </w:tc>
        <w:tc>
          <w:tcPr>
            <w:tcW w:w="1221" w:type="dxa"/>
            <w:vAlign w:val="center"/>
          </w:tcPr>
          <w:p w:rsidR="00051394" w:rsidRPr="00BF4F56" w:rsidRDefault="00051394" w:rsidP="003C5297">
            <w:pPr>
              <w:pStyle w:val="15"/>
              <w:spacing w:before="156" w:after="156" w:line="360" w:lineRule="auto"/>
              <w:jc w:val="center"/>
              <w:rPr>
                <w:sz w:val="18"/>
                <w:szCs w:val="18"/>
              </w:rPr>
            </w:pPr>
            <w:r>
              <w:rPr>
                <w:rFonts w:hint="eastAsia"/>
                <w:sz w:val="18"/>
                <w:szCs w:val="18"/>
              </w:rPr>
              <w:t>3</w:t>
            </w:r>
          </w:p>
        </w:tc>
        <w:tc>
          <w:tcPr>
            <w:tcW w:w="1417" w:type="dxa"/>
            <w:vAlign w:val="center"/>
          </w:tcPr>
          <w:p w:rsidR="00051394" w:rsidRPr="00BF4F56" w:rsidRDefault="00051394" w:rsidP="003C5297">
            <w:pPr>
              <w:pStyle w:val="15"/>
              <w:spacing w:before="156" w:after="156" w:line="360" w:lineRule="auto"/>
              <w:jc w:val="center"/>
              <w:rPr>
                <w:sz w:val="18"/>
                <w:szCs w:val="18"/>
              </w:rPr>
            </w:pPr>
            <w:r>
              <w:rPr>
                <w:rFonts w:hint="eastAsia"/>
                <w:sz w:val="18"/>
                <w:szCs w:val="18"/>
              </w:rPr>
              <w:t>4</w:t>
            </w:r>
          </w:p>
        </w:tc>
        <w:tc>
          <w:tcPr>
            <w:tcW w:w="1418" w:type="dxa"/>
            <w:vAlign w:val="center"/>
          </w:tcPr>
          <w:p w:rsidR="00051394" w:rsidRPr="00BF4F56" w:rsidRDefault="00051394" w:rsidP="003C5297">
            <w:pPr>
              <w:pStyle w:val="15"/>
              <w:spacing w:before="156" w:after="156" w:line="360" w:lineRule="auto"/>
              <w:jc w:val="center"/>
              <w:rPr>
                <w:sz w:val="18"/>
                <w:szCs w:val="18"/>
              </w:rPr>
            </w:pPr>
            <w:r>
              <w:rPr>
                <w:rFonts w:hint="eastAsia"/>
                <w:sz w:val="18"/>
                <w:szCs w:val="18"/>
              </w:rPr>
              <w:t>5</w:t>
            </w:r>
          </w:p>
        </w:tc>
        <w:tc>
          <w:tcPr>
            <w:tcW w:w="1134" w:type="dxa"/>
            <w:vAlign w:val="center"/>
          </w:tcPr>
          <w:p w:rsidR="00051394" w:rsidRPr="00BF4F56" w:rsidRDefault="00051394" w:rsidP="003C5297">
            <w:pPr>
              <w:pStyle w:val="15"/>
              <w:spacing w:before="156" w:after="156" w:line="360" w:lineRule="auto"/>
              <w:jc w:val="center"/>
              <w:rPr>
                <w:sz w:val="18"/>
                <w:szCs w:val="18"/>
              </w:rPr>
            </w:pPr>
            <w:r>
              <w:rPr>
                <w:rFonts w:hint="eastAsia"/>
                <w:sz w:val="18"/>
                <w:szCs w:val="18"/>
              </w:rPr>
              <w:t>6</w:t>
            </w:r>
          </w:p>
        </w:tc>
      </w:tr>
      <w:tr w:rsidR="00051394" w:rsidRPr="00BF4F56" w:rsidTr="003C5297">
        <w:tc>
          <w:tcPr>
            <w:tcW w:w="1134" w:type="dxa"/>
            <w:vAlign w:val="center"/>
          </w:tcPr>
          <w:p w:rsidR="00051394" w:rsidRPr="00BF4F56" w:rsidRDefault="00051394" w:rsidP="003C5297">
            <w:pPr>
              <w:pStyle w:val="15"/>
              <w:spacing w:before="156" w:after="156" w:line="360" w:lineRule="auto"/>
              <w:jc w:val="center"/>
              <w:rPr>
                <w:sz w:val="18"/>
                <w:szCs w:val="18"/>
              </w:rPr>
            </w:pPr>
            <w:r w:rsidRPr="00BF4F56">
              <w:rPr>
                <w:sz w:val="18"/>
                <w:szCs w:val="18"/>
              </w:rPr>
              <w:lastRenderedPageBreak/>
              <w:t>分级指标</w:t>
            </w:r>
            <w:r w:rsidRPr="00BF4F56">
              <w:rPr>
                <w:rFonts w:ascii="Cambria Math" w:hAnsi="Cambria Math" w:cs="Cambria Math"/>
                <w:sz w:val="18"/>
                <w:szCs w:val="18"/>
              </w:rPr>
              <w:t>△</w:t>
            </w:r>
            <w:r w:rsidRPr="00BF4F56">
              <w:rPr>
                <w:sz w:val="18"/>
                <w:szCs w:val="18"/>
              </w:rPr>
              <w:t>P/Pa</w:t>
            </w:r>
          </w:p>
        </w:tc>
        <w:tc>
          <w:tcPr>
            <w:tcW w:w="1276" w:type="dxa"/>
            <w:vAlign w:val="center"/>
          </w:tcPr>
          <w:p w:rsidR="00051394" w:rsidRPr="00BF4F56" w:rsidRDefault="00051394" w:rsidP="003C5297">
            <w:pPr>
              <w:pStyle w:val="15"/>
              <w:spacing w:before="156" w:after="156" w:line="360" w:lineRule="auto"/>
              <w:jc w:val="center"/>
              <w:rPr>
                <w:sz w:val="18"/>
                <w:szCs w:val="18"/>
              </w:rPr>
            </w:pPr>
            <w:r w:rsidRPr="00BF4F56">
              <w:rPr>
                <w:rFonts w:hint="eastAsia"/>
                <w:sz w:val="18"/>
                <w:szCs w:val="18"/>
              </w:rPr>
              <w:t>1</w:t>
            </w:r>
            <w:r w:rsidRPr="00BF4F56">
              <w:rPr>
                <w:sz w:val="18"/>
                <w:szCs w:val="18"/>
              </w:rPr>
              <w:t>50≤</w:t>
            </w:r>
            <w:r w:rsidRPr="00BF4F56">
              <w:rPr>
                <w:rFonts w:ascii="Cambria Math" w:hAnsi="Cambria Math" w:cs="Cambria Math"/>
                <w:sz w:val="18"/>
                <w:szCs w:val="18"/>
              </w:rPr>
              <w:t>△</w:t>
            </w:r>
            <w:r w:rsidRPr="00BF4F56">
              <w:rPr>
                <w:sz w:val="18"/>
                <w:szCs w:val="18"/>
              </w:rPr>
              <w:t>P&lt;</w:t>
            </w:r>
            <w:r w:rsidRPr="00BF4F56">
              <w:rPr>
                <w:rFonts w:hint="eastAsia"/>
                <w:sz w:val="18"/>
                <w:szCs w:val="18"/>
              </w:rPr>
              <w:t>2</w:t>
            </w:r>
            <w:r w:rsidRPr="00BF4F56">
              <w:rPr>
                <w:sz w:val="18"/>
                <w:szCs w:val="18"/>
              </w:rPr>
              <w:t>50</w:t>
            </w:r>
          </w:p>
        </w:tc>
        <w:tc>
          <w:tcPr>
            <w:tcW w:w="1331" w:type="dxa"/>
            <w:vAlign w:val="center"/>
          </w:tcPr>
          <w:p w:rsidR="00051394" w:rsidRPr="00BF4F56" w:rsidRDefault="00051394" w:rsidP="003C5297">
            <w:pPr>
              <w:pStyle w:val="15"/>
              <w:spacing w:before="156" w:after="156" w:line="360" w:lineRule="auto"/>
              <w:jc w:val="center"/>
              <w:rPr>
                <w:sz w:val="18"/>
                <w:szCs w:val="18"/>
              </w:rPr>
            </w:pPr>
            <w:r w:rsidRPr="00BF4F56">
              <w:rPr>
                <w:sz w:val="18"/>
                <w:szCs w:val="18"/>
              </w:rPr>
              <w:t>250≤</w:t>
            </w:r>
            <w:r w:rsidRPr="00BF4F56">
              <w:rPr>
                <w:rFonts w:ascii="Cambria Math" w:hAnsi="Cambria Math" w:cs="Cambria Math"/>
                <w:sz w:val="18"/>
                <w:szCs w:val="18"/>
              </w:rPr>
              <w:t>△</w:t>
            </w:r>
            <w:r w:rsidRPr="00BF4F56">
              <w:rPr>
                <w:sz w:val="18"/>
                <w:szCs w:val="18"/>
              </w:rPr>
              <w:t>P&lt;350</w:t>
            </w:r>
          </w:p>
        </w:tc>
        <w:tc>
          <w:tcPr>
            <w:tcW w:w="1221" w:type="dxa"/>
            <w:vAlign w:val="center"/>
          </w:tcPr>
          <w:p w:rsidR="00051394" w:rsidRPr="00BF4F56" w:rsidRDefault="00051394" w:rsidP="003C5297">
            <w:pPr>
              <w:pStyle w:val="15"/>
              <w:spacing w:before="156" w:after="156" w:line="360" w:lineRule="auto"/>
              <w:jc w:val="center"/>
              <w:rPr>
                <w:sz w:val="18"/>
                <w:szCs w:val="18"/>
              </w:rPr>
            </w:pPr>
            <w:r w:rsidRPr="00BF4F56">
              <w:rPr>
                <w:sz w:val="18"/>
                <w:szCs w:val="18"/>
              </w:rPr>
              <w:t>350≤</w:t>
            </w:r>
            <w:r w:rsidRPr="00BF4F56">
              <w:rPr>
                <w:rFonts w:ascii="Cambria Math" w:hAnsi="Cambria Math" w:cs="Cambria Math"/>
                <w:sz w:val="18"/>
                <w:szCs w:val="18"/>
              </w:rPr>
              <w:t>△</w:t>
            </w:r>
            <w:r w:rsidRPr="00BF4F56">
              <w:rPr>
                <w:sz w:val="18"/>
                <w:szCs w:val="18"/>
              </w:rPr>
              <w:t>P&lt;500</w:t>
            </w:r>
          </w:p>
        </w:tc>
        <w:tc>
          <w:tcPr>
            <w:tcW w:w="1417" w:type="dxa"/>
            <w:vAlign w:val="center"/>
          </w:tcPr>
          <w:p w:rsidR="00051394" w:rsidRPr="00BF4F56" w:rsidRDefault="00051394" w:rsidP="003C5297">
            <w:pPr>
              <w:pStyle w:val="15"/>
              <w:spacing w:before="156" w:after="156" w:line="360" w:lineRule="auto"/>
              <w:jc w:val="center"/>
              <w:rPr>
                <w:sz w:val="18"/>
                <w:szCs w:val="18"/>
              </w:rPr>
            </w:pPr>
            <w:r w:rsidRPr="00BF4F56">
              <w:rPr>
                <w:sz w:val="18"/>
                <w:szCs w:val="18"/>
              </w:rPr>
              <w:t>500≤</w:t>
            </w:r>
            <w:r w:rsidRPr="00BF4F56">
              <w:rPr>
                <w:rFonts w:ascii="Cambria Math" w:hAnsi="Cambria Math" w:cs="Cambria Math"/>
                <w:sz w:val="18"/>
                <w:szCs w:val="18"/>
              </w:rPr>
              <w:t>△</w:t>
            </w:r>
            <w:r w:rsidRPr="00BF4F56">
              <w:rPr>
                <w:sz w:val="18"/>
                <w:szCs w:val="18"/>
              </w:rPr>
              <w:t>P&lt;700</w:t>
            </w:r>
          </w:p>
        </w:tc>
        <w:tc>
          <w:tcPr>
            <w:tcW w:w="1418" w:type="dxa"/>
            <w:vAlign w:val="center"/>
          </w:tcPr>
          <w:p w:rsidR="00051394" w:rsidRPr="00BF4F56" w:rsidRDefault="00051394" w:rsidP="003C5297">
            <w:pPr>
              <w:pStyle w:val="15"/>
              <w:spacing w:before="156" w:after="156" w:line="360" w:lineRule="auto"/>
              <w:jc w:val="center"/>
              <w:rPr>
                <w:sz w:val="18"/>
                <w:szCs w:val="18"/>
              </w:rPr>
            </w:pPr>
            <w:r w:rsidRPr="00BF4F56">
              <w:rPr>
                <w:sz w:val="18"/>
                <w:szCs w:val="18"/>
              </w:rPr>
              <w:t>700≤</w:t>
            </w:r>
            <w:r w:rsidRPr="00BF4F56">
              <w:rPr>
                <w:rFonts w:ascii="Cambria Math" w:hAnsi="Cambria Math" w:cs="Cambria Math"/>
                <w:sz w:val="18"/>
                <w:szCs w:val="18"/>
              </w:rPr>
              <w:t>△</w:t>
            </w:r>
            <w:r w:rsidRPr="00BF4F56">
              <w:rPr>
                <w:sz w:val="18"/>
                <w:szCs w:val="18"/>
              </w:rPr>
              <w:t>P&lt;1000</w:t>
            </w:r>
          </w:p>
        </w:tc>
        <w:tc>
          <w:tcPr>
            <w:tcW w:w="1134" w:type="dxa"/>
            <w:vAlign w:val="center"/>
          </w:tcPr>
          <w:p w:rsidR="00051394" w:rsidRPr="00BF4F56" w:rsidRDefault="00051394" w:rsidP="003C5297">
            <w:pPr>
              <w:pStyle w:val="15"/>
              <w:spacing w:before="156" w:after="156" w:line="360" w:lineRule="auto"/>
              <w:jc w:val="center"/>
              <w:rPr>
                <w:sz w:val="18"/>
                <w:szCs w:val="18"/>
              </w:rPr>
            </w:pPr>
            <w:r w:rsidRPr="00BF4F56">
              <w:rPr>
                <w:rFonts w:ascii="Cambria Math" w:hAnsi="Cambria Math" w:cs="Cambria Math"/>
                <w:sz w:val="18"/>
                <w:szCs w:val="18"/>
              </w:rPr>
              <w:t>△</w:t>
            </w:r>
            <w:r w:rsidRPr="00BF4F56">
              <w:rPr>
                <w:sz w:val="18"/>
                <w:szCs w:val="18"/>
              </w:rPr>
              <w:t>P≥1000</w:t>
            </w:r>
          </w:p>
        </w:tc>
      </w:tr>
    </w:tbl>
    <w:p w:rsidR="00051394" w:rsidRDefault="00051394" w:rsidP="00051394">
      <w:pPr>
        <w:widowControl/>
        <w:spacing w:line="360" w:lineRule="auto"/>
        <w:ind w:firstLineChars="150" w:firstLine="360"/>
        <w:jc w:val="left"/>
        <w:rPr>
          <w:rFonts w:eastAsia="楷体_GB2312"/>
          <w:color w:val="000000" w:themeColor="text1"/>
          <w:sz w:val="24"/>
          <w:szCs w:val="21"/>
        </w:rPr>
      </w:pPr>
      <w:r w:rsidRPr="004D56C4">
        <w:rPr>
          <w:rFonts w:eastAsia="楷体_GB2312"/>
          <w:color w:val="000000" w:themeColor="text1"/>
          <w:sz w:val="24"/>
          <w:szCs w:val="21"/>
        </w:rPr>
        <w:t>水密性能</w:t>
      </w:r>
      <w:r w:rsidRPr="004D56C4">
        <w:rPr>
          <w:rFonts w:eastAsia="楷体_GB2312" w:hint="eastAsia"/>
          <w:color w:val="000000" w:themeColor="text1"/>
          <w:sz w:val="24"/>
          <w:szCs w:val="21"/>
        </w:rPr>
        <w:t>检测通过对安装于静压箱体上的试件进行淋水，同时对试件外表面逐级施加正压，以试件渗漏情况评价试件水密性能。</w:t>
      </w:r>
      <w:r w:rsidRPr="004D56C4">
        <w:rPr>
          <w:rFonts w:eastAsia="楷体_GB2312" w:hint="eastAsia"/>
          <w:color w:val="000000" w:themeColor="text1"/>
          <w:sz w:val="24"/>
          <w:szCs w:val="21"/>
        </w:rPr>
        <w:t xml:space="preserve"> </w:t>
      </w:r>
      <w:r w:rsidRPr="004D56C4">
        <w:rPr>
          <w:rFonts w:eastAsia="楷体_GB2312" w:hint="eastAsia"/>
          <w:color w:val="000000" w:themeColor="text1"/>
          <w:sz w:val="24"/>
          <w:szCs w:val="21"/>
        </w:rPr>
        <w:t>但应注意水密性能测试结果和系统各构件的安装质量密切相关，实际使用中的系统水密性能还受到多因素影响：如系统刚度、屋面坡度及环境因素（老化、结冰、震动、热膨胀等）影响，密切相关。</w:t>
      </w:r>
    </w:p>
    <w:p w:rsidR="00051394" w:rsidRDefault="00051394" w:rsidP="00051394">
      <w:pPr>
        <w:widowControl/>
        <w:spacing w:line="360" w:lineRule="auto"/>
        <w:ind w:firstLineChars="200" w:firstLine="480"/>
        <w:jc w:val="left"/>
        <w:rPr>
          <w:rFonts w:eastAsia="楷体_GB2312"/>
          <w:color w:val="000000" w:themeColor="text1"/>
          <w:sz w:val="24"/>
          <w:szCs w:val="21"/>
        </w:rPr>
      </w:pPr>
      <w:r>
        <w:rPr>
          <w:rFonts w:eastAsia="楷体_GB2312" w:hint="eastAsia"/>
          <w:color w:val="000000" w:themeColor="text1"/>
          <w:sz w:val="24"/>
          <w:szCs w:val="21"/>
        </w:rPr>
        <w:t>另外，由于屋面系统常常包括更多的细节构造，因此，此处说明为试件水密性能，非整个屋面系统水密性能。</w:t>
      </w:r>
    </w:p>
    <w:p w:rsidR="00051394" w:rsidRPr="006E51D3" w:rsidRDefault="00051394" w:rsidP="00C35E35">
      <w:pPr>
        <w:numPr>
          <w:ilvl w:val="2"/>
          <w:numId w:val="51"/>
        </w:numPr>
        <w:spacing w:line="360" w:lineRule="auto"/>
        <w:rPr>
          <w:color w:val="000000" w:themeColor="text1"/>
          <w:szCs w:val="28"/>
        </w:rPr>
      </w:pPr>
      <w:r w:rsidRPr="006E51D3">
        <w:rPr>
          <w:color w:val="000000" w:themeColor="text1"/>
          <w:szCs w:val="28"/>
        </w:rPr>
        <w:t>现场淋水检测应符合以下规定：</w:t>
      </w:r>
    </w:p>
    <w:p w:rsidR="00051394" w:rsidRPr="008908A5" w:rsidRDefault="00051394" w:rsidP="00051394">
      <w:pPr>
        <w:pStyle w:val="15"/>
        <w:spacing w:before="156" w:after="156" w:line="360" w:lineRule="auto"/>
        <w:ind w:firstLineChars="100" w:firstLine="280"/>
        <w:rPr>
          <w:color w:val="000000" w:themeColor="text1"/>
          <w:sz w:val="28"/>
        </w:rPr>
      </w:pPr>
      <w:r w:rsidRPr="008908A5">
        <w:rPr>
          <w:rFonts w:hint="eastAsia"/>
          <w:color w:val="000000" w:themeColor="text1"/>
          <w:sz w:val="28"/>
        </w:rPr>
        <w:t>1</w:t>
      </w:r>
      <w:r>
        <w:rPr>
          <w:rFonts w:hint="eastAsia"/>
          <w:color w:val="000000" w:themeColor="text1"/>
          <w:sz w:val="28"/>
        </w:rPr>
        <w:t xml:space="preserve"> </w:t>
      </w:r>
      <w:r w:rsidRPr="008908A5">
        <w:rPr>
          <w:color w:val="000000" w:themeColor="text1"/>
          <w:sz w:val="28"/>
        </w:rPr>
        <w:t>现场淋水检测应选择适合的气象条件进行。室外温度不宜低于</w:t>
      </w:r>
      <w:r w:rsidRPr="008908A5">
        <w:rPr>
          <w:color w:val="000000" w:themeColor="text1"/>
          <w:sz w:val="28"/>
        </w:rPr>
        <w:t>5</w:t>
      </w:r>
      <w:r w:rsidRPr="008908A5">
        <w:rPr>
          <w:rFonts w:ascii="宋体" w:hAnsi="宋体" w:cs="宋体" w:hint="eastAsia"/>
          <w:color w:val="000000" w:themeColor="text1"/>
          <w:sz w:val="28"/>
        </w:rPr>
        <w:t>℃</w:t>
      </w:r>
      <w:r w:rsidRPr="008908A5">
        <w:rPr>
          <w:color w:val="000000" w:themeColor="text1"/>
          <w:sz w:val="28"/>
        </w:rPr>
        <w:t>，风速不宜大于</w:t>
      </w:r>
      <w:r w:rsidRPr="008908A5">
        <w:rPr>
          <w:color w:val="000000" w:themeColor="text1"/>
          <w:sz w:val="28"/>
        </w:rPr>
        <w:t xml:space="preserve"> 5.0m/s </w:t>
      </w:r>
      <w:r w:rsidRPr="008908A5">
        <w:rPr>
          <w:color w:val="000000" w:themeColor="text1"/>
          <w:sz w:val="28"/>
        </w:rPr>
        <w:t>，检测过程无降雨。检测时应对温度、气压及风速进行记录。</w:t>
      </w:r>
    </w:p>
    <w:p w:rsidR="00051394" w:rsidRDefault="00051394" w:rsidP="00051394">
      <w:pPr>
        <w:pStyle w:val="ad"/>
        <w:spacing w:line="360" w:lineRule="auto"/>
        <w:ind w:firstLineChars="100" w:firstLine="280"/>
        <w:rPr>
          <w:rFonts w:ascii="Times New Roman" w:hAnsi="Times New Roman" w:cs="Times New Roman"/>
          <w:sz w:val="28"/>
        </w:rPr>
      </w:pPr>
      <w:r>
        <w:rPr>
          <w:rFonts w:ascii="Times New Roman" w:hAnsi="Times New Roman" w:cs="Times New Roman" w:hint="eastAsia"/>
          <w:sz w:val="28"/>
        </w:rPr>
        <w:t xml:space="preserve">2 </w:t>
      </w:r>
      <w:r>
        <w:rPr>
          <w:rFonts w:ascii="Times New Roman" w:hAnsi="Times New Roman" w:cs="Times New Roman" w:hint="eastAsia"/>
          <w:sz w:val="28"/>
        </w:rPr>
        <w:t>淋水可采用喷嘴以设计规定压力距离淋水部位约</w:t>
      </w:r>
      <w:r>
        <w:rPr>
          <w:rFonts w:ascii="Times New Roman" w:hAnsi="Times New Roman" w:cs="Times New Roman" w:hint="eastAsia"/>
          <w:sz w:val="28"/>
        </w:rPr>
        <w:t>0.5m</w:t>
      </w:r>
      <w:r>
        <w:rPr>
          <w:rFonts w:ascii="Times New Roman" w:hAnsi="Times New Roman" w:cs="Times New Roman" w:hint="eastAsia"/>
          <w:sz w:val="28"/>
        </w:rPr>
        <w:t>进行喷淋，喷淋时间一般不少于</w:t>
      </w:r>
      <w:r>
        <w:rPr>
          <w:rFonts w:ascii="Times New Roman" w:hAnsi="Times New Roman" w:cs="Times New Roman" w:hint="eastAsia"/>
          <w:sz w:val="28"/>
        </w:rPr>
        <w:t>5min</w:t>
      </w:r>
      <w:r>
        <w:rPr>
          <w:rFonts w:ascii="Times New Roman" w:hAnsi="Times New Roman" w:cs="Times New Roman" w:hint="eastAsia"/>
          <w:sz w:val="28"/>
        </w:rPr>
        <w:t>，同时检查室内侧渗漏情况。</w:t>
      </w:r>
    </w:p>
    <w:p w:rsidR="00051394" w:rsidRDefault="00051394" w:rsidP="00051394">
      <w:pPr>
        <w:pStyle w:val="ad"/>
        <w:spacing w:line="360" w:lineRule="auto"/>
        <w:ind w:firstLineChars="0" w:firstLine="0"/>
        <w:rPr>
          <w:rFonts w:ascii="Times New Roman" w:hAnsi="Times New Roman" w:cs="Times New Roman"/>
          <w:sz w:val="28"/>
        </w:rPr>
      </w:pPr>
      <w:r>
        <w:rPr>
          <w:rFonts w:ascii="Times New Roman" w:hAnsi="Times New Roman" w:cs="Times New Roman" w:hint="eastAsia"/>
          <w:sz w:val="28"/>
        </w:rPr>
        <w:t>对渗漏部位和渗漏情况进行记录。</w:t>
      </w:r>
    </w:p>
    <w:p w:rsidR="00051394" w:rsidRPr="00FE3B50" w:rsidRDefault="00051394" w:rsidP="00051394">
      <w:pPr>
        <w:pStyle w:val="ad"/>
        <w:spacing w:line="360" w:lineRule="auto"/>
        <w:ind w:firstLineChars="0" w:firstLine="0"/>
        <w:rPr>
          <w:rFonts w:ascii="Times New Roman" w:hAnsi="Times New Roman" w:cs="Times New Roman"/>
          <w:sz w:val="28"/>
        </w:rPr>
      </w:pPr>
      <w:r w:rsidRPr="00B47DA5">
        <w:rPr>
          <w:rFonts w:eastAsia="楷体_GB2312"/>
          <w:color w:val="000000"/>
          <w:sz w:val="24"/>
          <w:szCs w:val="21"/>
        </w:rPr>
        <w:t>【条文说明】</w:t>
      </w:r>
      <w:r>
        <w:rPr>
          <w:rFonts w:eastAsia="楷体_GB2312" w:hint="eastAsia"/>
          <w:color w:val="000000"/>
          <w:sz w:val="24"/>
          <w:szCs w:val="21"/>
        </w:rPr>
        <w:t>喷嘴型号可采用</w:t>
      </w:r>
      <w:r>
        <w:rPr>
          <w:rFonts w:eastAsia="楷体_GB2312" w:hint="eastAsia"/>
          <w:color w:val="000000"/>
          <w:sz w:val="24"/>
          <w:szCs w:val="21"/>
        </w:rPr>
        <w:t>#6.030</w:t>
      </w:r>
      <w:r>
        <w:rPr>
          <w:rFonts w:eastAsia="楷体_GB2312" w:hint="eastAsia"/>
          <w:color w:val="000000"/>
          <w:sz w:val="24"/>
          <w:szCs w:val="21"/>
        </w:rPr>
        <w:t>，</w:t>
      </w:r>
      <w:r w:rsidRPr="00BA692E">
        <w:rPr>
          <w:rFonts w:eastAsia="楷体_GB2312"/>
          <w:color w:val="000000"/>
          <w:sz w:val="24"/>
          <w:szCs w:val="21"/>
        </w:rPr>
        <w:t>设计</w:t>
      </w:r>
      <w:r>
        <w:rPr>
          <w:rFonts w:eastAsia="楷体_GB2312" w:hint="eastAsia"/>
          <w:color w:val="000000"/>
          <w:sz w:val="24"/>
          <w:szCs w:val="21"/>
        </w:rPr>
        <w:t>及规范无规定时，水压应不小于</w:t>
      </w:r>
      <w:r>
        <w:rPr>
          <w:rFonts w:eastAsia="楷体_GB2312" w:hint="eastAsia"/>
          <w:color w:val="000000"/>
          <w:sz w:val="24"/>
          <w:szCs w:val="21"/>
        </w:rPr>
        <w:t>300kPa</w:t>
      </w:r>
      <w:r>
        <w:rPr>
          <w:rFonts w:eastAsia="楷体_GB2312" w:hint="eastAsia"/>
          <w:color w:val="000000"/>
          <w:sz w:val="24"/>
          <w:szCs w:val="21"/>
        </w:rPr>
        <w:t>。</w:t>
      </w:r>
    </w:p>
    <w:p w:rsidR="00051394" w:rsidRDefault="00051394" w:rsidP="00051394">
      <w:pPr>
        <w:pStyle w:val="ad"/>
        <w:spacing w:line="360" w:lineRule="auto"/>
        <w:ind w:firstLineChars="100" w:firstLine="280"/>
        <w:rPr>
          <w:rFonts w:ascii="Times New Roman" w:hAnsi="Times New Roman" w:cs="Times New Roman"/>
          <w:sz w:val="28"/>
        </w:rPr>
      </w:pPr>
      <w:r>
        <w:rPr>
          <w:rFonts w:ascii="Times New Roman" w:hAnsi="Times New Roman" w:cs="Times New Roman" w:hint="eastAsia"/>
          <w:sz w:val="28"/>
        </w:rPr>
        <w:t xml:space="preserve">3 </w:t>
      </w:r>
      <w:r w:rsidRPr="009766E2">
        <w:rPr>
          <w:rFonts w:ascii="Times New Roman" w:hAnsi="Times New Roman" w:cs="Times New Roman"/>
          <w:sz w:val="28"/>
        </w:rPr>
        <w:t>现场淋水产生渗漏时，应分析渗漏原因，进行修复或更换后重新进行检测。</w:t>
      </w:r>
    </w:p>
    <w:p w:rsidR="00051394" w:rsidRPr="006023C0"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100" w:name="_Toc421698136"/>
      <w:bookmarkStart w:id="101" w:name="_Toc444700485"/>
      <w:r w:rsidRPr="006023C0">
        <w:rPr>
          <w:b/>
          <w:kern w:val="24"/>
          <w:szCs w:val="28"/>
        </w:rPr>
        <w:t>气密性能检测</w:t>
      </w:r>
      <w:bookmarkEnd w:id="100"/>
      <w:bookmarkEnd w:id="101"/>
    </w:p>
    <w:p w:rsidR="00051394" w:rsidRPr="008262CC" w:rsidRDefault="00051394" w:rsidP="00C35E35">
      <w:pPr>
        <w:numPr>
          <w:ilvl w:val="2"/>
          <w:numId w:val="52"/>
        </w:numPr>
        <w:spacing w:line="360" w:lineRule="auto"/>
        <w:rPr>
          <w:color w:val="000000" w:themeColor="text1"/>
          <w:szCs w:val="28"/>
        </w:rPr>
      </w:pPr>
      <w:r w:rsidRPr="008262CC">
        <w:rPr>
          <w:color w:val="000000" w:themeColor="text1"/>
          <w:szCs w:val="28"/>
        </w:rPr>
        <w:t>金属围护系统有气密性要求时，应进行气密性能检测。</w:t>
      </w:r>
    </w:p>
    <w:p w:rsidR="00051394" w:rsidRPr="008262CC" w:rsidRDefault="00051394" w:rsidP="00C35E35">
      <w:pPr>
        <w:numPr>
          <w:ilvl w:val="2"/>
          <w:numId w:val="52"/>
        </w:numPr>
        <w:spacing w:line="360" w:lineRule="auto"/>
        <w:rPr>
          <w:color w:val="000000" w:themeColor="text1"/>
          <w:szCs w:val="28"/>
        </w:rPr>
      </w:pPr>
      <w:r w:rsidRPr="008262CC">
        <w:rPr>
          <w:color w:val="000000" w:themeColor="text1"/>
          <w:szCs w:val="28"/>
        </w:rPr>
        <w:t>金属屋面试件</w:t>
      </w:r>
      <w:proofErr w:type="gramStart"/>
      <w:r w:rsidRPr="008262CC">
        <w:rPr>
          <w:color w:val="000000" w:themeColor="text1"/>
          <w:szCs w:val="28"/>
        </w:rPr>
        <w:t>宜水平</w:t>
      </w:r>
      <w:proofErr w:type="gramEnd"/>
      <w:r w:rsidRPr="008262CC">
        <w:rPr>
          <w:color w:val="000000" w:themeColor="text1"/>
          <w:szCs w:val="28"/>
        </w:rPr>
        <w:t>安装进行气密性试验</w:t>
      </w:r>
      <w:r w:rsidRPr="008262CC">
        <w:rPr>
          <w:rFonts w:hint="eastAsia"/>
          <w:color w:val="000000" w:themeColor="text1"/>
          <w:szCs w:val="28"/>
        </w:rPr>
        <w:t>。</w:t>
      </w:r>
      <w:r w:rsidRPr="008262CC">
        <w:rPr>
          <w:rFonts w:hint="eastAsia"/>
          <w:color w:val="000000" w:themeColor="text1"/>
          <w:szCs w:val="28"/>
        </w:rPr>
        <w:t xml:space="preserve"> </w:t>
      </w:r>
    </w:p>
    <w:p w:rsidR="00051394" w:rsidRPr="008262CC" w:rsidRDefault="00051394" w:rsidP="00C35E35">
      <w:pPr>
        <w:numPr>
          <w:ilvl w:val="2"/>
          <w:numId w:val="52"/>
        </w:numPr>
        <w:spacing w:line="360" w:lineRule="auto"/>
        <w:rPr>
          <w:color w:val="000000" w:themeColor="text1"/>
          <w:szCs w:val="28"/>
        </w:rPr>
      </w:pPr>
      <w:r w:rsidRPr="008262CC">
        <w:rPr>
          <w:color w:val="000000" w:themeColor="text1"/>
          <w:szCs w:val="28"/>
        </w:rPr>
        <w:t>气密性检测装置主要由静压箱、加压系统、空气流量测量系统</w:t>
      </w:r>
      <w:r w:rsidRPr="008262CC">
        <w:rPr>
          <w:color w:val="000000" w:themeColor="text1"/>
          <w:szCs w:val="28"/>
        </w:rPr>
        <w:lastRenderedPageBreak/>
        <w:t>及压力测量系统组成，参见附录</w:t>
      </w:r>
      <w:r>
        <w:rPr>
          <w:color w:val="FF0000"/>
          <w:szCs w:val="28"/>
        </w:rPr>
        <w:t>D</w:t>
      </w:r>
      <w:r w:rsidRPr="008262CC">
        <w:rPr>
          <w:color w:val="000000" w:themeColor="text1"/>
          <w:szCs w:val="28"/>
        </w:rPr>
        <w:t>。</w:t>
      </w:r>
    </w:p>
    <w:p w:rsidR="00051394" w:rsidRPr="006E5BB2" w:rsidRDefault="00051394" w:rsidP="00051394">
      <w:pPr>
        <w:widowControl/>
        <w:spacing w:line="360" w:lineRule="auto"/>
        <w:jc w:val="left"/>
        <w:rPr>
          <w:rFonts w:eastAsia="楷体_GB2312"/>
          <w:color w:val="000000"/>
          <w:sz w:val="24"/>
        </w:rPr>
      </w:pPr>
      <w:r w:rsidRPr="006E5BB2">
        <w:rPr>
          <w:rFonts w:eastAsia="楷体_GB2312"/>
          <w:color w:val="000000"/>
          <w:sz w:val="24"/>
        </w:rPr>
        <w:t>【条文说明】气密性试验采用静压箱法，将待测试件安装在试验压力箱上，通过对箱体按规定进行加压，测量系统在规定压力下的空气渗透量。风荷载应尽可能模拟均布荷载，从而更为真实地模拟风载荷的作用</w:t>
      </w:r>
    </w:p>
    <w:p w:rsidR="00051394" w:rsidRPr="008262CC" w:rsidRDefault="00051394" w:rsidP="00C35E35">
      <w:pPr>
        <w:numPr>
          <w:ilvl w:val="2"/>
          <w:numId w:val="52"/>
        </w:numPr>
        <w:spacing w:line="360" w:lineRule="auto"/>
        <w:rPr>
          <w:color w:val="000000" w:themeColor="text1"/>
          <w:szCs w:val="28"/>
        </w:rPr>
      </w:pPr>
      <w:r w:rsidRPr="008262CC">
        <w:rPr>
          <w:rFonts w:hint="eastAsia"/>
          <w:color w:val="000000" w:themeColor="text1"/>
          <w:szCs w:val="28"/>
        </w:rPr>
        <w:t>试件气密性能检测步骤应符合附录</w:t>
      </w:r>
      <w:r>
        <w:rPr>
          <w:color w:val="FF0000"/>
          <w:szCs w:val="28"/>
        </w:rPr>
        <w:t>D</w:t>
      </w:r>
      <w:r w:rsidRPr="008262CC">
        <w:rPr>
          <w:rFonts w:hint="eastAsia"/>
          <w:color w:val="000000" w:themeColor="text1"/>
          <w:szCs w:val="28"/>
        </w:rPr>
        <w:t>的要求。</w:t>
      </w:r>
    </w:p>
    <w:p w:rsidR="00051394" w:rsidRPr="008262CC" w:rsidRDefault="00051394" w:rsidP="00C35E35">
      <w:pPr>
        <w:numPr>
          <w:ilvl w:val="2"/>
          <w:numId w:val="52"/>
        </w:numPr>
        <w:spacing w:line="360" w:lineRule="auto"/>
        <w:rPr>
          <w:color w:val="000000" w:themeColor="text1"/>
          <w:szCs w:val="28"/>
        </w:rPr>
      </w:pPr>
      <w:r w:rsidRPr="008262CC">
        <w:rPr>
          <w:color w:val="000000" w:themeColor="text1"/>
          <w:szCs w:val="28"/>
        </w:rPr>
        <w:t>工程检测时</w:t>
      </w:r>
      <w:r w:rsidRPr="008262CC">
        <w:rPr>
          <w:rFonts w:hint="eastAsia"/>
          <w:color w:val="000000" w:themeColor="text1"/>
          <w:szCs w:val="28"/>
        </w:rPr>
        <w:t>试件的空气渗透率</w:t>
      </w:r>
      <w:r w:rsidRPr="008262CC">
        <w:rPr>
          <w:color w:val="000000" w:themeColor="text1"/>
          <w:szCs w:val="28"/>
        </w:rPr>
        <w:t>检测结果应满足设计及相关规范要求。</w:t>
      </w:r>
    </w:p>
    <w:p w:rsidR="00051394" w:rsidRDefault="00051394" w:rsidP="00051394">
      <w:pPr>
        <w:widowControl/>
        <w:spacing w:line="360" w:lineRule="auto"/>
        <w:jc w:val="left"/>
        <w:rPr>
          <w:rFonts w:eastAsia="楷体_GB2312"/>
          <w:color w:val="000000"/>
          <w:sz w:val="24"/>
          <w:szCs w:val="21"/>
        </w:rPr>
      </w:pPr>
      <w:r w:rsidRPr="00591F02">
        <w:rPr>
          <w:rFonts w:eastAsia="楷体_GB2312"/>
          <w:color w:val="000000"/>
          <w:sz w:val="24"/>
          <w:szCs w:val="21"/>
        </w:rPr>
        <w:t>【条文说明】工程检测以系统是否满足设计气密性指标要求进行判定，对于有采暖、空气调节和通风要求的建筑物，金属围护系统气密性能还应符合《公共建筑节能设计标准》</w:t>
      </w:r>
      <w:r w:rsidRPr="00591F02">
        <w:rPr>
          <w:rFonts w:eastAsia="楷体_GB2312"/>
          <w:color w:val="000000"/>
          <w:sz w:val="24"/>
          <w:szCs w:val="21"/>
        </w:rPr>
        <w:t>GB 50189</w:t>
      </w:r>
      <w:r w:rsidRPr="00591F02">
        <w:rPr>
          <w:rFonts w:eastAsia="楷体_GB2312"/>
          <w:color w:val="000000"/>
          <w:sz w:val="24"/>
          <w:szCs w:val="21"/>
        </w:rPr>
        <w:t>的相关规定。</w:t>
      </w:r>
    </w:p>
    <w:p w:rsidR="00051394" w:rsidRPr="00195953" w:rsidRDefault="00051394" w:rsidP="00051394">
      <w:pPr>
        <w:widowControl/>
        <w:spacing w:line="360" w:lineRule="auto"/>
        <w:ind w:firstLineChars="150" w:firstLine="360"/>
        <w:jc w:val="left"/>
        <w:rPr>
          <w:rFonts w:eastAsiaTheme="minorEastAsia"/>
          <w:szCs w:val="22"/>
        </w:rPr>
      </w:pPr>
      <w:r>
        <w:rPr>
          <w:rFonts w:eastAsia="楷体_GB2312" w:hint="eastAsia"/>
          <w:color w:val="000000"/>
          <w:sz w:val="24"/>
          <w:szCs w:val="21"/>
        </w:rPr>
        <w:t>当设计及规范无规定时，试件应以</w:t>
      </w:r>
      <w:r w:rsidRPr="00B26606">
        <w:rPr>
          <w:rFonts w:eastAsia="楷体_GB2312" w:hint="eastAsia"/>
          <w:color w:val="000000"/>
          <w:sz w:val="24"/>
          <w:szCs w:val="21"/>
        </w:rPr>
        <w:t>10 Pa</w:t>
      </w:r>
      <w:r w:rsidRPr="00B26606">
        <w:rPr>
          <w:rFonts w:eastAsia="楷体_GB2312" w:hint="eastAsia"/>
          <w:color w:val="000000"/>
          <w:sz w:val="24"/>
          <w:szCs w:val="21"/>
        </w:rPr>
        <w:t>检测压力差下</w:t>
      </w:r>
      <w:r>
        <w:rPr>
          <w:rFonts w:eastAsia="楷体_GB2312" w:hint="eastAsia"/>
          <w:color w:val="000000"/>
          <w:sz w:val="24"/>
          <w:szCs w:val="21"/>
        </w:rPr>
        <w:t>应按下表确定分级指标，将</w:t>
      </w:r>
      <w:r w:rsidRPr="00B26606">
        <w:rPr>
          <w:rFonts w:eastAsia="楷体_GB2312" w:hint="eastAsia"/>
          <w:color w:val="000000"/>
          <w:sz w:val="24"/>
          <w:szCs w:val="21"/>
        </w:rPr>
        <w:t>试件</w:t>
      </w:r>
      <w:r>
        <w:rPr>
          <w:rFonts w:eastAsia="楷体_GB2312" w:hint="eastAsia"/>
          <w:color w:val="000000"/>
          <w:sz w:val="24"/>
          <w:szCs w:val="21"/>
        </w:rPr>
        <w:t>的</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A</m:t>
            </m:r>
          </m:sub>
        </m:sSub>
      </m:oMath>
      <w:r>
        <w:rPr>
          <w:rFonts w:eastAsia="楷体_GB2312" w:hint="eastAsia"/>
          <w:color w:val="000000"/>
          <w:sz w:val="24"/>
          <w:szCs w:val="21"/>
        </w:rPr>
        <w:t xml:space="preserve"> </w:t>
      </w:r>
      <w:r>
        <w:rPr>
          <w:rFonts w:eastAsia="楷体_GB2312" w:hint="eastAsia"/>
          <w:color w:val="000000"/>
          <w:sz w:val="24"/>
          <w:szCs w:val="21"/>
        </w:rPr>
        <w:t>和</w:t>
      </w:r>
      <w:r>
        <w:rPr>
          <w:rFonts w:eastAsia="楷体_GB2312" w:hint="eastAsia"/>
          <w:color w:val="000000"/>
          <w:sz w:val="24"/>
          <w:szCs w:val="21"/>
        </w:rPr>
        <w:t xml:space="preserve"> </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L</m:t>
            </m:r>
          </m:sub>
        </m:sSub>
      </m:oMath>
      <w:r w:rsidRPr="00B26606">
        <w:rPr>
          <w:rFonts w:eastAsia="楷体_GB2312" w:hint="eastAsia"/>
          <w:color w:val="000000"/>
          <w:sz w:val="24"/>
          <w:szCs w:val="21"/>
        </w:rPr>
        <w:t>分别平均后对</w:t>
      </w:r>
      <w:r>
        <w:rPr>
          <w:rFonts w:eastAsia="楷体_GB2312" w:hint="eastAsia"/>
          <w:color w:val="000000"/>
          <w:sz w:val="24"/>
          <w:szCs w:val="21"/>
        </w:rPr>
        <w:t>下</w:t>
      </w:r>
      <w:r w:rsidRPr="00B26606">
        <w:rPr>
          <w:rFonts w:eastAsia="楷体_GB2312" w:hint="eastAsia"/>
          <w:color w:val="000000"/>
          <w:sz w:val="24"/>
          <w:szCs w:val="21"/>
        </w:rPr>
        <w:t>表确定</w:t>
      </w:r>
      <w:proofErr w:type="gramStart"/>
      <w:r w:rsidRPr="00B26606">
        <w:rPr>
          <w:rFonts w:eastAsia="楷体_GB2312" w:hint="eastAsia"/>
          <w:color w:val="000000"/>
          <w:sz w:val="24"/>
          <w:szCs w:val="21"/>
        </w:rPr>
        <w:t>按照缝长和</w:t>
      </w:r>
      <w:proofErr w:type="gramEnd"/>
      <w:r w:rsidRPr="00B26606">
        <w:rPr>
          <w:rFonts w:eastAsia="楷体_GB2312" w:hint="eastAsia"/>
          <w:color w:val="000000"/>
          <w:sz w:val="24"/>
          <w:szCs w:val="21"/>
        </w:rPr>
        <w:t>按面积各自所属等级。最后取两者中的不利级别为该组试件所属等级。正、负压测值分别定级。</w:t>
      </w:r>
    </w:p>
    <w:p w:rsidR="00051394" w:rsidRDefault="00051394" w:rsidP="00051394">
      <w:pPr>
        <w:jc w:val="left"/>
        <w:rPr>
          <w:rFonts w:eastAsia="楷体_GB2312"/>
          <w:color w:val="000000"/>
          <w:sz w:val="24"/>
          <w:szCs w:val="21"/>
        </w:rPr>
      </w:pPr>
    </w:p>
    <w:tbl>
      <w:tblPr>
        <w:tblStyle w:val="affffff9"/>
        <w:tblW w:w="0" w:type="auto"/>
        <w:tblInd w:w="534" w:type="dxa"/>
        <w:tblLook w:val="04A0" w:firstRow="1" w:lastRow="0" w:firstColumn="1" w:lastColumn="0" w:noHBand="0" w:noVBand="1"/>
      </w:tblPr>
      <w:tblGrid>
        <w:gridCol w:w="1701"/>
        <w:gridCol w:w="708"/>
        <w:gridCol w:w="700"/>
        <w:gridCol w:w="643"/>
        <w:gridCol w:w="643"/>
        <w:gridCol w:w="643"/>
        <w:gridCol w:w="644"/>
        <w:gridCol w:w="644"/>
        <w:gridCol w:w="644"/>
      </w:tblGrid>
      <w:tr w:rsidR="00051394" w:rsidRPr="00A710AD" w:rsidTr="003C5297">
        <w:tc>
          <w:tcPr>
            <w:tcW w:w="1701" w:type="dxa"/>
          </w:tcPr>
          <w:p w:rsidR="00051394" w:rsidRPr="00E14449" w:rsidRDefault="00051394" w:rsidP="003C5297">
            <w:pPr>
              <w:jc w:val="left"/>
              <w:rPr>
                <w:rFonts w:eastAsia="楷体_GB2312"/>
                <w:color w:val="000000"/>
                <w:sz w:val="21"/>
                <w:szCs w:val="21"/>
              </w:rPr>
            </w:pPr>
            <w:r w:rsidRPr="00E14449">
              <w:rPr>
                <w:rFonts w:eastAsia="楷体_GB2312" w:hint="eastAsia"/>
                <w:color w:val="000000"/>
                <w:sz w:val="21"/>
                <w:szCs w:val="21"/>
              </w:rPr>
              <w:t>空气渗漏率分级</w:t>
            </w:r>
          </w:p>
        </w:tc>
        <w:tc>
          <w:tcPr>
            <w:tcW w:w="708"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1</w:t>
            </w:r>
          </w:p>
        </w:tc>
        <w:tc>
          <w:tcPr>
            <w:tcW w:w="700"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2</w:t>
            </w:r>
          </w:p>
        </w:tc>
        <w:tc>
          <w:tcPr>
            <w:tcW w:w="643"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3</w:t>
            </w:r>
          </w:p>
        </w:tc>
        <w:tc>
          <w:tcPr>
            <w:tcW w:w="643"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4</w:t>
            </w:r>
          </w:p>
        </w:tc>
        <w:tc>
          <w:tcPr>
            <w:tcW w:w="643"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5</w:t>
            </w:r>
          </w:p>
        </w:tc>
        <w:tc>
          <w:tcPr>
            <w:tcW w:w="644"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6</w:t>
            </w:r>
          </w:p>
        </w:tc>
        <w:tc>
          <w:tcPr>
            <w:tcW w:w="644"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7</w:t>
            </w:r>
          </w:p>
        </w:tc>
        <w:tc>
          <w:tcPr>
            <w:tcW w:w="644" w:type="dxa"/>
          </w:tcPr>
          <w:p w:rsidR="00051394" w:rsidRPr="00A710AD" w:rsidRDefault="00051394" w:rsidP="003C5297">
            <w:pPr>
              <w:jc w:val="left"/>
              <w:rPr>
                <w:rFonts w:eastAsia="楷体_GB2312"/>
                <w:color w:val="000000"/>
                <w:sz w:val="21"/>
                <w:szCs w:val="21"/>
              </w:rPr>
            </w:pPr>
            <w:r>
              <w:rPr>
                <w:rFonts w:eastAsia="楷体_GB2312" w:hint="eastAsia"/>
                <w:color w:val="000000"/>
                <w:sz w:val="21"/>
                <w:szCs w:val="21"/>
              </w:rPr>
              <w:t>8</w:t>
            </w:r>
          </w:p>
        </w:tc>
      </w:tr>
      <w:tr w:rsidR="00051394" w:rsidRPr="00A710AD" w:rsidTr="003C5297">
        <w:tc>
          <w:tcPr>
            <w:tcW w:w="1701" w:type="dxa"/>
          </w:tcPr>
          <w:p w:rsidR="00051394" w:rsidRPr="00E14449" w:rsidRDefault="00051394" w:rsidP="003C5297">
            <w:pPr>
              <w:jc w:val="left"/>
              <w:rPr>
                <w:rFonts w:eastAsia="楷体_GB2312"/>
                <w:color w:val="000000"/>
                <w:sz w:val="21"/>
                <w:szCs w:val="21"/>
              </w:rPr>
            </w:pPr>
            <w:proofErr w:type="gramStart"/>
            <w:r w:rsidRPr="00E14449">
              <w:rPr>
                <w:rFonts w:eastAsia="楷体_GB2312" w:hint="eastAsia"/>
                <w:color w:val="000000"/>
                <w:sz w:val="21"/>
                <w:szCs w:val="21"/>
              </w:rPr>
              <w:t>单位缝长</w:t>
            </w:r>
            <w:proofErr w:type="gramEnd"/>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L</m:t>
                  </m:r>
                </m:sub>
              </m:sSub>
            </m:oMath>
          </w:p>
          <w:p w:rsidR="00051394" w:rsidRPr="00E14449" w:rsidRDefault="00051394" w:rsidP="003C5297">
            <w:pPr>
              <w:jc w:val="left"/>
              <w:rPr>
                <w:rFonts w:eastAsia="楷体_GB2312"/>
                <w:color w:val="000000"/>
                <w:sz w:val="21"/>
                <w:szCs w:val="21"/>
              </w:rPr>
            </w:pPr>
            <w:r w:rsidRPr="00E14449">
              <w:rPr>
                <w:rFonts w:eastAsia="楷体_GB2312" w:hint="eastAsia"/>
                <w:color w:val="000000"/>
                <w:sz w:val="21"/>
                <w:szCs w:val="21"/>
              </w:rPr>
              <w:t>m</w:t>
            </w:r>
            <w:r w:rsidRPr="00E14449">
              <w:rPr>
                <w:rFonts w:eastAsia="楷体_GB2312" w:hint="eastAsia"/>
                <w:color w:val="000000"/>
                <w:sz w:val="21"/>
                <w:szCs w:val="21"/>
                <w:vertAlign w:val="superscript"/>
              </w:rPr>
              <w:t xml:space="preserve">3 </w:t>
            </w:r>
            <w:r w:rsidRPr="00E14449">
              <w:rPr>
                <w:rFonts w:eastAsia="楷体_GB2312" w:hint="eastAsia"/>
                <w:color w:val="000000"/>
                <w:sz w:val="21"/>
                <w:szCs w:val="21"/>
              </w:rPr>
              <w:t>/</w:t>
            </w:r>
            <w:r w:rsidRPr="00E14449">
              <w:rPr>
                <w:rFonts w:eastAsia="楷体_GB2312" w:hint="eastAsia"/>
                <w:color w:val="000000"/>
                <w:sz w:val="21"/>
                <w:szCs w:val="21"/>
              </w:rPr>
              <w:t>（</w:t>
            </w:r>
            <w:r w:rsidRPr="00E14449">
              <w:rPr>
                <w:rFonts w:eastAsia="楷体_GB2312" w:hint="eastAsia"/>
                <w:color w:val="000000"/>
                <w:sz w:val="21"/>
                <w:szCs w:val="21"/>
              </w:rPr>
              <w:t>m</w:t>
            </w:r>
            <w:r w:rsidRPr="00E14449">
              <w:rPr>
                <w:rFonts w:eastAsia="楷体_GB2312" w:hint="eastAsia"/>
                <w:color w:val="000000"/>
                <w:sz w:val="21"/>
                <w:szCs w:val="21"/>
                <w:vertAlign w:val="superscript"/>
              </w:rPr>
              <w:t xml:space="preserve"> </w:t>
            </w:r>
            <w:r w:rsidRPr="00E14449">
              <w:rPr>
                <w:rFonts w:eastAsia="楷体_GB2312" w:hint="eastAsia"/>
                <w:color w:val="000000"/>
                <w:sz w:val="21"/>
                <w:szCs w:val="21"/>
              </w:rPr>
              <w:t>·</w:t>
            </w:r>
            <w:r w:rsidRPr="00E14449">
              <w:rPr>
                <w:rFonts w:eastAsia="楷体_GB2312" w:hint="eastAsia"/>
                <w:color w:val="000000"/>
                <w:sz w:val="21"/>
                <w:szCs w:val="21"/>
              </w:rPr>
              <w:t>h</w:t>
            </w:r>
            <w:r w:rsidRPr="00E14449">
              <w:rPr>
                <w:rFonts w:eastAsia="楷体_GB2312" w:hint="eastAsia"/>
                <w:color w:val="000000"/>
                <w:sz w:val="21"/>
                <w:szCs w:val="21"/>
              </w:rPr>
              <w:t>）</w:t>
            </w:r>
          </w:p>
        </w:tc>
        <w:tc>
          <w:tcPr>
            <w:tcW w:w="708"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sidRPr="003F044F">
              <w:rPr>
                <w:rFonts w:eastAsia="楷体_GB2312" w:hint="eastAsia"/>
                <w:color w:val="000000"/>
                <w:sz w:val="15"/>
                <w:szCs w:val="15"/>
              </w:rPr>
              <w:t>3.5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sidRPr="003F044F">
              <w:rPr>
                <w:rFonts w:eastAsia="楷体_GB2312" w:hint="eastAsia"/>
                <w:color w:val="000000"/>
                <w:sz w:val="15"/>
                <w:szCs w:val="15"/>
              </w:rPr>
              <w:t>4.0</w:t>
            </w:r>
          </w:p>
        </w:tc>
        <w:tc>
          <w:tcPr>
            <w:tcW w:w="700"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sidRPr="003F044F">
              <w:rPr>
                <w:rFonts w:eastAsia="楷体_GB2312" w:hint="eastAsia"/>
                <w:color w:val="000000"/>
                <w:sz w:val="15"/>
                <w:szCs w:val="15"/>
              </w:rPr>
              <w:t>3.5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3</w:t>
            </w:r>
            <w:r w:rsidRPr="003F044F">
              <w:rPr>
                <w:rFonts w:eastAsia="楷体_GB2312" w:hint="eastAsia"/>
                <w:color w:val="000000"/>
                <w:sz w:val="15"/>
                <w:szCs w:val="15"/>
              </w:rPr>
              <w:t>.0</w:t>
            </w:r>
          </w:p>
        </w:tc>
        <w:tc>
          <w:tcPr>
            <w:tcW w:w="643"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sidRPr="003F044F">
              <w:rPr>
                <w:rFonts w:eastAsia="楷体_GB2312" w:hint="eastAsia"/>
                <w:color w:val="000000"/>
                <w:sz w:val="15"/>
                <w:szCs w:val="15"/>
              </w:rPr>
              <w:t>3.</w:t>
            </w:r>
            <w:r>
              <w:rPr>
                <w:rFonts w:eastAsia="楷体_GB2312" w:hint="eastAsia"/>
                <w:color w:val="000000"/>
                <w:sz w:val="15"/>
                <w:szCs w:val="15"/>
              </w:rPr>
              <w:t>0</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2.5</w:t>
            </w:r>
          </w:p>
        </w:tc>
        <w:tc>
          <w:tcPr>
            <w:tcW w:w="643"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2</w:t>
            </w:r>
            <w:r w:rsidRPr="003F044F">
              <w:rPr>
                <w:rFonts w:eastAsia="楷体_GB2312" w:hint="eastAsia"/>
                <w:color w:val="000000"/>
                <w:sz w:val="15"/>
                <w:szCs w:val="15"/>
              </w:rPr>
              <w:t>.5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2</w:t>
            </w:r>
            <w:r w:rsidRPr="003F044F">
              <w:rPr>
                <w:rFonts w:eastAsia="楷体_GB2312" w:hint="eastAsia"/>
                <w:color w:val="000000"/>
                <w:sz w:val="15"/>
                <w:szCs w:val="15"/>
              </w:rPr>
              <w:t>.0</w:t>
            </w:r>
          </w:p>
        </w:tc>
        <w:tc>
          <w:tcPr>
            <w:tcW w:w="643"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2</w:t>
            </w:r>
            <w:r w:rsidRPr="003F044F">
              <w:rPr>
                <w:rFonts w:eastAsia="楷体_GB2312" w:hint="eastAsia"/>
                <w:color w:val="000000"/>
                <w:sz w:val="15"/>
                <w:szCs w:val="15"/>
              </w:rPr>
              <w:t>.</w:t>
            </w:r>
            <w:r>
              <w:rPr>
                <w:rFonts w:eastAsia="楷体_GB2312" w:hint="eastAsia"/>
                <w:color w:val="000000"/>
                <w:sz w:val="15"/>
                <w:szCs w:val="15"/>
              </w:rPr>
              <w:t>0</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1.5</w:t>
            </w:r>
          </w:p>
        </w:tc>
        <w:tc>
          <w:tcPr>
            <w:tcW w:w="644"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1</w:t>
            </w:r>
            <w:r w:rsidRPr="003F044F">
              <w:rPr>
                <w:rFonts w:eastAsia="楷体_GB2312" w:hint="eastAsia"/>
                <w:color w:val="000000"/>
                <w:sz w:val="15"/>
                <w:szCs w:val="15"/>
              </w:rPr>
              <w:t>.5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1</w:t>
            </w:r>
            <w:r w:rsidRPr="003F044F">
              <w:rPr>
                <w:rFonts w:eastAsia="楷体_GB2312" w:hint="eastAsia"/>
                <w:color w:val="000000"/>
                <w:sz w:val="15"/>
                <w:szCs w:val="15"/>
              </w:rPr>
              <w:t>.0</w:t>
            </w:r>
          </w:p>
        </w:tc>
        <w:tc>
          <w:tcPr>
            <w:tcW w:w="644"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1.0</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0.5</w:t>
            </w:r>
          </w:p>
        </w:tc>
        <w:tc>
          <w:tcPr>
            <w:tcW w:w="644" w:type="dxa"/>
          </w:tcPr>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0.5</w:t>
            </w:r>
          </w:p>
        </w:tc>
      </w:tr>
      <w:tr w:rsidR="00051394" w:rsidRPr="00A710AD" w:rsidTr="003C5297">
        <w:tc>
          <w:tcPr>
            <w:tcW w:w="1701" w:type="dxa"/>
          </w:tcPr>
          <w:p w:rsidR="00051394" w:rsidRPr="00E14449" w:rsidRDefault="00051394" w:rsidP="003C5297">
            <w:pPr>
              <w:jc w:val="left"/>
              <w:rPr>
                <w:rFonts w:eastAsia="楷体_GB2312"/>
                <w:color w:val="000000"/>
                <w:sz w:val="21"/>
                <w:szCs w:val="21"/>
              </w:rPr>
            </w:pPr>
            <w:r w:rsidRPr="00E14449">
              <w:rPr>
                <w:rFonts w:eastAsia="楷体_GB2312" w:hint="eastAsia"/>
                <w:color w:val="000000"/>
                <w:sz w:val="21"/>
                <w:szCs w:val="21"/>
              </w:rPr>
              <w:t>单位面积</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A</m:t>
                  </m:r>
                </m:sub>
              </m:sSub>
            </m:oMath>
          </w:p>
          <w:p w:rsidR="00051394" w:rsidRPr="00E14449" w:rsidRDefault="00051394" w:rsidP="003C5297">
            <w:pPr>
              <w:jc w:val="left"/>
              <w:rPr>
                <w:rFonts w:eastAsia="楷体_GB2312"/>
                <w:color w:val="000000"/>
                <w:sz w:val="21"/>
                <w:szCs w:val="21"/>
              </w:rPr>
            </w:pPr>
            <w:r w:rsidRPr="00E14449">
              <w:rPr>
                <w:rFonts w:eastAsia="楷体_GB2312" w:hint="eastAsia"/>
                <w:color w:val="000000"/>
                <w:sz w:val="21"/>
                <w:szCs w:val="21"/>
              </w:rPr>
              <w:t>m</w:t>
            </w:r>
            <w:r w:rsidRPr="00E14449">
              <w:rPr>
                <w:rFonts w:eastAsia="楷体_GB2312" w:hint="eastAsia"/>
                <w:color w:val="000000"/>
                <w:sz w:val="21"/>
                <w:szCs w:val="21"/>
                <w:vertAlign w:val="superscript"/>
              </w:rPr>
              <w:t xml:space="preserve">3 </w:t>
            </w:r>
            <w:r w:rsidRPr="00E14449">
              <w:rPr>
                <w:rFonts w:eastAsia="楷体_GB2312" w:hint="eastAsia"/>
                <w:color w:val="000000"/>
                <w:sz w:val="21"/>
                <w:szCs w:val="21"/>
              </w:rPr>
              <w:t>/</w:t>
            </w:r>
            <w:r w:rsidRPr="00E14449">
              <w:rPr>
                <w:rFonts w:eastAsia="楷体_GB2312" w:hint="eastAsia"/>
                <w:color w:val="000000"/>
                <w:sz w:val="21"/>
                <w:szCs w:val="21"/>
              </w:rPr>
              <w:t>（</w:t>
            </w:r>
            <w:r w:rsidRPr="00E14449">
              <w:rPr>
                <w:rFonts w:eastAsia="楷体_GB2312" w:hint="eastAsia"/>
                <w:color w:val="000000"/>
                <w:sz w:val="21"/>
                <w:szCs w:val="21"/>
              </w:rPr>
              <w:t>m</w:t>
            </w:r>
            <w:r w:rsidRPr="00E14449">
              <w:rPr>
                <w:rFonts w:eastAsia="楷体_GB2312" w:hint="eastAsia"/>
                <w:color w:val="000000"/>
                <w:sz w:val="21"/>
                <w:szCs w:val="21"/>
                <w:vertAlign w:val="superscript"/>
              </w:rPr>
              <w:t xml:space="preserve">2 </w:t>
            </w:r>
            <w:r w:rsidRPr="00E14449">
              <w:rPr>
                <w:rFonts w:eastAsia="楷体_GB2312" w:hint="eastAsia"/>
                <w:color w:val="000000"/>
                <w:sz w:val="21"/>
                <w:szCs w:val="21"/>
              </w:rPr>
              <w:t>·</w:t>
            </w:r>
            <w:r w:rsidRPr="00E14449">
              <w:rPr>
                <w:rFonts w:eastAsia="楷体_GB2312" w:hint="eastAsia"/>
                <w:color w:val="000000"/>
                <w:sz w:val="21"/>
                <w:szCs w:val="21"/>
              </w:rPr>
              <w:t>h</w:t>
            </w:r>
            <w:r w:rsidRPr="00E14449">
              <w:rPr>
                <w:rFonts w:eastAsia="楷体_GB2312" w:hint="eastAsia"/>
                <w:color w:val="000000"/>
                <w:sz w:val="21"/>
                <w:szCs w:val="21"/>
              </w:rPr>
              <w:t>）</w:t>
            </w:r>
          </w:p>
        </w:tc>
        <w:tc>
          <w:tcPr>
            <w:tcW w:w="708"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12</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10</w:t>
            </w:r>
            <w:r w:rsidRPr="003F044F">
              <w:rPr>
                <w:rFonts w:eastAsia="楷体_GB2312" w:hint="eastAsia"/>
                <w:color w:val="000000"/>
                <w:sz w:val="15"/>
                <w:szCs w:val="15"/>
              </w:rPr>
              <w:t>.</w:t>
            </w:r>
            <w:r>
              <w:rPr>
                <w:rFonts w:eastAsia="楷体_GB2312" w:hint="eastAsia"/>
                <w:color w:val="000000"/>
                <w:sz w:val="15"/>
                <w:szCs w:val="15"/>
              </w:rPr>
              <w:t>5</w:t>
            </w:r>
          </w:p>
        </w:tc>
        <w:tc>
          <w:tcPr>
            <w:tcW w:w="700"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10</w:t>
            </w:r>
            <w:r w:rsidRPr="003F044F">
              <w:rPr>
                <w:rFonts w:eastAsia="楷体_GB2312" w:hint="eastAsia"/>
                <w:color w:val="000000"/>
                <w:sz w:val="15"/>
                <w:szCs w:val="15"/>
              </w:rPr>
              <w:t>.5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9</w:t>
            </w:r>
            <w:r w:rsidRPr="003F044F">
              <w:rPr>
                <w:rFonts w:eastAsia="楷体_GB2312" w:hint="eastAsia"/>
                <w:color w:val="000000"/>
                <w:sz w:val="15"/>
                <w:szCs w:val="15"/>
              </w:rPr>
              <w:t>.0</w:t>
            </w:r>
          </w:p>
        </w:tc>
        <w:tc>
          <w:tcPr>
            <w:tcW w:w="643"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9</w:t>
            </w:r>
            <w:r w:rsidRPr="003F044F">
              <w:rPr>
                <w:rFonts w:eastAsia="楷体_GB2312" w:hint="eastAsia"/>
                <w:color w:val="000000"/>
                <w:sz w:val="15"/>
                <w:szCs w:val="15"/>
              </w:rPr>
              <w:t>.</w:t>
            </w:r>
            <w:r>
              <w:rPr>
                <w:rFonts w:eastAsia="楷体_GB2312" w:hint="eastAsia"/>
                <w:color w:val="000000"/>
                <w:sz w:val="15"/>
                <w:szCs w:val="15"/>
              </w:rPr>
              <w:t>0</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7.5</w:t>
            </w:r>
          </w:p>
        </w:tc>
        <w:tc>
          <w:tcPr>
            <w:tcW w:w="643"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7</w:t>
            </w:r>
            <w:r w:rsidRPr="003F044F">
              <w:rPr>
                <w:rFonts w:eastAsia="楷体_GB2312" w:hint="eastAsia"/>
                <w:color w:val="000000"/>
                <w:sz w:val="15"/>
                <w:szCs w:val="15"/>
              </w:rPr>
              <w:t>.5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6</w:t>
            </w:r>
            <w:r w:rsidRPr="003F044F">
              <w:rPr>
                <w:rFonts w:eastAsia="楷体_GB2312" w:hint="eastAsia"/>
                <w:color w:val="000000"/>
                <w:sz w:val="15"/>
                <w:szCs w:val="15"/>
              </w:rPr>
              <w:t>.0</w:t>
            </w:r>
          </w:p>
        </w:tc>
        <w:tc>
          <w:tcPr>
            <w:tcW w:w="643"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6</w:t>
            </w:r>
            <w:r w:rsidRPr="003F044F">
              <w:rPr>
                <w:rFonts w:eastAsia="楷体_GB2312" w:hint="eastAsia"/>
                <w:color w:val="000000"/>
                <w:sz w:val="15"/>
                <w:szCs w:val="15"/>
              </w:rPr>
              <w:t>.</w:t>
            </w:r>
            <w:r>
              <w:rPr>
                <w:rFonts w:eastAsia="楷体_GB2312" w:hint="eastAsia"/>
                <w:color w:val="000000"/>
                <w:sz w:val="15"/>
                <w:szCs w:val="15"/>
              </w:rPr>
              <w:t>0</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4.5</w:t>
            </w:r>
          </w:p>
        </w:tc>
        <w:tc>
          <w:tcPr>
            <w:tcW w:w="644"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4</w:t>
            </w:r>
            <w:r w:rsidRPr="003F044F">
              <w:rPr>
                <w:rFonts w:eastAsia="楷体_GB2312" w:hint="eastAsia"/>
                <w:color w:val="000000"/>
                <w:sz w:val="15"/>
                <w:szCs w:val="15"/>
              </w:rPr>
              <w:t>.5</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3</w:t>
            </w:r>
            <w:r w:rsidRPr="003F044F">
              <w:rPr>
                <w:rFonts w:eastAsia="楷体_GB2312" w:hint="eastAsia"/>
                <w:color w:val="000000"/>
                <w:sz w:val="15"/>
                <w:szCs w:val="15"/>
              </w:rPr>
              <w:t>.0</w:t>
            </w:r>
          </w:p>
        </w:tc>
        <w:tc>
          <w:tcPr>
            <w:tcW w:w="644" w:type="dxa"/>
          </w:tcPr>
          <w:p w:rsidR="00051394" w:rsidRPr="003F044F" w:rsidRDefault="00051394" w:rsidP="003C5297">
            <w:pPr>
              <w:jc w:val="left"/>
              <w:rPr>
                <w:rFonts w:eastAsia="楷体_GB2312"/>
                <w:color w:val="000000"/>
                <w:sz w:val="15"/>
                <w:szCs w:val="15"/>
              </w:rPr>
            </w:pPr>
            <w:r w:rsidRPr="003F044F">
              <w:rPr>
                <w:rFonts w:eastAsia="楷体_GB2312" w:hint="eastAsia"/>
                <w:color w:val="000000"/>
                <w:sz w:val="15"/>
                <w:szCs w:val="15"/>
              </w:rPr>
              <w:t>＞</w:t>
            </w:r>
            <w:r>
              <w:rPr>
                <w:rFonts w:eastAsia="楷体_GB2312" w:hint="eastAsia"/>
                <w:color w:val="000000"/>
                <w:sz w:val="15"/>
                <w:szCs w:val="15"/>
              </w:rPr>
              <w:t>3.0</w:t>
            </w:r>
          </w:p>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1.5</w:t>
            </w:r>
          </w:p>
        </w:tc>
        <w:tc>
          <w:tcPr>
            <w:tcW w:w="644" w:type="dxa"/>
          </w:tcPr>
          <w:p w:rsidR="00051394" w:rsidRPr="00A710AD" w:rsidRDefault="00051394" w:rsidP="003C5297">
            <w:pPr>
              <w:jc w:val="left"/>
              <w:rPr>
                <w:rFonts w:eastAsia="楷体_GB2312"/>
                <w:color w:val="000000"/>
                <w:sz w:val="21"/>
                <w:szCs w:val="21"/>
              </w:rPr>
            </w:pPr>
            <w:r w:rsidRPr="003F044F">
              <w:rPr>
                <w:rFonts w:eastAsia="楷体_GB2312" w:hint="eastAsia"/>
                <w:color w:val="000000"/>
                <w:sz w:val="15"/>
                <w:szCs w:val="15"/>
              </w:rPr>
              <w:t>≤</w:t>
            </w:r>
            <w:r>
              <w:rPr>
                <w:rFonts w:eastAsia="楷体_GB2312" w:hint="eastAsia"/>
                <w:color w:val="000000"/>
                <w:sz w:val="15"/>
                <w:szCs w:val="15"/>
              </w:rPr>
              <w:t>1.5</w:t>
            </w:r>
          </w:p>
        </w:tc>
      </w:tr>
    </w:tbl>
    <w:p w:rsidR="00051394" w:rsidRPr="00591F02" w:rsidRDefault="00051394" w:rsidP="00051394">
      <w:pPr>
        <w:widowControl/>
        <w:spacing w:line="360" w:lineRule="auto"/>
        <w:jc w:val="left"/>
        <w:rPr>
          <w:rFonts w:eastAsia="楷体_GB2312"/>
          <w:color w:val="000000"/>
          <w:sz w:val="24"/>
          <w:szCs w:val="21"/>
        </w:rPr>
      </w:pP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102" w:name="_Toc421698137"/>
      <w:bookmarkStart w:id="103" w:name="_Toc444700486"/>
      <w:r w:rsidRPr="009766E2">
        <w:rPr>
          <w:b/>
          <w:kern w:val="24"/>
          <w:szCs w:val="28"/>
        </w:rPr>
        <w:t>热工性能检测</w:t>
      </w:r>
      <w:bookmarkEnd w:id="102"/>
      <w:bookmarkEnd w:id="103"/>
    </w:p>
    <w:p w:rsidR="00051394" w:rsidRPr="006C2AF2" w:rsidRDefault="00051394" w:rsidP="00C35E35">
      <w:pPr>
        <w:numPr>
          <w:ilvl w:val="2"/>
          <w:numId w:val="53"/>
        </w:numPr>
        <w:spacing w:line="360" w:lineRule="auto"/>
        <w:rPr>
          <w:color w:val="000000" w:themeColor="text1"/>
          <w:szCs w:val="28"/>
        </w:rPr>
      </w:pPr>
      <w:r w:rsidRPr="006C2AF2">
        <w:rPr>
          <w:color w:val="000000" w:themeColor="text1"/>
          <w:szCs w:val="28"/>
        </w:rPr>
        <w:t>热工性能检测分为实验室</w:t>
      </w:r>
      <w:r w:rsidRPr="006C2AF2">
        <w:rPr>
          <w:rFonts w:hint="eastAsia"/>
          <w:color w:val="000000" w:themeColor="text1"/>
          <w:szCs w:val="28"/>
        </w:rPr>
        <w:t>传热系数</w:t>
      </w:r>
      <w:r w:rsidRPr="006C2AF2">
        <w:rPr>
          <w:color w:val="000000" w:themeColor="text1"/>
          <w:szCs w:val="28"/>
        </w:rPr>
        <w:t>检测</w:t>
      </w:r>
      <w:r w:rsidRPr="006C2AF2">
        <w:rPr>
          <w:rFonts w:hint="eastAsia"/>
          <w:color w:val="000000" w:themeColor="text1"/>
          <w:szCs w:val="28"/>
        </w:rPr>
        <w:t>及</w:t>
      </w:r>
      <w:r w:rsidRPr="006C2AF2">
        <w:rPr>
          <w:color w:val="000000" w:themeColor="text1"/>
          <w:szCs w:val="28"/>
        </w:rPr>
        <w:t>热工缺陷</w:t>
      </w:r>
      <w:r w:rsidRPr="006C2AF2">
        <w:rPr>
          <w:rFonts w:hint="eastAsia"/>
          <w:color w:val="000000" w:themeColor="text1"/>
          <w:szCs w:val="28"/>
        </w:rPr>
        <w:t>现场</w:t>
      </w:r>
      <w:r w:rsidRPr="006C2AF2">
        <w:rPr>
          <w:color w:val="000000" w:themeColor="text1"/>
          <w:szCs w:val="28"/>
        </w:rPr>
        <w:t>检测。</w:t>
      </w:r>
    </w:p>
    <w:p w:rsidR="00051394" w:rsidRPr="00BE7796" w:rsidRDefault="00051394" w:rsidP="00051394">
      <w:pPr>
        <w:widowControl/>
        <w:spacing w:line="360" w:lineRule="auto"/>
        <w:jc w:val="left"/>
        <w:rPr>
          <w:rFonts w:eastAsia="楷体_GB2312"/>
          <w:color w:val="000000"/>
          <w:sz w:val="24"/>
          <w:szCs w:val="21"/>
        </w:rPr>
      </w:pPr>
      <w:r w:rsidRPr="00591F02">
        <w:rPr>
          <w:rFonts w:eastAsia="楷体_GB2312"/>
          <w:color w:val="000000"/>
          <w:sz w:val="24"/>
          <w:szCs w:val="21"/>
        </w:rPr>
        <w:t>【条文说明】金属围护系统的</w:t>
      </w:r>
      <w:r>
        <w:rPr>
          <w:rFonts w:eastAsia="楷体_GB2312" w:hint="eastAsia"/>
          <w:color w:val="000000"/>
          <w:sz w:val="24"/>
          <w:szCs w:val="21"/>
        </w:rPr>
        <w:t>传热系数实验室检测结果为金属围护系统主体部位（或典型部位）的传热系数，而非指实际系统的</w:t>
      </w:r>
      <w:r w:rsidRPr="00591F02">
        <w:rPr>
          <w:rFonts w:eastAsia="楷体_GB2312"/>
          <w:color w:val="000000"/>
          <w:sz w:val="24"/>
          <w:szCs w:val="21"/>
        </w:rPr>
        <w:t>平均传热系数</w:t>
      </w:r>
      <w:r>
        <w:rPr>
          <w:rFonts w:eastAsia="楷体_GB2312" w:hint="eastAsia"/>
          <w:color w:val="000000"/>
          <w:sz w:val="24"/>
          <w:szCs w:val="21"/>
        </w:rPr>
        <w:t>（</w:t>
      </w:r>
      <w:r w:rsidRPr="00591F02">
        <w:rPr>
          <w:rFonts w:eastAsia="楷体_GB2312"/>
          <w:color w:val="000000"/>
          <w:sz w:val="24"/>
          <w:szCs w:val="21"/>
        </w:rPr>
        <w:t>包括热桥</w:t>
      </w:r>
      <w:r>
        <w:rPr>
          <w:rFonts w:eastAsia="楷体_GB2312"/>
          <w:color w:val="000000"/>
          <w:sz w:val="24"/>
          <w:szCs w:val="21"/>
        </w:rPr>
        <w:t>在内的加权平均传热系数</w:t>
      </w:r>
      <w:r>
        <w:rPr>
          <w:rFonts w:eastAsia="楷体_GB2312" w:hint="eastAsia"/>
          <w:color w:val="000000"/>
          <w:sz w:val="24"/>
          <w:szCs w:val="21"/>
        </w:rPr>
        <w:t>）。</w:t>
      </w:r>
      <w:r w:rsidRPr="00443CF0">
        <w:rPr>
          <w:rFonts w:eastAsia="楷体_GB2312"/>
          <w:color w:val="000000"/>
          <w:sz w:val="24"/>
          <w:szCs w:val="21"/>
        </w:rPr>
        <w:t>热工缺陷检测适用于</w:t>
      </w:r>
      <w:r>
        <w:rPr>
          <w:rFonts w:eastAsia="楷体_GB2312" w:hint="eastAsia"/>
          <w:color w:val="000000"/>
          <w:sz w:val="24"/>
          <w:szCs w:val="21"/>
        </w:rPr>
        <w:t>新建或</w:t>
      </w:r>
      <w:r w:rsidRPr="00443CF0">
        <w:rPr>
          <w:rFonts w:eastAsia="楷体_GB2312"/>
          <w:color w:val="000000"/>
          <w:sz w:val="24"/>
          <w:szCs w:val="21"/>
        </w:rPr>
        <w:t>既有建筑改造的热工性能定性分析</w:t>
      </w:r>
      <w:r>
        <w:rPr>
          <w:rFonts w:eastAsia="楷体_GB2312" w:hint="eastAsia"/>
          <w:color w:val="000000"/>
          <w:sz w:val="24"/>
          <w:szCs w:val="21"/>
        </w:rPr>
        <w:t>。</w:t>
      </w:r>
    </w:p>
    <w:p w:rsidR="00051394" w:rsidRPr="006C2AF2" w:rsidRDefault="00051394" w:rsidP="00C35E35">
      <w:pPr>
        <w:numPr>
          <w:ilvl w:val="2"/>
          <w:numId w:val="53"/>
        </w:numPr>
        <w:spacing w:line="360" w:lineRule="auto"/>
        <w:rPr>
          <w:color w:val="000000" w:themeColor="text1"/>
          <w:szCs w:val="28"/>
        </w:rPr>
      </w:pPr>
      <w:r w:rsidRPr="006C2AF2">
        <w:rPr>
          <w:color w:val="000000" w:themeColor="text1"/>
          <w:szCs w:val="28"/>
        </w:rPr>
        <w:t>传热系数实验室检测应符合以下规定：</w:t>
      </w:r>
    </w:p>
    <w:p w:rsidR="00051394" w:rsidRPr="009766E2" w:rsidRDefault="00051394" w:rsidP="00051394">
      <w:pPr>
        <w:spacing w:line="360" w:lineRule="auto"/>
        <w:ind w:firstLineChars="100" w:firstLine="280"/>
      </w:pPr>
      <w:r w:rsidRPr="009766E2">
        <w:rPr>
          <w:rFonts w:eastAsia="黑体"/>
        </w:rPr>
        <w:t xml:space="preserve">1 </w:t>
      </w:r>
      <w:r w:rsidRPr="009766E2">
        <w:t>实验室检测设备应符合应满足国家标准</w:t>
      </w:r>
      <w:r w:rsidRPr="009766E2">
        <w:t>GB/T13475</w:t>
      </w:r>
      <w:r w:rsidRPr="009766E2">
        <w:t>《建筑构件稳</w:t>
      </w:r>
      <w:r w:rsidRPr="009766E2">
        <w:lastRenderedPageBreak/>
        <w:t>态热传递性质的测定标定和防护热箱法》的技术要求。</w:t>
      </w:r>
    </w:p>
    <w:p w:rsidR="00051394" w:rsidRDefault="00051394" w:rsidP="00051394">
      <w:pPr>
        <w:widowControl/>
        <w:spacing w:line="360" w:lineRule="auto"/>
        <w:jc w:val="left"/>
        <w:rPr>
          <w:rFonts w:eastAsia="楷体_GB2312"/>
          <w:color w:val="000000"/>
          <w:sz w:val="24"/>
          <w:szCs w:val="21"/>
        </w:rPr>
      </w:pPr>
      <w:r w:rsidRPr="00591F02">
        <w:rPr>
          <w:rFonts w:eastAsia="楷体_GB2312"/>
          <w:color w:val="000000"/>
          <w:sz w:val="24"/>
          <w:szCs w:val="21"/>
        </w:rPr>
        <w:t>【条文说明】检测稳态条件应满足两个至少</w:t>
      </w:r>
      <w:r w:rsidRPr="00591F02">
        <w:rPr>
          <w:rFonts w:eastAsia="楷体_GB2312"/>
          <w:color w:val="000000"/>
          <w:sz w:val="24"/>
          <w:szCs w:val="21"/>
        </w:rPr>
        <w:t>3h</w:t>
      </w:r>
      <w:r w:rsidRPr="00591F02">
        <w:rPr>
          <w:rFonts w:eastAsia="楷体_GB2312"/>
          <w:color w:val="000000"/>
          <w:sz w:val="24"/>
          <w:szCs w:val="21"/>
        </w:rPr>
        <w:t>的测量周期，对于高热阻试件，测量周期时间应进一步延长。</w:t>
      </w:r>
    </w:p>
    <w:p w:rsidR="00051394" w:rsidRPr="00591F02" w:rsidRDefault="00051394" w:rsidP="00051394">
      <w:pPr>
        <w:widowControl/>
        <w:spacing w:line="360" w:lineRule="auto"/>
        <w:ind w:firstLineChars="150" w:firstLine="360"/>
        <w:jc w:val="left"/>
        <w:rPr>
          <w:rFonts w:eastAsia="楷体_GB2312"/>
          <w:color w:val="000000"/>
          <w:sz w:val="24"/>
          <w:szCs w:val="21"/>
        </w:rPr>
      </w:pPr>
      <w:r>
        <w:rPr>
          <w:rFonts w:eastAsia="楷体_GB2312" w:hint="eastAsia"/>
          <w:color w:val="000000"/>
          <w:sz w:val="24"/>
          <w:szCs w:val="21"/>
        </w:rPr>
        <w:t>由于热传递是导热、对流和辐射三种方式的复合作用，</w:t>
      </w:r>
      <w:r w:rsidRPr="007C4A98">
        <w:rPr>
          <w:rFonts w:eastAsia="楷体_GB2312"/>
          <w:color w:val="000000"/>
          <w:sz w:val="24"/>
          <w:szCs w:val="21"/>
        </w:rPr>
        <w:t>GB/T13475</w:t>
      </w:r>
      <w:r>
        <w:rPr>
          <w:rFonts w:eastAsia="楷体_GB2312" w:hint="eastAsia"/>
          <w:color w:val="000000"/>
          <w:sz w:val="24"/>
          <w:szCs w:val="21"/>
        </w:rPr>
        <w:t>描述的是给定温差下，试件从一侧到另一侧传递的总热量，而非单一传热方式传热量，但热传递往往和试件尺寸、构造做法、温差、空气流速及相对湿度相关，故测试条件应尽量设定与设计使用条件一致。</w:t>
      </w:r>
    </w:p>
    <w:p w:rsidR="00051394" w:rsidRPr="009766E2" w:rsidRDefault="00051394" w:rsidP="00051394">
      <w:pPr>
        <w:spacing w:line="360" w:lineRule="auto"/>
        <w:ind w:firstLineChars="100" w:firstLine="280"/>
        <w:rPr>
          <w:rFonts w:eastAsia="黑体"/>
          <w:bCs/>
          <w:color w:val="000000"/>
          <w:szCs w:val="21"/>
        </w:rPr>
      </w:pPr>
      <w:r w:rsidRPr="009766E2">
        <w:rPr>
          <w:rFonts w:eastAsia="黑体"/>
          <w:bCs/>
          <w:color w:val="000000"/>
          <w:szCs w:val="21"/>
        </w:rPr>
        <w:t>2</w:t>
      </w:r>
      <w:r w:rsidRPr="009766E2">
        <w:rPr>
          <w:kern w:val="0"/>
          <w:szCs w:val="20"/>
        </w:rPr>
        <w:t>传热系数实验室检测应符合以下要求：</w:t>
      </w:r>
    </w:p>
    <w:p w:rsidR="00051394" w:rsidRPr="009766E2" w:rsidRDefault="00051394" w:rsidP="00051394">
      <w:pPr>
        <w:pStyle w:val="ad"/>
        <w:spacing w:line="360" w:lineRule="auto"/>
        <w:ind w:firstLine="560"/>
        <w:rPr>
          <w:rFonts w:ascii="Times New Roman" w:hAnsi="Times New Roman" w:cs="Times New Roman"/>
          <w:sz w:val="28"/>
        </w:rPr>
      </w:pPr>
      <w:r w:rsidRPr="009766E2">
        <w:rPr>
          <w:rFonts w:ascii="Times New Roman" w:hAnsi="Times New Roman" w:cs="Times New Roman"/>
          <w:sz w:val="28"/>
        </w:rPr>
        <w:t>1</w:t>
      </w:r>
      <w:r w:rsidRPr="009766E2">
        <w:rPr>
          <w:rFonts w:ascii="Times New Roman" w:hAnsi="Times New Roman" w:cs="Times New Roman"/>
          <w:sz w:val="28"/>
        </w:rPr>
        <w:t>）工程检测试件制作和安装（包括试件的材质、尺寸及安装及固定方式等）应符合设计要求并与根据实际工程一致。产品认证检测试件安装应符合委托方系统安装要求。</w:t>
      </w:r>
    </w:p>
    <w:p w:rsidR="00051394" w:rsidRPr="00FE6867" w:rsidRDefault="00051394" w:rsidP="00051394">
      <w:pPr>
        <w:widowControl/>
        <w:spacing w:line="360" w:lineRule="auto"/>
        <w:jc w:val="left"/>
        <w:rPr>
          <w:rFonts w:eastAsia="楷体_GB2312"/>
          <w:color w:val="000000"/>
          <w:sz w:val="24"/>
          <w:szCs w:val="21"/>
        </w:rPr>
      </w:pPr>
      <w:r w:rsidRPr="00FE6867">
        <w:rPr>
          <w:rFonts w:eastAsia="楷体_GB2312"/>
          <w:color w:val="000000"/>
          <w:sz w:val="24"/>
          <w:szCs w:val="21"/>
        </w:rPr>
        <w:t>【条文说明】不得加入改善保温隔热措施。</w:t>
      </w:r>
    </w:p>
    <w:p w:rsidR="00051394" w:rsidRPr="009766E2" w:rsidRDefault="00051394" w:rsidP="00051394">
      <w:pPr>
        <w:pStyle w:val="ad"/>
        <w:spacing w:line="360" w:lineRule="auto"/>
        <w:ind w:firstLine="560"/>
        <w:rPr>
          <w:rFonts w:ascii="Times New Roman" w:hAnsi="Times New Roman" w:cs="Times New Roman"/>
          <w:sz w:val="28"/>
        </w:rPr>
      </w:pPr>
      <w:r w:rsidRPr="009766E2">
        <w:rPr>
          <w:rFonts w:ascii="Times New Roman" w:hAnsi="Times New Roman" w:cs="Times New Roman"/>
          <w:sz w:val="28"/>
        </w:rPr>
        <w:t>2</w:t>
      </w:r>
      <w:r w:rsidRPr="009766E2">
        <w:rPr>
          <w:rFonts w:ascii="Times New Roman" w:hAnsi="Times New Roman" w:cs="Times New Roman"/>
          <w:sz w:val="28"/>
        </w:rPr>
        <w:t>）实验室检测试样应足够大并能代表典型部位的热工性能，并尽可能包含热工薄弱部位。</w:t>
      </w:r>
    </w:p>
    <w:p w:rsidR="00051394" w:rsidRPr="009766E2" w:rsidRDefault="00051394" w:rsidP="00051394">
      <w:pPr>
        <w:pStyle w:val="ad"/>
        <w:spacing w:line="360" w:lineRule="auto"/>
        <w:ind w:firstLine="560"/>
        <w:rPr>
          <w:rFonts w:ascii="Times New Roman" w:hAnsi="Times New Roman" w:cs="Times New Roman"/>
          <w:sz w:val="28"/>
        </w:rPr>
      </w:pPr>
      <w:r w:rsidRPr="009766E2">
        <w:rPr>
          <w:rFonts w:ascii="Times New Roman" w:hAnsi="Times New Roman" w:cs="Times New Roman"/>
          <w:sz w:val="28"/>
        </w:rPr>
        <w:t>3</w:t>
      </w:r>
      <w:r w:rsidRPr="009766E2">
        <w:rPr>
          <w:rFonts w:ascii="Times New Roman" w:hAnsi="Times New Roman" w:cs="Times New Roman"/>
          <w:sz w:val="28"/>
        </w:rPr>
        <w:t>）同种类型系统至少应进行一</w:t>
      </w:r>
      <w:r>
        <w:rPr>
          <w:rFonts w:ascii="Times New Roman" w:hAnsi="Times New Roman" w:cs="Times New Roman" w:hint="eastAsia"/>
          <w:sz w:val="28"/>
        </w:rPr>
        <w:t>组</w:t>
      </w:r>
      <w:r w:rsidRPr="009766E2">
        <w:rPr>
          <w:rFonts w:ascii="Times New Roman" w:hAnsi="Times New Roman" w:cs="Times New Roman"/>
          <w:sz w:val="28"/>
        </w:rPr>
        <w:t>实验室传热系数检测。</w:t>
      </w:r>
    </w:p>
    <w:p w:rsidR="00051394" w:rsidRPr="009766E2" w:rsidRDefault="00051394" w:rsidP="00051394">
      <w:pPr>
        <w:pStyle w:val="ad"/>
        <w:spacing w:line="360" w:lineRule="auto"/>
        <w:ind w:firstLineChars="100" w:firstLine="280"/>
        <w:rPr>
          <w:rFonts w:ascii="Times New Roman" w:hAnsi="Times New Roman" w:cs="Times New Roman"/>
          <w:sz w:val="28"/>
        </w:rPr>
      </w:pPr>
      <w:r w:rsidRPr="009766E2">
        <w:rPr>
          <w:rFonts w:ascii="Times New Roman" w:eastAsia="黑体" w:hAnsi="Times New Roman" w:cs="Times New Roman"/>
          <w:bCs/>
          <w:color w:val="000000"/>
          <w:sz w:val="28"/>
          <w:szCs w:val="21"/>
        </w:rPr>
        <w:t>3</w:t>
      </w:r>
      <w:r>
        <w:rPr>
          <w:rFonts w:ascii="Times New Roman" w:eastAsia="黑体" w:hAnsi="Times New Roman" w:cs="Times New Roman" w:hint="eastAsia"/>
          <w:bCs/>
          <w:color w:val="000000"/>
          <w:sz w:val="28"/>
          <w:szCs w:val="21"/>
        </w:rPr>
        <w:t xml:space="preserve"> </w:t>
      </w:r>
      <w:r w:rsidRPr="009766E2">
        <w:rPr>
          <w:rFonts w:ascii="Times New Roman" w:hAnsi="Times New Roman" w:cs="Times New Roman"/>
          <w:sz w:val="28"/>
        </w:rPr>
        <w:t>传热系数检测结果应符合设计及</w:t>
      </w:r>
      <w:r w:rsidRPr="009766E2">
        <w:rPr>
          <w:rFonts w:ascii="Times New Roman" w:hAnsi="Times New Roman" w:cs="Times New Roman"/>
          <w:sz w:val="28"/>
        </w:rPr>
        <w:t>GB50189</w:t>
      </w:r>
      <w:r w:rsidRPr="009766E2">
        <w:rPr>
          <w:rFonts w:ascii="Times New Roman" w:hAnsi="Times New Roman" w:cs="Times New Roman"/>
          <w:sz w:val="28"/>
        </w:rPr>
        <w:t>《公共建筑节能设计标准》的要求。</w:t>
      </w:r>
    </w:p>
    <w:p w:rsidR="00051394" w:rsidRPr="006C2AF2" w:rsidRDefault="00051394" w:rsidP="00C35E35">
      <w:pPr>
        <w:numPr>
          <w:ilvl w:val="2"/>
          <w:numId w:val="53"/>
        </w:numPr>
        <w:spacing w:line="360" w:lineRule="auto"/>
        <w:rPr>
          <w:color w:val="000000" w:themeColor="text1"/>
          <w:szCs w:val="28"/>
        </w:rPr>
      </w:pPr>
      <w:r w:rsidRPr="006C2AF2">
        <w:rPr>
          <w:color w:val="000000" w:themeColor="text1"/>
          <w:szCs w:val="28"/>
        </w:rPr>
        <w:t>热工缺陷</w:t>
      </w:r>
      <w:r w:rsidRPr="006C2AF2">
        <w:rPr>
          <w:rFonts w:hint="eastAsia"/>
          <w:color w:val="000000" w:themeColor="text1"/>
          <w:szCs w:val="28"/>
        </w:rPr>
        <w:t>现场</w:t>
      </w:r>
      <w:r w:rsidRPr="006C2AF2">
        <w:rPr>
          <w:color w:val="000000" w:themeColor="text1"/>
          <w:szCs w:val="28"/>
        </w:rPr>
        <w:t>检测</w:t>
      </w:r>
      <w:r w:rsidRPr="006C2AF2">
        <w:rPr>
          <w:rFonts w:hint="eastAsia"/>
          <w:color w:val="000000" w:themeColor="text1"/>
          <w:szCs w:val="28"/>
        </w:rPr>
        <w:t>应符合下列要求：</w:t>
      </w:r>
      <w:r w:rsidRPr="006C2AF2">
        <w:rPr>
          <w:rFonts w:hint="eastAsia"/>
          <w:color w:val="000000" w:themeColor="text1"/>
          <w:szCs w:val="28"/>
        </w:rPr>
        <w:t xml:space="preserve"> </w:t>
      </w:r>
    </w:p>
    <w:p w:rsidR="00051394" w:rsidRPr="009766E2" w:rsidRDefault="00051394" w:rsidP="00051394">
      <w:pPr>
        <w:pStyle w:val="ad"/>
        <w:spacing w:line="360" w:lineRule="auto"/>
        <w:ind w:firstLineChars="100" w:firstLine="280"/>
        <w:rPr>
          <w:rFonts w:ascii="Times New Roman" w:hAnsi="Times New Roman" w:cs="Times New Roman"/>
          <w:sz w:val="28"/>
        </w:rPr>
      </w:pPr>
      <w:r>
        <w:rPr>
          <w:rFonts w:ascii="Times New Roman" w:hAnsi="Times New Roman" w:cs="Times New Roman" w:hint="eastAsia"/>
          <w:sz w:val="28"/>
        </w:rPr>
        <w:t xml:space="preserve">1 </w:t>
      </w:r>
      <w:r w:rsidRPr="009766E2">
        <w:rPr>
          <w:rFonts w:ascii="Times New Roman" w:hAnsi="Times New Roman" w:cs="Times New Roman"/>
          <w:sz w:val="28"/>
        </w:rPr>
        <w:t>热工缺陷检测宜采用红外热像仪进行。</w:t>
      </w:r>
    </w:p>
    <w:p w:rsidR="00051394" w:rsidRDefault="00051394" w:rsidP="00051394">
      <w:pPr>
        <w:spacing w:line="360" w:lineRule="auto"/>
        <w:ind w:firstLineChars="100" w:firstLine="280"/>
      </w:pPr>
      <w:r w:rsidRPr="00E21DA5">
        <w:rPr>
          <w:rFonts w:eastAsiaTheme="minorEastAsia" w:hint="eastAsia"/>
        </w:rPr>
        <w:t>2</w:t>
      </w:r>
      <w:r w:rsidRPr="00E21DA5">
        <w:t>检测应选择合适的天气进行，</w:t>
      </w:r>
      <w:r w:rsidRPr="00E21DA5">
        <w:rPr>
          <w:rFonts w:hint="eastAsia"/>
        </w:rPr>
        <w:t xml:space="preserve"> </w:t>
      </w:r>
      <w:r w:rsidRPr="00E21DA5">
        <w:rPr>
          <w:rFonts w:hint="eastAsia"/>
        </w:rPr>
        <w:t>室外风力不大于</w:t>
      </w:r>
      <w:r w:rsidRPr="00E21DA5">
        <w:rPr>
          <w:rFonts w:hint="eastAsia"/>
        </w:rPr>
        <w:t>5</w:t>
      </w:r>
      <w:r w:rsidRPr="00E21DA5">
        <w:rPr>
          <w:rFonts w:hint="eastAsia"/>
        </w:rPr>
        <w:t>级，</w:t>
      </w:r>
      <w:r w:rsidRPr="009766E2">
        <w:t>严寒寒冷地区检测宜选取采暖期进行。其他建筑宜在夏季夜间进行。</w:t>
      </w:r>
    </w:p>
    <w:p w:rsidR="00051394" w:rsidRPr="00E21DA5" w:rsidRDefault="00051394" w:rsidP="00051394">
      <w:pPr>
        <w:spacing w:line="360" w:lineRule="auto"/>
        <w:ind w:firstLineChars="100" w:firstLine="280"/>
      </w:pPr>
      <w:r>
        <w:rPr>
          <w:rFonts w:hint="eastAsia"/>
        </w:rPr>
        <w:t>3</w:t>
      </w:r>
      <w:r w:rsidRPr="009766E2">
        <w:t>受检表面</w:t>
      </w:r>
      <w:r>
        <w:rPr>
          <w:rFonts w:hint="eastAsia"/>
        </w:rPr>
        <w:t>不应受</w:t>
      </w:r>
      <w:r w:rsidRPr="009766E2">
        <w:t>到阳光</w:t>
      </w:r>
      <w:r>
        <w:rPr>
          <w:rFonts w:hint="eastAsia"/>
        </w:rPr>
        <w:t>直接</w:t>
      </w:r>
      <w:r w:rsidRPr="009766E2">
        <w:t>照射，内表面应尽量避免灯光的照射。</w:t>
      </w:r>
    </w:p>
    <w:p w:rsidR="00051394" w:rsidRPr="009766E2" w:rsidRDefault="00051394" w:rsidP="00051394">
      <w:pPr>
        <w:pStyle w:val="ad"/>
        <w:spacing w:line="360" w:lineRule="auto"/>
        <w:ind w:firstLineChars="100" w:firstLine="280"/>
        <w:rPr>
          <w:rFonts w:ascii="Times New Roman" w:hAnsi="Times New Roman" w:cs="Times New Roman"/>
          <w:sz w:val="28"/>
        </w:rPr>
      </w:pPr>
      <w:r>
        <w:rPr>
          <w:rFonts w:ascii="Times New Roman" w:eastAsia="黑体" w:hAnsi="Times New Roman" w:cs="Times New Roman" w:hint="eastAsia"/>
          <w:sz w:val="28"/>
        </w:rPr>
        <w:lastRenderedPageBreak/>
        <w:t xml:space="preserve">4 </w:t>
      </w:r>
      <w:r>
        <w:rPr>
          <w:rFonts w:ascii="Times New Roman" w:hAnsi="Times New Roman" w:cs="Times New Roman"/>
          <w:sz w:val="28"/>
        </w:rPr>
        <w:t>红外热像仪</w:t>
      </w:r>
      <w:r w:rsidRPr="009766E2">
        <w:rPr>
          <w:rFonts w:ascii="Times New Roman" w:hAnsi="Times New Roman" w:cs="Times New Roman"/>
          <w:sz w:val="28"/>
        </w:rPr>
        <w:t>温度测量范围应符合现场检测要求。红外热像仪温度分辨率应不大于</w:t>
      </w:r>
      <w:r w:rsidRPr="009766E2">
        <w:rPr>
          <w:rFonts w:ascii="Times New Roman" w:hAnsi="Times New Roman" w:cs="Times New Roman"/>
          <w:sz w:val="28"/>
        </w:rPr>
        <w:t>0.08</w:t>
      </w:r>
      <w:r w:rsidRPr="009766E2">
        <w:rPr>
          <w:rFonts w:eastAsia="宋体" w:hAnsi="宋体" w:cs="宋体" w:hint="eastAsia"/>
          <w:sz w:val="28"/>
        </w:rPr>
        <w:t>℃</w:t>
      </w:r>
      <w:r w:rsidRPr="009766E2">
        <w:rPr>
          <w:rFonts w:ascii="Times New Roman" w:hAnsi="Times New Roman" w:cs="Times New Roman"/>
          <w:sz w:val="28"/>
        </w:rPr>
        <w:t>，温差检测的不确定度不大于</w:t>
      </w:r>
      <w:r w:rsidRPr="009766E2">
        <w:rPr>
          <w:rFonts w:ascii="Times New Roman" w:hAnsi="Times New Roman" w:cs="Times New Roman"/>
          <w:sz w:val="28"/>
        </w:rPr>
        <w:t>0.5</w:t>
      </w:r>
      <w:r w:rsidRPr="009766E2">
        <w:rPr>
          <w:rFonts w:eastAsia="宋体" w:hAnsi="宋体" w:cs="宋体" w:hint="eastAsia"/>
          <w:sz w:val="28"/>
        </w:rPr>
        <w:t>℃</w:t>
      </w:r>
      <w:r w:rsidRPr="009766E2">
        <w:rPr>
          <w:rFonts w:ascii="Times New Roman" w:hAnsi="Times New Roman" w:cs="Times New Roman"/>
          <w:sz w:val="28"/>
        </w:rPr>
        <w:t>，像素不宜低于</w:t>
      </w:r>
      <w:r w:rsidRPr="009766E2">
        <w:rPr>
          <w:rFonts w:ascii="Times New Roman" w:hAnsi="Times New Roman" w:cs="Times New Roman"/>
          <w:sz w:val="28"/>
        </w:rPr>
        <w:t>76800</w:t>
      </w:r>
      <w:r w:rsidRPr="009766E2">
        <w:rPr>
          <w:rFonts w:ascii="Times New Roman" w:hAnsi="Times New Roman" w:cs="Times New Roman"/>
          <w:sz w:val="28"/>
        </w:rPr>
        <w:t>（</w:t>
      </w:r>
      <w:r w:rsidRPr="009766E2">
        <w:rPr>
          <w:rFonts w:ascii="Times New Roman" w:hAnsi="Times New Roman" w:cs="Times New Roman"/>
          <w:sz w:val="28"/>
        </w:rPr>
        <w:t>320×240</w:t>
      </w:r>
      <w:r w:rsidRPr="009766E2">
        <w:rPr>
          <w:rFonts w:ascii="Times New Roman" w:hAnsi="Times New Roman" w:cs="Times New Roman"/>
          <w:sz w:val="28"/>
        </w:rPr>
        <w:t>）。</w:t>
      </w:r>
    </w:p>
    <w:p w:rsidR="00051394" w:rsidRPr="00BD4DAD" w:rsidRDefault="00051394" w:rsidP="00051394">
      <w:pPr>
        <w:widowControl/>
        <w:spacing w:line="360" w:lineRule="auto"/>
        <w:jc w:val="left"/>
        <w:rPr>
          <w:rFonts w:eastAsia="楷体_GB2312"/>
          <w:color w:val="000000"/>
          <w:sz w:val="24"/>
          <w:szCs w:val="21"/>
        </w:rPr>
      </w:pPr>
      <w:r w:rsidRPr="00BD4DAD">
        <w:rPr>
          <w:rFonts w:eastAsia="楷体_GB2312"/>
          <w:color w:val="000000"/>
          <w:sz w:val="24"/>
          <w:szCs w:val="21"/>
        </w:rPr>
        <w:t>【条文说明】红外热像仪不确定度要求参考了</w:t>
      </w:r>
      <w:r w:rsidRPr="00BD4DAD">
        <w:rPr>
          <w:rFonts w:eastAsia="楷体_GB2312"/>
          <w:color w:val="000000"/>
          <w:sz w:val="24"/>
          <w:szCs w:val="21"/>
        </w:rPr>
        <w:t>JG269</w:t>
      </w:r>
      <w:r w:rsidRPr="00BD4DAD">
        <w:rPr>
          <w:rFonts w:eastAsia="楷体_GB2312"/>
          <w:color w:val="000000"/>
          <w:sz w:val="24"/>
          <w:szCs w:val="21"/>
        </w:rPr>
        <w:t>《建筑红外热像检测要求》的相关规定。对于室内外温差较小的地区，可采用红外热像仪</w:t>
      </w:r>
      <w:r w:rsidRPr="00BD4DAD">
        <w:rPr>
          <w:rFonts w:eastAsia="楷体_GB2312"/>
          <w:color w:val="000000"/>
          <w:sz w:val="24"/>
          <w:szCs w:val="21"/>
        </w:rPr>
        <w:t>0.05</w:t>
      </w:r>
      <w:r w:rsidRPr="00BD4DAD">
        <w:rPr>
          <w:rFonts w:ascii="宋体" w:hAnsi="宋体" w:cs="宋体" w:hint="eastAsia"/>
          <w:sz w:val="24"/>
        </w:rPr>
        <w:t>℃</w:t>
      </w:r>
      <w:r w:rsidRPr="00BD4DAD">
        <w:rPr>
          <w:rFonts w:eastAsia="楷体_GB2312"/>
          <w:color w:val="000000"/>
          <w:sz w:val="24"/>
          <w:szCs w:val="21"/>
        </w:rPr>
        <w:t>温度分辨率。</w:t>
      </w:r>
    </w:p>
    <w:p w:rsidR="00051394" w:rsidRPr="009766E2" w:rsidRDefault="00051394" w:rsidP="00051394">
      <w:pPr>
        <w:pStyle w:val="ad"/>
        <w:spacing w:line="360" w:lineRule="auto"/>
        <w:ind w:firstLineChars="100" w:firstLine="280"/>
        <w:rPr>
          <w:rFonts w:ascii="Times New Roman" w:hAnsi="Times New Roman" w:cs="Times New Roman"/>
          <w:sz w:val="28"/>
        </w:rPr>
      </w:pPr>
      <w:r>
        <w:rPr>
          <w:rFonts w:ascii="Times New Roman" w:eastAsia="黑体" w:hAnsi="Times New Roman" w:cs="Times New Roman" w:hint="eastAsia"/>
          <w:bCs/>
          <w:color w:val="000000"/>
          <w:sz w:val="28"/>
          <w:szCs w:val="21"/>
        </w:rPr>
        <w:t xml:space="preserve">5 </w:t>
      </w:r>
      <w:r w:rsidRPr="009766E2">
        <w:rPr>
          <w:rFonts w:ascii="Times New Roman" w:hAnsi="Times New Roman" w:cs="Times New Roman"/>
          <w:sz w:val="28"/>
        </w:rPr>
        <w:t>热工缺陷区域与非缺陷区的温差受室内外温差影响较大，宜根据现场实际情况进行确定。</w:t>
      </w:r>
    </w:p>
    <w:p w:rsidR="00051394" w:rsidRDefault="00051394" w:rsidP="00051394">
      <w:pPr>
        <w:widowControl/>
        <w:spacing w:line="360" w:lineRule="auto"/>
        <w:jc w:val="left"/>
        <w:rPr>
          <w:rFonts w:eastAsia="楷体_GB2312"/>
          <w:color w:val="000000"/>
          <w:sz w:val="24"/>
          <w:szCs w:val="21"/>
        </w:rPr>
      </w:pPr>
      <w:r w:rsidRPr="00BD4DAD">
        <w:rPr>
          <w:rFonts w:eastAsia="楷体_GB2312"/>
          <w:color w:val="000000"/>
          <w:sz w:val="24"/>
          <w:szCs w:val="21"/>
        </w:rPr>
        <w:t>【条文说明】应同时拍摄同一部分的热像图和可见光图，使用温度分析软件进行对比分析确定热工缺陷部位的温差、面积和具体位置。</w:t>
      </w:r>
    </w:p>
    <w:p w:rsidR="00051394" w:rsidRDefault="00051394" w:rsidP="00051394">
      <w:pPr>
        <w:widowControl/>
        <w:spacing w:line="360" w:lineRule="auto"/>
        <w:jc w:val="left"/>
        <w:rPr>
          <w:rFonts w:eastAsia="楷体_GB2312"/>
          <w:color w:val="000000"/>
          <w:sz w:val="24"/>
          <w:szCs w:val="21"/>
        </w:rPr>
      </w:pP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104" w:name="_Toc421698138"/>
      <w:bookmarkStart w:id="105" w:name="_Toc444700487"/>
      <w:r w:rsidRPr="009766E2">
        <w:rPr>
          <w:b/>
          <w:kern w:val="24"/>
          <w:szCs w:val="28"/>
        </w:rPr>
        <w:t>隔声性能检测</w:t>
      </w:r>
      <w:bookmarkEnd w:id="104"/>
      <w:bookmarkEnd w:id="105"/>
    </w:p>
    <w:p w:rsidR="00051394" w:rsidRPr="006C2AF2" w:rsidRDefault="00051394" w:rsidP="00C35E35">
      <w:pPr>
        <w:numPr>
          <w:ilvl w:val="2"/>
          <w:numId w:val="54"/>
        </w:numPr>
        <w:spacing w:line="360" w:lineRule="auto"/>
        <w:rPr>
          <w:color w:val="000000" w:themeColor="text1"/>
          <w:szCs w:val="28"/>
        </w:rPr>
      </w:pPr>
      <w:r w:rsidRPr="006C2AF2">
        <w:rPr>
          <w:color w:val="000000" w:themeColor="text1"/>
          <w:szCs w:val="28"/>
        </w:rPr>
        <w:t>对隔声性能有要求的金属围护系统应进行隔声性能检测。</w:t>
      </w:r>
    </w:p>
    <w:p w:rsidR="00051394" w:rsidRPr="006C2AF2" w:rsidRDefault="00051394" w:rsidP="00C35E35">
      <w:pPr>
        <w:numPr>
          <w:ilvl w:val="2"/>
          <w:numId w:val="54"/>
        </w:numPr>
        <w:spacing w:line="360" w:lineRule="auto"/>
        <w:rPr>
          <w:color w:val="000000" w:themeColor="text1"/>
          <w:szCs w:val="28"/>
        </w:rPr>
      </w:pPr>
      <w:r w:rsidRPr="006C2AF2">
        <w:rPr>
          <w:color w:val="000000" w:themeColor="text1"/>
          <w:szCs w:val="28"/>
        </w:rPr>
        <w:t>隔声性能检测可分为实验室检测及现场检测，实验室检测可用于认证检测或</w:t>
      </w:r>
      <w:r w:rsidRPr="006C2AF2">
        <w:rPr>
          <w:rFonts w:hint="eastAsia"/>
          <w:color w:val="000000" w:themeColor="text1"/>
          <w:szCs w:val="28"/>
        </w:rPr>
        <w:t>新建工程</w:t>
      </w:r>
      <w:r w:rsidRPr="006C2AF2">
        <w:rPr>
          <w:color w:val="000000" w:themeColor="text1"/>
          <w:szCs w:val="28"/>
        </w:rPr>
        <w:t>检测。现场检测适用于对隔声质量有较高要求的围护系统或出现隔声质量问题的已建系统。</w:t>
      </w:r>
    </w:p>
    <w:p w:rsidR="00051394" w:rsidRPr="006C2AF2" w:rsidRDefault="00051394" w:rsidP="00C35E35">
      <w:pPr>
        <w:numPr>
          <w:ilvl w:val="2"/>
          <w:numId w:val="54"/>
        </w:numPr>
        <w:spacing w:line="360" w:lineRule="auto"/>
        <w:rPr>
          <w:color w:val="000000" w:themeColor="text1"/>
          <w:szCs w:val="28"/>
        </w:rPr>
      </w:pPr>
      <w:r w:rsidRPr="006C2AF2">
        <w:rPr>
          <w:color w:val="000000" w:themeColor="text1"/>
          <w:szCs w:val="28"/>
        </w:rPr>
        <w:t>隔声性能实验室检测应符合以下规定：</w:t>
      </w:r>
    </w:p>
    <w:p w:rsidR="00051394" w:rsidRPr="00513155" w:rsidRDefault="00051394" w:rsidP="00051394">
      <w:pPr>
        <w:pStyle w:val="ad"/>
        <w:spacing w:line="360" w:lineRule="auto"/>
        <w:ind w:firstLine="560"/>
        <w:rPr>
          <w:rFonts w:ascii="Times New Roman" w:eastAsia="黑体" w:hAnsi="Times New Roman" w:cs="Times New Roman"/>
          <w:sz w:val="28"/>
        </w:rPr>
      </w:pPr>
      <w:r>
        <w:rPr>
          <w:rFonts w:ascii="Times New Roman" w:eastAsia="黑体" w:hAnsi="Times New Roman" w:cs="Times New Roman" w:hint="eastAsia"/>
          <w:sz w:val="28"/>
        </w:rPr>
        <w:t>1</w:t>
      </w:r>
      <w:r>
        <w:rPr>
          <w:rFonts w:ascii="Times New Roman" w:eastAsia="黑体" w:hAnsi="Times New Roman" w:cs="Times New Roman"/>
          <w:sz w:val="28"/>
        </w:rPr>
        <w:t xml:space="preserve"> </w:t>
      </w:r>
      <w:r w:rsidRPr="009766E2">
        <w:rPr>
          <w:rFonts w:ascii="Times New Roman" w:hAnsi="Times New Roman" w:cs="Times New Roman"/>
          <w:sz w:val="28"/>
        </w:rPr>
        <w:t>实验室隔声检测试件制作和安装（包括试件的材质、尺寸及安装及固定方式等）应与根据实际工程一致，不得采用特殊处理。</w:t>
      </w:r>
    </w:p>
    <w:p w:rsidR="00051394" w:rsidRPr="009766E2" w:rsidRDefault="00051394" w:rsidP="00051394">
      <w:pPr>
        <w:pStyle w:val="ad"/>
        <w:spacing w:line="360" w:lineRule="auto"/>
        <w:ind w:firstLine="560"/>
        <w:rPr>
          <w:rFonts w:ascii="Times New Roman" w:hAnsi="Times New Roman" w:cs="Times New Roman"/>
          <w:color w:val="000000"/>
          <w:sz w:val="28"/>
        </w:rPr>
      </w:pPr>
      <w:r w:rsidRPr="009766E2">
        <w:rPr>
          <w:rFonts w:ascii="Times New Roman" w:hAnsi="Times New Roman" w:cs="Times New Roman"/>
          <w:color w:val="000000"/>
          <w:sz w:val="28"/>
        </w:rPr>
        <w:t xml:space="preserve">2 </w:t>
      </w:r>
      <w:r w:rsidRPr="009766E2">
        <w:rPr>
          <w:rFonts w:ascii="Times New Roman" w:hAnsi="Times New Roman" w:cs="Times New Roman"/>
          <w:color w:val="000000"/>
          <w:sz w:val="28"/>
        </w:rPr>
        <w:t>实验室隔声检测同类型系统应至少测定一个试件。</w:t>
      </w:r>
    </w:p>
    <w:p w:rsidR="00051394" w:rsidRPr="009766E2" w:rsidRDefault="00051394" w:rsidP="00051394">
      <w:pPr>
        <w:pStyle w:val="ad"/>
        <w:spacing w:line="360" w:lineRule="auto"/>
        <w:ind w:firstLine="560"/>
        <w:rPr>
          <w:rFonts w:ascii="Times New Roman" w:hAnsi="Times New Roman" w:cs="Times New Roman"/>
          <w:color w:val="000000"/>
          <w:sz w:val="28"/>
        </w:rPr>
      </w:pPr>
      <w:r w:rsidRPr="009766E2">
        <w:rPr>
          <w:rFonts w:ascii="Times New Roman" w:hAnsi="Times New Roman" w:cs="Times New Roman"/>
          <w:color w:val="000000"/>
          <w:sz w:val="28"/>
        </w:rPr>
        <w:t xml:space="preserve">3 </w:t>
      </w:r>
      <w:r>
        <w:rPr>
          <w:rFonts w:ascii="Times New Roman" w:hAnsi="Times New Roman" w:cs="Times New Roman"/>
          <w:color w:val="000000"/>
          <w:sz w:val="28"/>
        </w:rPr>
        <w:t>试件应</w:t>
      </w:r>
      <w:r w:rsidRPr="009766E2">
        <w:rPr>
          <w:rFonts w:ascii="Times New Roman" w:hAnsi="Times New Roman" w:cs="Times New Roman"/>
          <w:color w:val="000000"/>
          <w:sz w:val="28"/>
        </w:rPr>
        <w:t>具有典型性和代表性，并包含典型接缝。</w:t>
      </w:r>
    </w:p>
    <w:p w:rsidR="00051394" w:rsidRPr="009766E2" w:rsidRDefault="00051394" w:rsidP="00051394">
      <w:pPr>
        <w:pStyle w:val="ad"/>
        <w:spacing w:line="360" w:lineRule="auto"/>
        <w:ind w:firstLine="560"/>
        <w:rPr>
          <w:rFonts w:ascii="Times New Roman" w:hAnsi="Times New Roman" w:cs="Times New Roman"/>
          <w:color w:val="000000"/>
          <w:sz w:val="28"/>
        </w:rPr>
      </w:pPr>
      <w:r w:rsidRPr="009766E2">
        <w:rPr>
          <w:rFonts w:ascii="Times New Roman" w:hAnsi="Times New Roman" w:cs="Times New Roman"/>
          <w:color w:val="000000"/>
          <w:sz w:val="28"/>
        </w:rPr>
        <w:t>4</w:t>
      </w:r>
      <w:r>
        <w:rPr>
          <w:rFonts w:ascii="Times New Roman" w:hAnsi="Times New Roman" w:cs="Times New Roman"/>
          <w:color w:val="000000"/>
          <w:sz w:val="28"/>
        </w:rPr>
        <w:t xml:space="preserve"> </w:t>
      </w:r>
      <w:r w:rsidRPr="009766E2">
        <w:rPr>
          <w:rFonts w:ascii="Times New Roman" w:hAnsi="Times New Roman" w:cs="Times New Roman"/>
          <w:color w:val="000000"/>
          <w:sz w:val="28"/>
        </w:rPr>
        <w:t>试件尺寸应足够大以减小边界固定条件及声场局部变化对于测试结果的影响。</w:t>
      </w:r>
    </w:p>
    <w:p w:rsidR="00051394" w:rsidRPr="00BD4DAD" w:rsidRDefault="00051394" w:rsidP="00051394">
      <w:pPr>
        <w:widowControl/>
        <w:spacing w:line="360" w:lineRule="auto"/>
        <w:jc w:val="left"/>
        <w:rPr>
          <w:color w:val="000000"/>
          <w:sz w:val="24"/>
        </w:rPr>
      </w:pPr>
      <w:r w:rsidRPr="00BD4DAD">
        <w:rPr>
          <w:rFonts w:eastAsia="楷体_GB2312"/>
          <w:color w:val="000000"/>
          <w:sz w:val="24"/>
          <w:szCs w:val="21"/>
        </w:rPr>
        <w:lastRenderedPageBreak/>
        <w:t>【条文说明】</w:t>
      </w:r>
      <w:r>
        <w:rPr>
          <w:rFonts w:eastAsia="楷体_GB2312" w:hint="eastAsia"/>
          <w:color w:val="000000"/>
          <w:sz w:val="24"/>
          <w:szCs w:val="21"/>
        </w:rPr>
        <w:t>设计或规范</w:t>
      </w:r>
      <w:r w:rsidRPr="00BD4DAD">
        <w:rPr>
          <w:rFonts w:eastAsia="楷体_GB2312"/>
          <w:color w:val="000000"/>
          <w:sz w:val="24"/>
          <w:szCs w:val="21"/>
        </w:rPr>
        <w:t>无规定时，试件最小边长不宜小于</w:t>
      </w:r>
      <w:r w:rsidRPr="00BD4DAD">
        <w:rPr>
          <w:rFonts w:eastAsia="楷体_GB2312"/>
          <w:color w:val="000000"/>
          <w:sz w:val="24"/>
          <w:szCs w:val="21"/>
        </w:rPr>
        <w:t>2.3m</w:t>
      </w:r>
      <w:r w:rsidRPr="00BD4DAD">
        <w:rPr>
          <w:rFonts w:eastAsia="楷体_GB2312"/>
          <w:color w:val="000000"/>
          <w:sz w:val="24"/>
          <w:szCs w:val="21"/>
        </w:rPr>
        <w:t>，面积不宜小于</w:t>
      </w:r>
      <w:r w:rsidRPr="00BD4DAD">
        <w:rPr>
          <w:rFonts w:eastAsia="楷体_GB2312"/>
          <w:color w:val="000000"/>
          <w:sz w:val="24"/>
          <w:szCs w:val="21"/>
        </w:rPr>
        <w:t>10m</w:t>
      </w:r>
      <w:r w:rsidRPr="00BD4DAD">
        <w:rPr>
          <w:rFonts w:eastAsia="楷体_GB2312"/>
          <w:color w:val="000000"/>
          <w:sz w:val="24"/>
          <w:szCs w:val="21"/>
          <w:vertAlign w:val="superscript"/>
        </w:rPr>
        <w:t>2</w:t>
      </w:r>
    </w:p>
    <w:p w:rsidR="00051394" w:rsidRPr="006C2AF2" w:rsidRDefault="00051394" w:rsidP="00C35E35">
      <w:pPr>
        <w:numPr>
          <w:ilvl w:val="2"/>
          <w:numId w:val="54"/>
        </w:numPr>
        <w:spacing w:line="360" w:lineRule="auto"/>
        <w:rPr>
          <w:color w:val="000000" w:themeColor="text1"/>
          <w:szCs w:val="28"/>
        </w:rPr>
      </w:pPr>
      <w:r w:rsidRPr="006C2AF2">
        <w:rPr>
          <w:color w:val="000000" w:themeColor="text1"/>
          <w:szCs w:val="28"/>
        </w:rPr>
        <w:t>实验室检测隔声性能检测应参照</w:t>
      </w:r>
      <w:r w:rsidRPr="006C2AF2">
        <w:rPr>
          <w:color w:val="000000" w:themeColor="text1"/>
          <w:szCs w:val="28"/>
        </w:rPr>
        <w:t xml:space="preserve"> GB/T19889.3</w:t>
      </w:r>
      <w:r w:rsidRPr="006C2AF2">
        <w:rPr>
          <w:color w:val="000000" w:themeColor="text1"/>
          <w:szCs w:val="28"/>
        </w:rPr>
        <w:t>《声学建筑和建筑构件隔声测量第</w:t>
      </w:r>
      <w:r w:rsidRPr="006C2AF2">
        <w:rPr>
          <w:color w:val="000000" w:themeColor="text1"/>
          <w:szCs w:val="28"/>
        </w:rPr>
        <w:t>3</w:t>
      </w:r>
      <w:r w:rsidRPr="006C2AF2">
        <w:rPr>
          <w:color w:val="000000" w:themeColor="text1"/>
          <w:szCs w:val="28"/>
        </w:rPr>
        <w:t>部分</w:t>
      </w:r>
      <w:r w:rsidRPr="006C2AF2">
        <w:rPr>
          <w:rFonts w:hint="eastAsia"/>
          <w:color w:val="000000" w:themeColor="text1"/>
          <w:szCs w:val="28"/>
        </w:rPr>
        <w:t>-</w:t>
      </w:r>
      <w:r w:rsidRPr="006C2AF2">
        <w:rPr>
          <w:color w:val="000000" w:themeColor="text1"/>
          <w:szCs w:val="28"/>
        </w:rPr>
        <w:t>建筑构件空气声隔声的实验室测量》进行。</w:t>
      </w:r>
    </w:p>
    <w:p w:rsidR="00051394" w:rsidRPr="006C2AF2" w:rsidRDefault="00051394" w:rsidP="00C35E35">
      <w:pPr>
        <w:numPr>
          <w:ilvl w:val="2"/>
          <w:numId w:val="54"/>
        </w:numPr>
        <w:spacing w:line="360" w:lineRule="auto"/>
        <w:rPr>
          <w:color w:val="000000" w:themeColor="text1"/>
          <w:szCs w:val="28"/>
        </w:rPr>
      </w:pPr>
      <w:r w:rsidRPr="006C2AF2">
        <w:rPr>
          <w:color w:val="000000" w:themeColor="text1"/>
          <w:szCs w:val="28"/>
        </w:rPr>
        <w:t>隔声性能现场检测应符合以下规定：</w:t>
      </w:r>
    </w:p>
    <w:p w:rsidR="00051394" w:rsidRDefault="00051394" w:rsidP="00051394">
      <w:pPr>
        <w:pStyle w:val="ad"/>
        <w:spacing w:line="360" w:lineRule="auto"/>
        <w:ind w:firstLineChars="0" w:firstLine="0"/>
        <w:rPr>
          <w:rFonts w:ascii="Times New Roman" w:hAnsi="Times New Roman" w:cs="Times New Roman"/>
          <w:sz w:val="28"/>
        </w:rPr>
      </w:pPr>
      <w:r>
        <w:rPr>
          <w:rFonts w:ascii="Times New Roman" w:eastAsia="黑体" w:hAnsi="Times New Roman" w:cs="Times New Roman" w:hint="eastAsia"/>
          <w:sz w:val="28"/>
        </w:rPr>
        <w:t>1</w:t>
      </w:r>
      <w:r>
        <w:rPr>
          <w:rFonts w:ascii="Times New Roman" w:eastAsia="黑体" w:hAnsi="Times New Roman" w:cs="Times New Roman" w:hint="eastAsia"/>
          <w:sz w:val="28"/>
        </w:rPr>
        <w:t>）</w:t>
      </w:r>
      <w:r w:rsidRPr="009766E2">
        <w:rPr>
          <w:rFonts w:ascii="Times New Roman" w:hAnsi="Times New Roman" w:cs="Times New Roman"/>
          <w:sz w:val="28"/>
        </w:rPr>
        <w:t>隔声性能现场检测宜在建筑室内装修完成后进行，现场测量宜采用扬声器噪声测量法进行，</w:t>
      </w:r>
      <w:r>
        <w:rPr>
          <w:rFonts w:ascii="Times New Roman" w:hAnsi="Times New Roman" w:cs="Times New Roman" w:hint="eastAsia"/>
          <w:sz w:val="28"/>
        </w:rPr>
        <w:t xml:space="preserve"> </w:t>
      </w:r>
    </w:p>
    <w:p w:rsidR="00051394" w:rsidRPr="00ED6B22" w:rsidRDefault="00051394" w:rsidP="00051394">
      <w:pPr>
        <w:pStyle w:val="ad"/>
        <w:spacing w:line="360" w:lineRule="auto"/>
        <w:ind w:firstLineChars="0" w:firstLine="0"/>
        <w:rPr>
          <w:rFonts w:eastAsia="楷体_GB2312"/>
          <w:color w:val="000000"/>
          <w:sz w:val="24"/>
          <w:szCs w:val="21"/>
        </w:rPr>
      </w:pPr>
      <w:r w:rsidRPr="00BD4DAD">
        <w:rPr>
          <w:rFonts w:eastAsia="楷体_GB2312"/>
          <w:color w:val="000000"/>
          <w:sz w:val="24"/>
          <w:szCs w:val="21"/>
        </w:rPr>
        <w:t>【条文说明】</w:t>
      </w:r>
      <w:r w:rsidRPr="00ED6B22">
        <w:rPr>
          <w:rFonts w:eastAsia="楷体_GB2312"/>
          <w:color w:val="000000"/>
          <w:sz w:val="24"/>
          <w:szCs w:val="21"/>
        </w:rPr>
        <w:t>具备条件时，也可采用进行交通噪声测量法。</w:t>
      </w:r>
    </w:p>
    <w:p w:rsidR="00051394" w:rsidRPr="009766E2" w:rsidRDefault="00051394" w:rsidP="00051394">
      <w:pPr>
        <w:pStyle w:val="ad"/>
        <w:spacing w:line="360" w:lineRule="auto"/>
        <w:ind w:firstLineChars="0" w:firstLine="0"/>
        <w:rPr>
          <w:rFonts w:ascii="Times New Roman" w:hAnsi="Times New Roman" w:cs="Times New Roman"/>
          <w:sz w:val="28"/>
        </w:rPr>
      </w:pPr>
      <w:r>
        <w:rPr>
          <w:rFonts w:ascii="Times New Roman" w:eastAsia="黑体" w:hAnsi="Times New Roman" w:cs="Times New Roman" w:hint="eastAsia"/>
          <w:sz w:val="28"/>
        </w:rPr>
        <w:t>2</w:t>
      </w:r>
      <w:r>
        <w:rPr>
          <w:rFonts w:ascii="Times New Roman" w:eastAsia="黑体" w:hAnsi="Times New Roman" w:cs="Times New Roman" w:hint="eastAsia"/>
          <w:sz w:val="28"/>
        </w:rPr>
        <w:t>）</w:t>
      </w:r>
      <w:r w:rsidRPr="009766E2">
        <w:rPr>
          <w:rFonts w:ascii="Times New Roman" w:hAnsi="Times New Roman" w:cs="Times New Roman"/>
          <w:sz w:val="28"/>
        </w:rPr>
        <w:t>现场隔声测量参照</w:t>
      </w:r>
      <w:r w:rsidRPr="009766E2">
        <w:rPr>
          <w:rFonts w:ascii="Times New Roman" w:hAnsi="Times New Roman" w:cs="Times New Roman"/>
          <w:sz w:val="28"/>
        </w:rPr>
        <w:t>GB/T19889.5</w:t>
      </w:r>
      <w:r w:rsidRPr="009766E2">
        <w:rPr>
          <w:rFonts w:ascii="Times New Roman" w:hAnsi="Times New Roman" w:cs="Times New Roman"/>
          <w:sz w:val="28"/>
        </w:rPr>
        <w:t>《声学建筑和建筑构件隔声测量第</w:t>
      </w:r>
      <w:r w:rsidRPr="009766E2">
        <w:rPr>
          <w:rFonts w:ascii="Times New Roman" w:hAnsi="Times New Roman" w:cs="Times New Roman"/>
          <w:sz w:val="28"/>
        </w:rPr>
        <w:t>5</w:t>
      </w:r>
      <w:r w:rsidRPr="009766E2">
        <w:rPr>
          <w:rFonts w:ascii="Times New Roman" w:hAnsi="Times New Roman" w:cs="Times New Roman"/>
          <w:sz w:val="28"/>
        </w:rPr>
        <w:t>部分外墙构件和外墙空气声隔声的现场测量》进行。</w:t>
      </w:r>
    </w:p>
    <w:p w:rsidR="00051394" w:rsidRPr="006C2AF2" w:rsidRDefault="00051394" w:rsidP="00C35E35">
      <w:pPr>
        <w:numPr>
          <w:ilvl w:val="2"/>
          <w:numId w:val="54"/>
        </w:numPr>
        <w:spacing w:line="360" w:lineRule="auto"/>
        <w:rPr>
          <w:color w:val="000000" w:themeColor="text1"/>
          <w:szCs w:val="28"/>
        </w:rPr>
      </w:pPr>
      <w:r w:rsidRPr="006C2AF2">
        <w:rPr>
          <w:color w:val="000000" w:themeColor="text1"/>
          <w:szCs w:val="28"/>
        </w:rPr>
        <w:t>围护系统的隔声性能的检测结果应按国家标准</w:t>
      </w:r>
      <w:r w:rsidRPr="006C2AF2">
        <w:rPr>
          <w:color w:val="000000" w:themeColor="text1"/>
          <w:szCs w:val="28"/>
        </w:rPr>
        <w:t>GB/T 50121</w:t>
      </w:r>
      <w:r w:rsidRPr="006C2AF2">
        <w:rPr>
          <w:color w:val="000000" w:themeColor="text1"/>
          <w:szCs w:val="28"/>
        </w:rPr>
        <w:t>《建筑隔声评价标准》的规定确定隔声性能等级。</w:t>
      </w:r>
    </w:p>
    <w:p w:rsidR="00051394" w:rsidRPr="004507B6" w:rsidRDefault="00051394" w:rsidP="00C35E35">
      <w:pPr>
        <w:numPr>
          <w:ilvl w:val="2"/>
          <w:numId w:val="54"/>
        </w:numPr>
        <w:spacing w:line="360" w:lineRule="auto"/>
        <w:rPr>
          <w:color w:val="000000" w:themeColor="text1"/>
          <w:szCs w:val="28"/>
        </w:rPr>
      </w:pPr>
      <w:r w:rsidRPr="004507B6">
        <w:rPr>
          <w:color w:val="000000" w:themeColor="text1"/>
          <w:szCs w:val="28"/>
        </w:rPr>
        <w:t>围护系统的空气声隔声的隔声性能等级应</w:t>
      </w:r>
      <w:r w:rsidRPr="004507B6">
        <w:rPr>
          <w:rFonts w:hint="eastAsia"/>
          <w:color w:val="000000" w:themeColor="text1"/>
          <w:szCs w:val="28"/>
        </w:rPr>
        <w:t>符合设计及</w:t>
      </w:r>
      <w:r w:rsidRPr="004507B6">
        <w:rPr>
          <w:color w:val="000000" w:themeColor="text1"/>
          <w:szCs w:val="28"/>
        </w:rPr>
        <w:t>国家标准</w:t>
      </w:r>
      <w:r w:rsidRPr="004507B6">
        <w:rPr>
          <w:color w:val="000000" w:themeColor="text1"/>
          <w:szCs w:val="28"/>
        </w:rPr>
        <w:t>GB50118</w:t>
      </w:r>
      <w:r w:rsidRPr="004507B6">
        <w:rPr>
          <w:color w:val="000000" w:themeColor="text1"/>
          <w:szCs w:val="28"/>
        </w:rPr>
        <w:t>《民用建筑隔声设计规范》的相关规定。</w:t>
      </w:r>
    </w:p>
    <w:p w:rsidR="00051394" w:rsidRPr="009766E2" w:rsidRDefault="00051394" w:rsidP="00C35E35">
      <w:pPr>
        <w:keepNext/>
        <w:keepLines/>
        <w:numPr>
          <w:ilvl w:val="1"/>
          <w:numId w:val="39"/>
        </w:numPr>
        <w:spacing w:beforeLines="50" w:before="156" w:afterLines="50" w:after="156" w:line="360" w:lineRule="auto"/>
        <w:jc w:val="center"/>
        <w:outlineLvl w:val="1"/>
        <w:rPr>
          <w:b/>
          <w:kern w:val="24"/>
          <w:szCs w:val="28"/>
        </w:rPr>
      </w:pPr>
      <w:bookmarkStart w:id="106" w:name="_Toc421698139"/>
      <w:bookmarkStart w:id="107" w:name="_Toc444700488"/>
      <w:r w:rsidRPr="009766E2">
        <w:rPr>
          <w:b/>
          <w:kern w:val="24"/>
          <w:szCs w:val="28"/>
        </w:rPr>
        <w:t>抗踩踏性能检测</w:t>
      </w:r>
      <w:bookmarkEnd w:id="106"/>
      <w:bookmarkEnd w:id="107"/>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试件进行抗风</w:t>
      </w:r>
      <w:proofErr w:type="gramStart"/>
      <w:r w:rsidRPr="00C82E42">
        <w:rPr>
          <w:color w:val="000000" w:themeColor="text1"/>
          <w:szCs w:val="28"/>
        </w:rPr>
        <w:t>揭</w:t>
      </w:r>
      <w:proofErr w:type="gramEnd"/>
      <w:r w:rsidRPr="00C82E42">
        <w:rPr>
          <w:color w:val="000000" w:themeColor="text1"/>
          <w:szCs w:val="28"/>
        </w:rPr>
        <w:t>检测前应进行抗踩踏检测，检测试件尺寸应与抗风</w:t>
      </w:r>
      <w:proofErr w:type="gramStart"/>
      <w:r w:rsidRPr="00C82E42">
        <w:rPr>
          <w:color w:val="000000" w:themeColor="text1"/>
          <w:szCs w:val="28"/>
        </w:rPr>
        <w:t>揭</w:t>
      </w:r>
      <w:proofErr w:type="gramEnd"/>
      <w:r w:rsidRPr="00C82E42">
        <w:rPr>
          <w:color w:val="000000" w:themeColor="text1"/>
          <w:szCs w:val="28"/>
        </w:rPr>
        <w:t>试验试件保持一致。应在抗踩踏试验符合要求后进行抗风</w:t>
      </w:r>
      <w:proofErr w:type="gramStart"/>
      <w:r w:rsidRPr="00C82E42">
        <w:rPr>
          <w:color w:val="000000" w:themeColor="text1"/>
          <w:szCs w:val="28"/>
        </w:rPr>
        <w:t>揭</w:t>
      </w:r>
      <w:proofErr w:type="gramEnd"/>
      <w:r w:rsidRPr="00C82E42">
        <w:rPr>
          <w:color w:val="000000" w:themeColor="text1"/>
          <w:szCs w:val="28"/>
        </w:rPr>
        <w:t>试验。</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检测试件制作和安装（包括试件的材质、尺寸及安装及固定方式等）应与根据实际工程一致。</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试件应具有典型性和代表性。</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金属围护系统抗踩踏性能应施加不小于</w:t>
      </w:r>
      <w:r w:rsidRPr="00C82E42">
        <w:rPr>
          <w:color w:val="000000" w:themeColor="text1"/>
          <w:szCs w:val="28"/>
        </w:rPr>
        <w:t>100kg</w:t>
      </w:r>
      <w:r w:rsidRPr="00C82E42">
        <w:rPr>
          <w:color w:val="000000" w:themeColor="text1"/>
          <w:szCs w:val="28"/>
        </w:rPr>
        <w:t>的压力。</w:t>
      </w:r>
    </w:p>
    <w:p w:rsidR="00051394" w:rsidRPr="00BD4DAD" w:rsidRDefault="00051394" w:rsidP="00051394">
      <w:pPr>
        <w:widowControl/>
        <w:spacing w:line="360" w:lineRule="auto"/>
        <w:jc w:val="left"/>
        <w:rPr>
          <w:rFonts w:eastAsia="楷体_GB2312"/>
          <w:color w:val="000000"/>
          <w:sz w:val="24"/>
          <w:szCs w:val="21"/>
        </w:rPr>
      </w:pPr>
      <w:r w:rsidRPr="00BD4DAD">
        <w:rPr>
          <w:rFonts w:eastAsia="楷体_GB2312"/>
          <w:color w:val="000000"/>
          <w:sz w:val="24"/>
          <w:szCs w:val="21"/>
        </w:rPr>
        <w:lastRenderedPageBreak/>
        <w:t>【条文说明】踩踏强度取人的平均体重</w:t>
      </w:r>
      <w:r w:rsidRPr="00BD4DAD">
        <w:rPr>
          <w:rFonts w:eastAsia="楷体_GB2312"/>
          <w:color w:val="000000"/>
          <w:sz w:val="24"/>
          <w:szCs w:val="21"/>
        </w:rPr>
        <w:t>+</w:t>
      </w:r>
      <w:r w:rsidRPr="00BD4DAD">
        <w:rPr>
          <w:rFonts w:eastAsia="楷体_GB2312"/>
          <w:color w:val="000000"/>
          <w:sz w:val="24"/>
          <w:szCs w:val="21"/>
        </w:rPr>
        <w:t>所能搬运的最大重量，应</w:t>
      </w:r>
      <w:r w:rsidRPr="00BD4DAD">
        <w:rPr>
          <w:rFonts w:eastAsia="楷体_GB2312"/>
          <w:color w:val="000000"/>
          <w:sz w:val="24"/>
          <w:szCs w:val="21"/>
        </w:rPr>
        <w:t>≥100kg</w:t>
      </w:r>
      <w:r w:rsidRPr="00BD4DAD">
        <w:rPr>
          <w:rFonts w:eastAsia="楷体_GB2312"/>
          <w:color w:val="000000"/>
          <w:sz w:val="24"/>
          <w:szCs w:val="21"/>
        </w:rPr>
        <w:t>。</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试验用于踩踏的鞋底材料选用橡胶鞋底。通过伸缩头施加压力对此进行模拟踩踏实验。</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应对同一检测部位至少进行</w:t>
      </w:r>
      <w:r w:rsidR="004C31D7">
        <w:rPr>
          <w:rFonts w:hint="eastAsia"/>
          <w:color w:val="000000" w:themeColor="text1"/>
          <w:szCs w:val="28"/>
        </w:rPr>
        <w:t>3</w:t>
      </w:r>
      <w:r w:rsidRPr="00C82E42">
        <w:rPr>
          <w:color w:val="000000" w:themeColor="text1"/>
          <w:szCs w:val="28"/>
        </w:rPr>
        <w:t>次踩踏试验。</w:t>
      </w:r>
    </w:p>
    <w:p w:rsidR="00051394" w:rsidRDefault="00051394" w:rsidP="00051394">
      <w:pPr>
        <w:widowControl/>
        <w:spacing w:line="360" w:lineRule="auto"/>
        <w:jc w:val="left"/>
        <w:rPr>
          <w:rFonts w:eastAsia="楷体_GB2312"/>
          <w:color w:val="000000"/>
          <w:sz w:val="24"/>
          <w:szCs w:val="21"/>
        </w:rPr>
      </w:pPr>
      <w:r w:rsidRPr="00BD4DAD">
        <w:rPr>
          <w:rFonts w:eastAsia="楷体_GB2312"/>
          <w:color w:val="000000"/>
          <w:sz w:val="24"/>
          <w:szCs w:val="21"/>
        </w:rPr>
        <w:t>【条文说明】压板尺寸可取</w:t>
      </w:r>
      <w:r w:rsidRPr="00BD4DAD">
        <w:rPr>
          <w:rFonts w:eastAsia="楷体_GB2312"/>
          <w:color w:val="000000"/>
          <w:sz w:val="24"/>
          <w:szCs w:val="21"/>
        </w:rPr>
        <w:t>76mm×76mm</w:t>
      </w:r>
      <w:r>
        <w:rPr>
          <w:rFonts w:eastAsia="楷体_GB2312"/>
          <w:color w:val="000000"/>
          <w:sz w:val="24"/>
          <w:szCs w:val="21"/>
        </w:rPr>
        <w:t>，确保</w:t>
      </w:r>
      <w:r w:rsidRPr="00BD4DAD">
        <w:rPr>
          <w:rFonts w:eastAsia="楷体_GB2312"/>
          <w:color w:val="000000"/>
          <w:sz w:val="24"/>
          <w:szCs w:val="21"/>
        </w:rPr>
        <w:t>板边缘圆滑过渡避免尖角。</w:t>
      </w:r>
    </w:p>
    <w:p w:rsidR="00051394" w:rsidRPr="00BD4DAD" w:rsidRDefault="00051394" w:rsidP="00051394">
      <w:pPr>
        <w:widowControl/>
        <w:spacing w:line="360" w:lineRule="auto"/>
        <w:jc w:val="left"/>
        <w:rPr>
          <w:rFonts w:eastAsia="楷体_GB2312"/>
          <w:color w:val="000000"/>
          <w:sz w:val="24"/>
          <w:szCs w:val="21"/>
        </w:rPr>
      </w:pPr>
      <w:r>
        <w:rPr>
          <w:rFonts w:eastAsia="楷体_GB2312" w:hint="eastAsia"/>
          <w:color w:val="000000"/>
          <w:sz w:val="24"/>
          <w:szCs w:val="21"/>
        </w:rPr>
        <w:t>每次施加载荷时与板面接触时间不小于</w:t>
      </w:r>
      <w:r>
        <w:rPr>
          <w:rFonts w:eastAsia="楷体_GB2312" w:hint="eastAsia"/>
          <w:color w:val="000000"/>
          <w:sz w:val="24"/>
          <w:szCs w:val="21"/>
        </w:rPr>
        <w:t>2</w:t>
      </w:r>
      <w:r>
        <w:rPr>
          <w:rFonts w:eastAsia="楷体_GB2312" w:hint="eastAsia"/>
          <w:color w:val="000000"/>
          <w:sz w:val="24"/>
          <w:szCs w:val="21"/>
        </w:rPr>
        <w:t>秒。</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选取试件</w:t>
      </w:r>
      <w:r w:rsidRPr="00C82E42">
        <w:rPr>
          <w:rFonts w:hint="eastAsia"/>
          <w:color w:val="000000" w:themeColor="text1"/>
          <w:szCs w:val="28"/>
        </w:rPr>
        <w:t>具有代表性的</w:t>
      </w:r>
      <w:r w:rsidRPr="00C82E42">
        <w:rPr>
          <w:color w:val="000000" w:themeColor="text1"/>
          <w:szCs w:val="28"/>
        </w:rPr>
        <w:t>薄弱部位</w:t>
      </w:r>
      <w:r w:rsidRPr="00C82E42">
        <w:rPr>
          <w:rFonts w:hint="eastAsia"/>
          <w:color w:val="000000" w:themeColor="text1"/>
          <w:szCs w:val="28"/>
        </w:rPr>
        <w:t>进行抗踩踏试验。</w:t>
      </w:r>
    </w:p>
    <w:p w:rsidR="00051394" w:rsidRPr="00BD4DAD" w:rsidRDefault="00051394" w:rsidP="00051394">
      <w:pPr>
        <w:pStyle w:val="ad"/>
        <w:spacing w:line="360" w:lineRule="auto"/>
        <w:ind w:firstLineChars="0" w:firstLine="0"/>
        <w:rPr>
          <w:rFonts w:ascii="Times New Roman" w:eastAsia="楷体_GB2312" w:hAnsi="Times New Roman" w:cs="Times New Roman"/>
          <w:color w:val="000000"/>
          <w:sz w:val="24"/>
          <w:szCs w:val="21"/>
        </w:rPr>
      </w:pPr>
      <w:r>
        <w:rPr>
          <w:rFonts w:ascii="Times New Roman" w:eastAsia="楷体_GB2312" w:hAnsi="Times New Roman" w:cs="Times New Roman"/>
          <w:color w:val="000000"/>
          <w:sz w:val="24"/>
          <w:szCs w:val="21"/>
        </w:rPr>
        <w:t>【条文说明】</w:t>
      </w:r>
      <w:r>
        <w:rPr>
          <w:rFonts w:ascii="Times New Roman" w:eastAsia="楷体_GB2312" w:hAnsi="Times New Roman" w:cs="Times New Roman" w:hint="eastAsia"/>
          <w:color w:val="000000"/>
          <w:sz w:val="24"/>
          <w:szCs w:val="21"/>
        </w:rPr>
        <w:t>踩踏点</w:t>
      </w:r>
      <w:r w:rsidRPr="00BD4DAD">
        <w:rPr>
          <w:rFonts w:ascii="Times New Roman" w:eastAsia="楷体_GB2312" w:hAnsi="Times New Roman" w:cs="Times New Roman"/>
          <w:color w:val="000000"/>
          <w:sz w:val="24"/>
          <w:szCs w:val="21"/>
        </w:rPr>
        <w:t>一般</w:t>
      </w:r>
      <w:r>
        <w:rPr>
          <w:rFonts w:ascii="Times New Roman" w:eastAsia="楷体_GB2312" w:hAnsi="Times New Roman" w:cs="Times New Roman" w:hint="eastAsia"/>
          <w:color w:val="000000"/>
          <w:sz w:val="24"/>
          <w:szCs w:val="21"/>
        </w:rPr>
        <w:t>为靠近</w:t>
      </w:r>
      <w:r w:rsidRPr="00BD4DAD">
        <w:rPr>
          <w:rFonts w:ascii="Times New Roman" w:eastAsia="楷体_GB2312" w:hAnsi="Times New Roman" w:cs="Times New Roman"/>
          <w:color w:val="000000"/>
          <w:sz w:val="24"/>
          <w:szCs w:val="21"/>
        </w:rPr>
        <w:t>板接缝的部位</w:t>
      </w:r>
      <w:r>
        <w:rPr>
          <w:rFonts w:ascii="Times New Roman" w:eastAsia="楷体_GB2312" w:hAnsi="Times New Roman" w:cs="Times New Roman" w:hint="eastAsia"/>
          <w:color w:val="000000"/>
          <w:sz w:val="24"/>
          <w:szCs w:val="21"/>
        </w:rPr>
        <w:t>，每种具有代表性的薄弱部位至少选取</w:t>
      </w:r>
      <w:r>
        <w:rPr>
          <w:rFonts w:ascii="Times New Roman" w:eastAsia="楷体_GB2312" w:hAnsi="Times New Roman" w:cs="Times New Roman" w:hint="eastAsia"/>
          <w:color w:val="000000"/>
          <w:sz w:val="24"/>
          <w:szCs w:val="21"/>
        </w:rPr>
        <w:t>3</w:t>
      </w:r>
      <w:r>
        <w:rPr>
          <w:rFonts w:ascii="Times New Roman" w:eastAsia="楷体_GB2312" w:hAnsi="Times New Roman" w:cs="Times New Roman" w:hint="eastAsia"/>
          <w:color w:val="000000"/>
          <w:sz w:val="24"/>
          <w:szCs w:val="21"/>
        </w:rPr>
        <w:t>点进行试验。</w:t>
      </w:r>
    </w:p>
    <w:p w:rsidR="00051394" w:rsidRPr="00C82E42" w:rsidRDefault="00051394" w:rsidP="00C35E35">
      <w:pPr>
        <w:numPr>
          <w:ilvl w:val="2"/>
          <w:numId w:val="55"/>
        </w:numPr>
        <w:spacing w:line="360" w:lineRule="auto"/>
        <w:rPr>
          <w:color w:val="000000" w:themeColor="text1"/>
          <w:szCs w:val="28"/>
        </w:rPr>
      </w:pPr>
      <w:r w:rsidRPr="00C82E42">
        <w:rPr>
          <w:color w:val="000000" w:themeColor="text1"/>
          <w:szCs w:val="28"/>
        </w:rPr>
        <w:t>金属面板板缝产生了开裂或者锁边脱扣为不合格。面板无损伤，或产生轻微变形，但变形程度不致使产生积水，不影响使用功能为合格。</w:t>
      </w:r>
    </w:p>
    <w:p w:rsidR="00051394" w:rsidRPr="009766E2" w:rsidRDefault="00051394" w:rsidP="00051394">
      <w:pPr>
        <w:spacing w:line="360" w:lineRule="auto"/>
        <w:jc w:val="center"/>
        <w:rPr>
          <w:szCs w:val="21"/>
        </w:rPr>
      </w:pPr>
    </w:p>
    <w:p w:rsidR="00051394" w:rsidRPr="009766E2" w:rsidRDefault="00051394" w:rsidP="00051394">
      <w:pPr>
        <w:tabs>
          <w:tab w:val="left" w:pos="1035"/>
        </w:tabs>
        <w:spacing w:line="360" w:lineRule="auto"/>
        <w:rPr>
          <w:color w:val="000000"/>
          <w:szCs w:val="21"/>
        </w:rPr>
      </w:pPr>
    </w:p>
    <w:p w:rsidR="00051394" w:rsidRPr="009766E2" w:rsidRDefault="00051394" w:rsidP="00051394">
      <w:pPr>
        <w:tabs>
          <w:tab w:val="left" w:pos="1035"/>
        </w:tabs>
        <w:spacing w:line="360" w:lineRule="auto"/>
        <w:jc w:val="center"/>
        <w:rPr>
          <w:color w:val="000000"/>
          <w:szCs w:val="21"/>
        </w:rPr>
      </w:pPr>
      <w:r>
        <w:rPr>
          <w:noProof/>
          <w:color w:val="000000"/>
          <w:szCs w:val="21"/>
        </w:rPr>
        <w:drawing>
          <wp:inline distT="0" distB="0" distL="0" distR="0" wp14:anchorId="292EDB0A" wp14:editId="0595E57B">
            <wp:extent cx="2105025" cy="542925"/>
            <wp:effectExtent l="19050" t="0" r="9525"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105025" cy="542925"/>
                    </a:xfrm>
                    <a:prstGeom prst="rect">
                      <a:avLst/>
                    </a:prstGeom>
                    <a:noFill/>
                    <a:ln w="9525">
                      <a:noFill/>
                      <a:miter lim="800000"/>
                      <a:headEnd/>
                      <a:tailEnd/>
                    </a:ln>
                  </pic:spPr>
                </pic:pic>
              </a:graphicData>
            </a:graphic>
          </wp:inline>
        </w:drawing>
      </w:r>
    </w:p>
    <w:p w:rsidR="00051394" w:rsidRPr="009766E2" w:rsidRDefault="00051394" w:rsidP="00051394">
      <w:pPr>
        <w:tabs>
          <w:tab w:val="left" w:pos="1035"/>
        </w:tabs>
        <w:spacing w:line="360" w:lineRule="auto"/>
        <w:ind w:firstLineChars="890" w:firstLine="2502"/>
        <w:rPr>
          <w:b/>
          <w:color w:val="000000"/>
          <w:szCs w:val="21"/>
        </w:rPr>
      </w:pPr>
      <w:r w:rsidRPr="009766E2">
        <w:rPr>
          <w:b/>
          <w:color w:val="000000"/>
          <w:szCs w:val="21"/>
        </w:rPr>
        <w:t>图</w:t>
      </w:r>
      <w:r w:rsidRPr="009766E2">
        <w:rPr>
          <w:b/>
          <w:color w:val="000000"/>
          <w:szCs w:val="21"/>
        </w:rPr>
        <w:t>5.1</w:t>
      </w:r>
      <w:r>
        <w:rPr>
          <w:b/>
          <w:color w:val="000000"/>
          <w:szCs w:val="21"/>
        </w:rPr>
        <w:t>2</w:t>
      </w:r>
      <w:r w:rsidRPr="009766E2">
        <w:rPr>
          <w:b/>
          <w:color w:val="000000"/>
          <w:szCs w:val="21"/>
        </w:rPr>
        <w:t>.</w:t>
      </w:r>
      <w:r>
        <w:rPr>
          <w:rFonts w:hint="eastAsia"/>
          <w:b/>
          <w:color w:val="000000"/>
          <w:szCs w:val="21"/>
        </w:rPr>
        <w:t xml:space="preserve">8 </w:t>
      </w:r>
      <w:r w:rsidRPr="009766E2">
        <w:rPr>
          <w:b/>
          <w:color w:val="000000"/>
          <w:szCs w:val="21"/>
        </w:rPr>
        <w:t>踩踏检测部位图例</w:t>
      </w:r>
    </w:p>
    <w:p w:rsidR="00051394" w:rsidRPr="009766E2" w:rsidRDefault="00051394" w:rsidP="00051394">
      <w:pPr>
        <w:widowControl/>
        <w:jc w:val="left"/>
        <w:rPr>
          <w:b/>
          <w:bCs/>
          <w:kern w:val="44"/>
          <w:sz w:val="32"/>
          <w:szCs w:val="44"/>
        </w:rPr>
      </w:pPr>
      <w:r w:rsidRPr="009766E2">
        <w:br w:type="page"/>
      </w:r>
    </w:p>
    <w:p w:rsidR="004654B2" w:rsidRPr="009766E2" w:rsidRDefault="004654B2" w:rsidP="00C35E35">
      <w:pPr>
        <w:pStyle w:val="affffffb"/>
        <w:keepNext/>
        <w:keepLines/>
        <w:numPr>
          <w:ilvl w:val="0"/>
          <w:numId w:val="20"/>
        </w:numPr>
        <w:spacing w:before="340" w:after="330" w:line="578" w:lineRule="auto"/>
        <w:ind w:firstLineChars="0"/>
        <w:jc w:val="center"/>
        <w:outlineLvl w:val="0"/>
        <w:rPr>
          <w:b/>
          <w:bCs/>
          <w:vanish/>
          <w:kern w:val="44"/>
          <w:sz w:val="32"/>
          <w:szCs w:val="44"/>
        </w:rPr>
      </w:pPr>
      <w:bookmarkStart w:id="108" w:name="_Toc416506571"/>
      <w:bookmarkStart w:id="109" w:name="_Toc421698120"/>
      <w:bookmarkStart w:id="110" w:name="_Toc432519916"/>
      <w:bookmarkStart w:id="111" w:name="_Toc433149881"/>
      <w:bookmarkStart w:id="112" w:name="_Toc436322162"/>
      <w:bookmarkStart w:id="113" w:name="_Toc436322245"/>
      <w:bookmarkStart w:id="114" w:name="_Toc436322401"/>
      <w:bookmarkStart w:id="115" w:name="_Toc436322915"/>
      <w:bookmarkStart w:id="116" w:name="_Toc436323076"/>
      <w:bookmarkStart w:id="117" w:name="_Toc443904585"/>
      <w:bookmarkStart w:id="118" w:name="_Toc444699962"/>
      <w:bookmarkStart w:id="119" w:name="_Toc444700489"/>
      <w:bookmarkEnd w:id="108"/>
      <w:bookmarkEnd w:id="109"/>
      <w:bookmarkEnd w:id="110"/>
      <w:bookmarkEnd w:id="111"/>
      <w:bookmarkEnd w:id="112"/>
      <w:bookmarkEnd w:id="113"/>
      <w:bookmarkEnd w:id="114"/>
      <w:bookmarkEnd w:id="115"/>
      <w:bookmarkEnd w:id="116"/>
      <w:bookmarkEnd w:id="117"/>
      <w:bookmarkEnd w:id="118"/>
      <w:bookmarkEnd w:id="119"/>
    </w:p>
    <w:p w:rsidR="004654B2" w:rsidRPr="009766E2" w:rsidRDefault="004654B2" w:rsidP="00C35E35">
      <w:pPr>
        <w:pStyle w:val="affffffb"/>
        <w:keepNext/>
        <w:keepLines/>
        <w:numPr>
          <w:ilvl w:val="0"/>
          <w:numId w:val="20"/>
        </w:numPr>
        <w:spacing w:before="340" w:after="330" w:line="578" w:lineRule="auto"/>
        <w:ind w:firstLineChars="0"/>
        <w:jc w:val="center"/>
        <w:outlineLvl w:val="0"/>
        <w:rPr>
          <w:b/>
          <w:bCs/>
          <w:vanish/>
          <w:kern w:val="44"/>
          <w:sz w:val="32"/>
          <w:szCs w:val="44"/>
        </w:rPr>
      </w:pPr>
      <w:bookmarkStart w:id="120" w:name="_Toc413959057"/>
      <w:bookmarkStart w:id="121" w:name="_Toc416506572"/>
      <w:bookmarkStart w:id="122" w:name="_Toc421698121"/>
      <w:bookmarkStart w:id="123" w:name="_Toc432519917"/>
      <w:bookmarkStart w:id="124" w:name="_Toc433149882"/>
      <w:bookmarkStart w:id="125" w:name="_Toc436322163"/>
      <w:bookmarkStart w:id="126" w:name="_Toc436322246"/>
      <w:bookmarkStart w:id="127" w:name="_Toc436322402"/>
      <w:bookmarkStart w:id="128" w:name="_Toc436322916"/>
      <w:bookmarkStart w:id="129" w:name="_Toc436323077"/>
      <w:bookmarkStart w:id="130" w:name="_Toc443904586"/>
      <w:bookmarkStart w:id="131" w:name="_Toc444699963"/>
      <w:bookmarkStart w:id="132" w:name="_Toc444700490"/>
      <w:bookmarkEnd w:id="120"/>
      <w:bookmarkEnd w:id="121"/>
      <w:bookmarkEnd w:id="122"/>
      <w:bookmarkEnd w:id="123"/>
      <w:bookmarkEnd w:id="124"/>
      <w:bookmarkEnd w:id="125"/>
      <w:bookmarkEnd w:id="126"/>
      <w:bookmarkEnd w:id="127"/>
      <w:bookmarkEnd w:id="128"/>
      <w:bookmarkEnd w:id="129"/>
      <w:bookmarkEnd w:id="130"/>
      <w:bookmarkEnd w:id="131"/>
      <w:bookmarkEnd w:id="132"/>
    </w:p>
    <w:p w:rsidR="004654B2" w:rsidRPr="009766E2" w:rsidRDefault="004654B2" w:rsidP="00C35E35">
      <w:pPr>
        <w:pStyle w:val="affffffb"/>
        <w:keepNext/>
        <w:keepLines/>
        <w:numPr>
          <w:ilvl w:val="0"/>
          <w:numId w:val="20"/>
        </w:numPr>
        <w:spacing w:before="340" w:after="330" w:line="578" w:lineRule="auto"/>
        <w:ind w:firstLineChars="0"/>
        <w:jc w:val="center"/>
        <w:outlineLvl w:val="0"/>
        <w:rPr>
          <w:b/>
          <w:bCs/>
          <w:vanish/>
          <w:kern w:val="44"/>
          <w:sz w:val="32"/>
          <w:szCs w:val="44"/>
        </w:rPr>
      </w:pPr>
      <w:bookmarkStart w:id="133" w:name="_Toc413959058"/>
      <w:bookmarkStart w:id="134" w:name="_Toc416506573"/>
      <w:bookmarkStart w:id="135" w:name="_Toc421698122"/>
      <w:bookmarkStart w:id="136" w:name="_Toc432519918"/>
      <w:bookmarkStart w:id="137" w:name="_Toc433149883"/>
      <w:bookmarkStart w:id="138" w:name="_Toc436322164"/>
      <w:bookmarkStart w:id="139" w:name="_Toc436322247"/>
      <w:bookmarkStart w:id="140" w:name="_Toc436322403"/>
      <w:bookmarkStart w:id="141" w:name="_Toc436322917"/>
      <w:bookmarkStart w:id="142" w:name="_Toc436323078"/>
      <w:bookmarkStart w:id="143" w:name="_Toc443904587"/>
      <w:bookmarkStart w:id="144" w:name="_Toc444699964"/>
      <w:bookmarkStart w:id="145" w:name="_Toc444700491"/>
      <w:bookmarkEnd w:id="133"/>
      <w:bookmarkEnd w:id="134"/>
      <w:bookmarkEnd w:id="135"/>
      <w:bookmarkEnd w:id="136"/>
      <w:bookmarkEnd w:id="137"/>
      <w:bookmarkEnd w:id="138"/>
      <w:bookmarkEnd w:id="139"/>
      <w:bookmarkEnd w:id="140"/>
      <w:bookmarkEnd w:id="141"/>
      <w:bookmarkEnd w:id="142"/>
      <w:bookmarkEnd w:id="143"/>
      <w:bookmarkEnd w:id="144"/>
      <w:bookmarkEnd w:id="145"/>
    </w:p>
    <w:p w:rsidR="0049125A" w:rsidRPr="00524C74" w:rsidRDefault="0049125A" w:rsidP="0049125A">
      <w:pPr>
        <w:pStyle w:val="10"/>
      </w:pPr>
      <w:bookmarkStart w:id="146" w:name="_Toc416506593"/>
      <w:bookmarkStart w:id="147" w:name="_Toc328401756"/>
      <w:bookmarkStart w:id="148" w:name="_Toc328405444"/>
      <w:bookmarkStart w:id="149" w:name="_Toc328405767"/>
      <w:bookmarkStart w:id="150" w:name="_Toc328406091"/>
      <w:bookmarkStart w:id="151" w:name="_Toc413959119"/>
      <w:bookmarkStart w:id="152" w:name="_Toc444700492"/>
      <w:r w:rsidRPr="00524C74">
        <w:t>6</w:t>
      </w:r>
      <w:r w:rsidRPr="00524C74">
        <w:t>计算分析与校核</w:t>
      </w:r>
      <w:bookmarkEnd w:id="146"/>
      <w:bookmarkEnd w:id="152"/>
    </w:p>
    <w:p w:rsidR="0049125A" w:rsidRPr="00524C74" w:rsidRDefault="0049125A" w:rsidP="0049125A">
      <w:pPr>
        <w:pStyle w:val="2"/>
      </w:pPr>
      <w:bookmarkStart w:id="153" w:name="_Toc328401757"/>
      <w:bookmarkStart w:id="154" w:name="_Toc328405445"/>
      <w:bookmarkStart w:id="155" w:name="_Toc328405768"/>
      <w:bookmarkStart w:id="156" w:name="_Toc328406092"/>
      <w:bookmarkStart w:id="157" w:name="_Toc416506594"/>
      <w:bookmarkStart w:id="158" w:name="_Toc444700493"/>
      <w:r w:rsidRPr="00524C74">
        <w:t xml:space="preserve">6.1 </w:t>
      </w:r>
      <w:r w:rsidRPr="00524C74">
        <w:t>一般规定</w:t>
      </w:r>
      <w:bookmarkEnd w:id="153"/>
      <w:bookmarkEnd w:id="154"/>
      <w:bookmarkEnd w:id="155"/>
      <w:bookmarkEnd w:id="156"/>
      <w:bookmarkEnd w:id="157"/>
      <w:bookmarkEnd w:id="158"/>
    </w:p>
    <w:p w:rsidR="0049125A" w:rsidRPr="00524C74" w:rsidRDefault="0049125A" w:rsidP="00EE5001">
      <w:pPr>
        <w:spacing w:line="360" w:lineRule="auto"/>
        <w:rPr>
          <w:rFonts w:eastAsiaTheme="majorEastAsia"/>
          <w:bCs/>
          <w:kern w:val="44"/>
          <w:szCs w:val="28"/>
        </w:rPr>
      </w:pPr>
      <w:bookmarkStart w:id="159" w:name="_Toc328401758"/>
      <w:bookmarkStart w:id="160" w:name="_Toc328405446"/>
      <w:bookmarkStart w:id="161" w:name="_Toc328405769"/>
      <w:bookmarkStart w:id="162" w:name="_Toc328406093"/>
      <w:bookmarkStart w:id="163" w:name="_Toc328401759"/>
      <w:bookmarkStart w:id="164" w:name="_Toc328405447"/>
      <w:bookmarkStart w:id="165" w:name="_Toc328405770"/>
      <w:bookmarkStart w:id="166" w:name="_Toc328406094"/>
      <w:smartTag w:uri="urn:schemas-microsoft-com:office:smarttags" w:element="chsdate">
        <w:smartTagPr>
          <w:attr w:name="IsROCDate" w:val="False"/>
          <w:attr w:name="IsLunarDate" w:val="False"/>
          <w:attr w:name="Day" w:val="30"/>
          <w:attr w:name="Month" w:val="12"/>
          <w:attr w:name="Year" w:val="1899"/>
        </w:smartTagPr>
        <w:r w:rsidRPr="00524C74">
          <w:rPr>
            <w:rFonts w:eastAsia="黑体"/>
            <w:b/>
            <w:szCs w:val="28"/>
          </w:rPr>
          <w:t>6.1.1</w:t>
        </w:r>
      </w:smartTag>
      <w:r w:rsidRPr="00524C74">
        <w:rPr>
          <w:rFonts w:eastAsiaTheme="majorEastAsia"/>
          <w:bCs/>
          <w:kern w:val="44"/>
          <w:szCs w:val="28"/>
        </w:rPr>
        <w:t>本章适用于</w:t>
      </w:r>
      <w:r>
        <w:rPr>
          <w:rFonts w:eastAsiaTheme="majorEastAsia"/>
          <w:bCs/>
          <w:kern w:val="44"/>
          <w:szCs w:val="28"/>
        </w:rPr>
        <w:t>金属围护板</w:t>
      </w:r>
      <w:r w:rsidRPr="00524C74">
        <w:rPr>
          <w:rFonts w:eastAsiaTheme="majorEastAsia"/>
          <w:bCs/>
          <w:kern w:val="44"/>
          <w:szCs w:val="28"/>
        </w:rPr>
        <w:t>及其</w:t>
      </w:r>
      <w:r>
        <w:rPr>
          <w:rFonts w:eastAsiaTheme="majorEastAsia"/>
          <w:bCs/>
          <w:kern w:val="44"/>
          <w:szCs w:val="28"/>
        </w:rPr>
        <w:t>支承构件</w:t>
      </w:r>
      <w:r w:rsidRPr="00524C74">
        <w:rPr>
          <w:rFonts w:eastAsiaTheme="majorEastAsia"/>
          <w:bCs/>
          <w:kern w:val="44"/>
          <w:szCs w:val="28"/>
        </w:rPr>
        <w:t>的结构计算分析与校核。</w:t>
      </w:r>
      <w:bookmarkEnd w:id="159"/>
      <w:bookmarkEnd w:id="160"/>
      <w:bookmarkEnd w:id="161"/>
      <w:bookmarkEnd w:id="162"/>
    </w:p>
    <w:p w:rsidR="0049125A" w:rsidRPr="00524C74" w:rsidRDefault="0049125A" w:rsidP="0049125A">
      <w:pPr>
        <w:spacing w:line="360" w:lineRule="auto"/>
        <w:rPr>
          <w:rFonts w:eastAsia="楷体_GB2312"/>
          <w:sz w:val="24"/>
        </w:rPr>
      </w:pPr>
      <w:r w:rsidRPr="00524C74">
        <w:rPr>
          <w:rFonts w:eastAsia="楷体_GB2312"/>
          <w:sz w:val="24"/>
        </w:rPr>
        <w:t>【条文说明】本章主要涉及</w:t>
      </w:r>
      <w:r>
        <w:rPr>
          <w:rFonts w:eastAsia="楷体_GB2312"/>
          <w:sz w:val="24"/>
        </w:rPr>
        <w:t>金属</w:t>
      </w:r>
      <w:r w:rsidRPr="00524C74">
        <w:rPr>
          <w:rFonts w:eastAsia="楷体_GB2312"/>
          <w:sz w:val="24"/>
        </w:rPr>
        <w:t>围护</w:t>
      </w:r>
      <w:r>
        <w:rPr>
          <w:rFonts w:eastAsia="楷体_GB2312" w:hint="eastAsia"/>
          <w:sz w:val="24"/>
        </w:rPr>
        <w:t>系统</w:t>
      </w:r>
      <w:r w:rsidRPr="00524C74">
        <w:rPr>
          <w:rFonts w:eastAsia="楷体_GB2312"/>
          <w:sz w:val="24"/>
        </w:rPr>
        <w:t>的</w:t>
      </w:r>
      <w:r>
        <w:rPr>
          <w:rFonts w:eastAsia="楷体_GB2312"/>
          <w:sz w:val="24"/>
        </w:rPr>
        <w:t>金属围护板</w:t>
      </w:r>
      <w:r w:rsidRPr="00524C74">
        <w:rPr>
          <w:rFonts w:eastAsia="楷体_GB2312"/>
          <w:sz w:val="24"/>
        </w:rPr>
        <w:t>及其</w:t>
      </w:r>
      <w:r>
        <w:rPr>
          <w:rFonts w:eastAsia="楷体_GB2312"/>
          <w:sz w:val="24"/>
        </w:rPr>
        <w:t>支承构件</w:t>
      </w:r>
      <w:r w:rsidRPr="00524C74">
        <w:rPr>
          <w:rFonts w:eastAsia="楷体_GB2312"/>
          <w:sz w:val="24"/>
        </w:rPr>
        <w:t>的设计计算规定，本规定适合于既有</w:t>
      </w:r>
      <w:r>
        <w:rPr>
          <w:rFonts w:eastAsia="楷体_GB2312"/>
          <w:sz w:val="24"/>
        </w:rPr>
        <w:t>金属围护板</w:t>
      </w:r>
      <w:r w:rsidRPr="00524C74">
        <w:rPr>
          <w:rFonts w:eastAsia="楷体_GB2312"/>
          <w:sz w:val="24"/>
        </w:rPr>
        <w:t>及其</w:t>
      </w:r>
      <w:r>
        <w:rPr>
          <w:rFonts w:eastAsia="楷体_GB2312"/>
          <w:sz w:val="24"/>
        </w:rPr>
        <w:t>支承构件</w:t>
      </w:r>
      <w:r w:rsidRPr="00524C74">
        <w:rPr>
          <w:rFonts w:eastAsia="楷体_GB2312"/>
          <w:sz w:val="24"/>
        </w:rPr>
        <w:t>的计算校核，也适合于既有</w:t>
      </w:r>
      <w:r>
        <w:rPr>
          <w:rFonts w:eastAsia="楷体_GB2312"/>
          <w:sz w:val="24"/>
        </w:rPr>
        <w:t>金属围护板</w:t>
      </w:r>
      <w:r w:rsidRPr="00524C74">
        <w:rPr>
          <w:rFonts w:eastAsia="楷体_GB2312"/>
          <w:sz w:val="24"/>
        </w:rPr>
        <w:t>或其</w:t>
      </w:r>
      <w:r>
        <w:rPr>
          <w:rFonts w:eastAsia="楷体_GB2312"/>
          <w:sz w:val="24"/>
        </w:rPr>
        <w:t>支承构件</w:t>
      </w:r>
      <w:r w:rsidRPr="00524C74">
        <w:rPr>
          <w:rFonts w:eastAsia="楷体_GB2312"/>
          <w:sz w:val="24"/>
        </w:rPr>
        <w:t>加固的计算分析。</w:t>
      </w:r>
    </w:p>
    <w:p w:rsidR="0049125A" w:rsidRPr="00524C74" w:rsidRDefault="0049125A" w:rsidP="0049125A">
      <w:pPr>
        <w:spacing w:line="360" w:lineRule="auto"/>
        <w:rPr>
          <w:rFonts w:eastAsiaTheme="majorEastAsia"/>
          <w:bCs/>
          <w:kern w:val="44"/>
          <w:szCs w:val="28"/>
        </w:rPr>
      </w:pPr>
      <w:r w:rsidRPr="00524C74">
        <w:rPr>
          <w:rFonts w:eastAsia="黑体"/>
          <w:b/>
          <w:szCs w:val="28"/>
        </w:rPr>
        <w:t>6.1.2</w:t>
      </w:r>
      <w:r>
        <w:rPr>
          <w:rFonts w:eastAsiaTheme="majorEastAsia"/>
          <w:bCs/>
          <w:kern w:val="44"/>
          <w:szCs w:val="28"/>
        </w:rPr>
        <w:t>金属围护板</w:t>
      </w:r>
      <w:r w:rsidRPr="00524C74">
        <w:rPr>
          <w:rFonts w:eastAsiaTheme="majorEastAsia"/>
          <w:bCs/>
          <w:kern w:val="44"/>
          <w:szCs w:val="28"/>
        </w:rPr>
        <w:t>及其</w:t>
      </w:r>
      <w:r>
        <w:rPr>
          <w:rFonts w:eastAsiaTheme="majorEastAsia"/>
          <w:bCs/>
          <w:kern w:val="44"/>
          <w:szCs w:val="28"/>
        </w:rPr>
        <w:t>支承构件</w:t>
      </w:r>
      <w:r w:rsidRPr="00524C74">
        <w:rPr>
          <w:rFonts w:eastAsiaTheme="majorEastAsia"/>
          <w:bCs/>
          <w:kern w:val="44"/>
          <w:szCs w:val="28"/>
        </w:rPr>
        <w:t>计算应采用以概率理论为基础的极限状态设计方法，按分项系数设计表达式进行计算。</w:t>
      </w:r>
      <w:bookmarkEnd w:id="163"/>
      <w:bookmarkEnd w:id="164"/>
      <w:bookmarkEnd w:id="165"/>
      <w:bookmarkEnd w:id="166"/>
    </w:p>
    <w:p w:rsidR="0049125A" w:rsidRPr="00524C74" w:rsidRDefault="0049125A" w:rsidP="0049125A">
      <w:pPr>
        <w:spacing w:line="360" w:lineRule="auto"/>
        <w:rPr>
          <w:rFonts w:eastAsia="楷体_GB2312"/>
          <w:sz w:val="24"/>
        </w:rPr>
      </w:pPr>
      <w:bookmarkStart w:id="167" w:name="_Toc328401760"/>
      <w:bookmarkStart w:id="168" w:name="_Toc328405448"/>
      <w:bookmarkStart w:id="169" w:name="_Toc328405771"/>
      <w:bookmarkStart w:id="170" w:name="_Toc328406095"/>
      <w:r w:rsidRPr="00524C74">
        <w:rPr>
          <w:rFonts w:eastAsia="楷体_GB2312"/>
          <w:sz w:val="24"/>
        </w:rPr>
        <w:t>【条文说明】《建筑结构可靠度设计统一标准》</w:t>
      </w:r>
      <w:r w:rsidRPr="00524C74">
        <w:rPr>
          <w:rFonts w:eastAsia="楷体_GB2312"/>
          <w:sz w:val="24"/>
        </w:rPr>
        <w:t>GB 50068</w:t>
      </w:r>
      <w:r w:rsidRPr="00524C74">
        <w:rPr>
          <w:rFonts w:eastAsia="楷体_GB2312"/>
          <w:sz w:val="24"/>
        </w:rPr>
        <w:t>规定了建筑结构采用以概率理论为基础的极限状态设计方法，本规范规定了</w:t>
      </w:r>
      <w:r>
        <w:rPr>
          <w:rFonts w:eastAsia="楷体_GB2312"/>
          <w:sz w:val="24"/>
        </w:rPr>
        <w:t>金属围护板</w:t>
      </w:r>
      <w:r w:rsidRPr="00524C74">
        <w:rPr>
          <w:rFonts w:eastAsia="楷体_GB2312"/>
          <w:sz w:val="24"/>
        </w:rPr>
        <w:t>及其</w:t>
      </w:r>
      <w:r>
        <w:rPr>
          <w:rFonts w:eastAsia="楷体_GB2312"/>
          <w:sz w:val="24"/>
        </w:rPr>
        <w:t>支承构件</w:t>
      </w:r>
      <w:r w:rsidRPr="00524C74">
        <w:rPr>
          <w:rFonts w:eastAsia="楷体_GB2312"/>
          <w:sz w:val="24"/>
        </w:rPr>
        <w:t>设计基本原则。</w:t>
      </w:r>
    </w:p>
    <w:p w:rsidR="0049125A" w:rsidRPr="00524C74" w:rsidRDefault="0049125A" w:rsidP="0049125A">
      <w:pPr>
        <w:spacing w:line="360" w:lineRule="auto"/>
        <w:rPr>
          <w:rFonts w:eastAsiaTheme="majorEastAsia"/>
          <w:bCs/>
          <w:kern w:val="44"/>
          <w:sz w:val="24"/>
        </w:rPr>
      </w:pPr>
      <w:r w:rsidRPr="00524C74">
        <w:rPr>
          <w:rFonts w:eastAsia="黑体"/>
          <w:b/>
          <w:szCs w:val="28"/>
        </w:rPr>
        <w:t>6.1.3</w:t>
      </w:r>
      <w:r>
        <w:rPr>
          <w:rFonts w:eastAsiaTheme="majorEastAsia"/>
          <w:bCs/>
          <w:kern w:val="44"/>
          <w:szCs w:val="28"/>
        </w:rPr>
        <w:t>金属围护板</w:t>
      </w:r>
      <w:r w:rsidRPr="00524C74">
        <w:rPr>
          <w:rFonts w:eastAsiaTheme="majorEastAsia"/>
          <w:bCs/>
          <w:kern w:val="44"/>
          <w:szCs w:val="28"/>
        </w:rPr>
        <w:t>及其支承构件应按承载力极限状态和正常使用极限状态进行计算校核</w:t>
      </w:r>
      <w:r w:rsidRPr="00524C74">
        <w:rPr>
          <w:rFonts w:eastAsiaTheme="majorEastAsia"/>
          <w:bCs/>
          <w:kern w:val="44"/>
          <w:sz w:val="24"/>
        </w:rPr>
        <w:t>。</w:t>
      </w:r>
      <w:bookmarkEnd w:id="167"/>
      <w:bookmarkEnd w:id="168"/>
      <w:bookmarkEnd w:id="169"/>
      <w:bookmarkEnd w:id="170"/>
    </w:p>
    <w:p w:rsidR="0049125A" w:rsidRPr="00524C74" w:rsidRDefault="0049125A" w:rsidP="0049125A">
      <w:pPr>
        <w:spacing w:line="360" w:lineRule="auto"/>
        <w:rPr>
          <w:rFonts w:eastAsia="楷体_GB2312"/>
          <w:sz w:val="24"/>
        </w:rPr>
      </w:pPr>
      <w:bookmarkStart w:id="171" w:name="_Toc328401762"/>
      <w:bookmarkStart w:id="172" w:name="_Toc328405450"/>
      <w:bookmarkStart w:id="173" w:name="_Toc328405773"/>
      <w:bookmarkStart w:id="174" w:name="_Toc328406097"/>
      <w:r w:rsidRPr="00524C74">
        <w:rPr>
          <w:rFonts w:eastAsia="楷体_GB2312"/>
          <w:sz w:val="24"/>
        </w:rPr>
        <w:t>【条文说明】当按承载力极限状态进行</w:t>
      </w:r>
      <w:r>
        <w:rPr>
          <w:rFonts w:eastAsia="楷体_GB2312"/>
          <w:sz w:val="24"/>
        </w:rPr>
        <w:t>金属围护板</w:t>
      </w:r>
      <w:r w:rsidRPr="00524C74">
        <w:rPr>
          <w:rFonts w:eastAsia="楷体_GB2312"/>
          <w:sz w:val="24"/>
        </w:rPr>
        <w:t>及其支承构件计算时，应考虑荷载效应的基本组合或荷载效应的偶然组合，并应采用荷载设计值和强度设计值进行计算。当按正常使用极限状态设计</w:t>
      </w:r>
      <w:r>
        <w:rPr>
          <w:rFonts w:eastAsia="楷体_GB2312"/>
          <w:sz w:val="24"/>
        </w:rPr>
        <w:t>金属围护板</w:t>
      </w:r>
      <w:r w:rsidRPr="00524C74">
        <w:rPr>
          <w:rFonts w:eastAsia="楷体_GB2312"/>
          <w:sz w:val="24"/>
        </w:rPr>
        <w:t>及其支承构件时，应考虑荷载效应的标准组合，并应采用荷载标准值和变形限值进行计算</w:t>
      </w:r>
      <w:r w:rsidR="00A70521">
        <w:rPr>
          <w:rFonts w:eastAsia="楷体_GB2312" w:hint="eastAsia"/>
          <w:sz w:val="24"/>
        </w:rPr>
        <w:t>，金属围护板的</w:t>
      </w:r>
      <w:r w:rsidR="00A70521" w:rsidRPr="00524C74">
        <w:rPr>
          <w:rFonts w:eastAsia="楷体_GB2312"/>
          <w:sz w:val="24"/>
        </w:rPr>
        <w:t>变形限值</w:t>
      </w:r>
      <w:r w:rsidR="00A70521">
        <w:rPr>
          <w:rFonts w:eastAsia="楷体_GB2312" w:hint="eastAsia"/>
          <w:sz w:val="24"/>
        </w:rPr>
        <w:t>按</w:t>
      </w:r>
      <w:r w:rsidR="00A70521" w:rsidRPr="00524C74">
        <w:rPr>
          <w:rFonts w:eastAsia="楷体_GB2312"/>
          <w:sz w:val="24"/>
        </w:rPr>
        <w:t>《压型金属板工程应用技术规范》</w:t>
      </w:r>
      <w:r w:rsidR="00A70521" w:rsidRPr="00524C74">
        <w:rPr>
          <w:rFonts w:eastAsia="楷体_GB2312"/>
          <w:sz w:val="24"/>
        </w:rPr>
        <w:t>GB50896</w:t>
      </w:r>
      <w:r w:rsidR="00A70521">
        <w:rPr>
          <w:rFonts w:eastAsia="楷体_GB2312" w:hint="eastAsia"/>
          <w:sz w:val="24"/>
        </w:rPr>
        <w:t>的规定取值；金属围护板的支承构件的</w:t>
      </w:r>
      <w:r w:rsidR="00A70521" w:rsidRPr="00524C74">
        <w:rPr>
          <w:rFonts w:eastAsia="楷体_GB2312"/>
          <w:sz w:val="24"/>
        </w:rPr>
        <w:t>变形限值</w:t>
      </w:r>
      <w:r w:rsidR="00A70521">
        <w:rPr>
          <w:rFonts w:eastAsia="楷体_GB2312" w:hint="eastAsia"/>
          <w:sz w:val="24"/>
        </w:rPr>
        <w:t>：当支承构件为</w:t>
      </w:r>
      <w:r w:rsidR="00A70521" w:rsidRPr="00524C74">
        <w:rPr>
          <w:rFonts w:eastAsia="楷体_GB2312"/>
          <w:sz w:val="24"/>
        </w:rPr>
        <w:t>冷弯型钢</w:t>
      </w:r>
      <w:r w:rsidR="00A70521">
        <w:rPr>
          <w:rFonts w:eastAsia="楷体_GB2312" w:hint="eastAsia"/>
          <w:sz w:val="24"/>
        </w:rPr>
        <w:t>构件时</w:t>
      </w:r>
      <w:r w:rsidR="00A70521" w:rsidRPr="00524C74">
        <w:rPr>
          <w:rFonts w:eastAsia="楷体_GB2312"/>
          <w:sz w:val="24"/>
        </w:rPr>
        <w:t>按《冷弯薄壁型钢结构技术规范》</w:t>
      </w:r>
      <w:r w:rsidR="00A70521" w:rsidRPr="00524C74">
        <w:rPr>
          <w:rFonts w:eastAsia="楷体_GB2312"/>
          <w:sz w:val="24"/>
        </w:rPr>
        <w:t>GB50018</w:t>
      </w:r>
      <w:r w:rsidR="00A70521" w:rsidRPr="00524C74">
        <w:rPr>
          <w:rFonts w:eastAsia="楷体_GB2312"/>
          <w:sz w:val="24"/>
        </w:rPr>
        <w:t>的规定取值，</w:t>
      </w:r>
      <w:r w:rsidR="00A70521">
        <w:rPr>
          <w:rFonts w:eastAsia="楷体_GB2312" w:hint="eastAsia"/>
          <w:sz w:val="24"/>
        </w:rPr>
        <w:t>当支承构件为</w:t>
      </w:r>
      <w:r w:rsidR="00A70521" w:rsidRPr="00524C74">
        <w:rPr>
          <w:rFonts w:eastAsia="楷体_GB2312"/>
          <w:sz w:val="24"/>
        </w:rPr>
        <w:t>普通钢材</w:t>
      </w:r>
      <w:r w:rsidR="00A70521">
        <w:rPr>
          <w:rFonts w:eastAsia="楷体_GB2312" w:hint="eastAsia"/>
          <w:sz w:val="24"/>
        </w:rPr>
        <w:t>时</w:t>
      </w:r>
      <w:r w:rsidR="00A70521" w:rsidRPr="00524C74">
        <w:rPr>
          <w:rFonts w:eastAsia="楷体_GB2312"/>
          <w:sz w:val="24"/>
        </w:rPr>
        <w:t>按《钢结构设计规范》</w:t>
      </w:r>
      <w:r w:rsidR="00A70521" w:rsidRPr="00524C74">
        <w:rPr>
          <w:rFonts w:eastAsia="楷体_GB2312"/>
          <w:sz w:val="24"/>
        </w:rPr>
        <w:t>GB50017</w:t>
      </w:r>
      <w:r w:rsidR="00A70521">
        <w:rPr>
          <w:rFonts w:eastAsia="楷体_GB2312" w:hint="eastAsia"/>
          <w:sz w:val="24"/>
        </w:rPr>
        <w:t>的规定</w:t>
      </w:r>
      <w:r w:rsidR="00A70521" w:rsidRPr="00524C74">
        <w:rPr>
          <w:rFonts w:eastAsia="楷体_GB2312"/>
          <w:sz w:val="24"/>
        </w:rPr>
        <w:t>取值</w:t>
      </w:r>
      <w:r w:rsidRPr="00524C74">
        <w:rPr>
          <w:rFonts w:eastAsia="楷体_GB2312"/>
          <w:sz w:val="24"/>
        </w:rPr>
        <w:t>。</w:t>
      </w:r>
    </w:p>
    <w:p w:rsidR="0049125A" w:rsidRPr="00524C74" w:rsidRDefault="0049125A" w:rsidP="0049125A">
      <w:pPr>
        <w:rPr>
          <w:bCs/>
          <w:kern w:val="44"/>
          <w:szCs w:val="28"/>
        </w:rPr>
      </w:pPr>
      <w:r w:rsidRPr="00524C74">
        <w:rPr>
          <w:rFonts w:eastAsia="黑体"/>
          <w:b/>
          <w:szCs w:val="28"/>
        </w:rPr>
        <w:t xml:space="preserve">6.1.4 </w:t>
      </w:r>
      <w:r w:rsidRPr="00524C74">
        <w:rPr>
          <w:bCs/>
          <w:kern w:val="44"/>
          <w:szCs w:val="28"/>
        </w:rPr>
        <w:t>结构的计算模型，应符合结构的实际受力和构造情况，结构分析与构件的校核方法，应符合现行国家规范的规定。</w:t>
      </w:r>
    </w:p>
    <w:p w:rsidR="0049125A" w:rsidRPr="00524C74" w:rsidRDefault="0049125A" w:rsidP="0049125A">
      <w:pPr>
        <w:spacing w:line="360" w:lineRule="auto"/>
        <w:rPr>
          <w:rFonts w:eastAsiaTheme="majorEastAsia"/>
          <w:bCs/>
          <w:kern w:val="44"/>
          <w:szCs w:val="28"/>
        </w:rPr>
      </w:pPr>
      <w:r w:rsidRPr="00524C74">
        <w:rPr>
          <w:rFonts w:eastAsia="黑体"/>
          <w:b/>
          <w:szCs w:val="28"/>
        </w:rPr>
        <w:t>6.1.5</w:t>
      </w:r>
      <w:r w:rsidRPr="00524C74">
        <w:rPr>
          <w:rFonts w:eastAsiaTheme="majorEastAsia"/>
          <w:bCs/>
          <w:kern w:val="44"/>
          <w:szCs w:val="28"/>
        </w:rPr>
        <w:t>结构上的作用，应经过调查或检查核实，并应按本规范第</w:t>
      </w:r>
      <w:r w:rsidRPr="00524C74">
        <w:rPr>
          <w:rFonts w:eastAsiaTheme="majorEastAsia"/>
          <w:bCs/>
          <w:kern w:val="44"/>
          <w:szCs w:val="28"/>
        </w:rPr>
        <w:t>4.2</w:t>
      </w:r>
      <w:r>
        <w:rPr>
          <w:rFonts w:eastAsiaTheme="majorEastAsia" w:hint="eastAsia"/>
          <w:bCs/>
          <w:kern w:val="44"/>
          <w:szCs w:val="28"/>
        </w:rPr>
        <w:t>节</w:t>
      </w:r>
      <w:r w:rsidRPr="00524C74">
        <w:rPr>
          <w:rFonts w:eastAsiaTheme="majorEastAsia"/>
          <w:bCs/>
          <w:kern w:val="44"/>
          <w:szCs w:val="28"/>
        </w:rPr>
        <w:t>的规定取值。</w:t>
      </w:r>
    </w:p>
    <w:p w:rsidR="0049125A" w:rsidRPr="00524C74" w:rsidRDefault="0049125A" w:rsidP="0049125A">
      <w:pPr>
        <w:spacing w:line="360" w:lineRule="auto"/>
        <w:rPr>
          <w:rFonts w:eastAsia="楷体_GB2312"/>
          <w:sz w:val="24"/>
        </w:rPr>
      </w:pPr>
      <w:r w:rsidRPr="00524C74">
        <w:rPr>
          <w:rFonts w:eastAsia="楷体_GB2312"/>
          <w:sz w:val="24"/>
        </w:rPr>
        <w:lastRenderedPageBreak/>
        <w:t>【条文说明】为了保证计算结果科学合理，应经过现场调查、检测和核实施加于结构上的作用（荷载）。</w:t>
      </w:r>
    </w:p>
    <w:p w:rsidR="0049125A" w:rsidRPr="00524C74" w:rsidRDefault="0049125A" w:rsidP="0049125A">
      <w:pPr>
        <w:spacing w:line="360" w:lineRule="auto"/>
        <w:rPr>
          <w:rFonts w:eastAsiaTheme="majorEastAsia"/>
          <w:bCs/>
          <w:kern w:val="44"/>
          <w:sz w:val="24"/>
        </w:rPr>
      </w:pPr>
      <w:r w:rsidRPr="00524C74">
        <w:rPr>
          <w:rFonts w:eastAsia="黑体"/>
          <w:b/>
          <w:szCs w:val="28"/>
        </w:rPr>
        <w:t xml:space="preserve">6.1.6 </w:t>
      </w:r>
      <w:r w:rsidRPr="00524C74">
        <w:rPr>
          <w:rFonts w:eastAsiaTheme="majorEastAsia"/>
          <w:bCs/>
          <w:kern w:val="44"/>
          <w:szCs w:val="28"/>
        </w:rPr>
        <w:t>作用效应的分项系数和组合系数，应按现行国家标准《建筑结构荷载规范》</w:t>
      </w:r>
      <w:r w:rsidRPr="00524C74">
        <w:rPr>
          <w:rFonts w:eastAsiaTheme="majorEastAsia"/>
          <w:bCs/>
          <w:kern w:val="44"/>
          <w:szCs w:val="28"/>
        </w:rPr>
        <w:t>GB50009</w:t>
      </w:r>
      <w:r w:rsidRPr="00524C74">
        <w:rPr>
          <w:rFonts w:eastAsiaTheme="majorEastAsia"/>
          <w:bCs/>
          <w:kern w:val="44"/>
          <w:szCs w:val="28"/>
        </w:rPr>
        <w:t>的规定确定。</w:t>
      </w:r>
    </w:p>
    <w:p w:rsidR="0049125A" w:rsidRPr="00524C74" w:rsidRDefault="0049125A" w:rsidP="0049125A">
      <w:pPr>
        <w:spacing w:line="360" w:lineRule="auto"/>
        <w:rPr>
          <w:rFonts w:eastAsiaTheme="majorEastAsia"/>
          <w:bCs/>
          <w:kern w:val="44"/>
          <w:szCs w:val="28"/>
        </w:rPr>
      </w:pPr>
      <w:r w:rsidRPr="00524C74">
        <w:rPr>
          <w:rFonts w:eastAsia="黑体"/>
          <w:b/>
          <w:szCs w:val="28"/>
        </w:rPr>
        <w:t>6.1.7</w:t>
      </w:r>
      <w:r w:rsidRPr="00524C74">
        <w:rPr>
          <w:rFonts w:eastAsiaTheme="majorEastAsia"/>
          <w:bCs/>
          <w:kern w:val="44"/>
          <w:szCs w:val="28"/>
        </w:rPr>
        <w:t>既有结构材料的强度设计值，应根据构件的实际状况和已获得的检测数据按下列原则取值：</w:t>
      </w:r>
    </w:p>
    <w:p w:rsidR="0049125A" w:rsidRPr="00524C74" w:rsidRDefault="0049125A" w:rsidP="00C35E35">
      <w:pPr>
        <w:widowControl/>
        <w:numPr>
          <w:ilvl w:val="0"/>
          <w:numId w:val="24"/>
        </w:numPr>
        <w:adjustRightInd w:val="0"/>
        <w:snapToGrid w:val="0"/>
        <w:spacing w:line="360" w:lineRule="auto"/>
        <w:jc w:val="left"/>
        <w:rPr>
          <w:rFonts w:eastAsiaTheme="minorEastAsia"/>
          <w:szCs w:val="28"/>
        </w:rPr>
      </w:pPr>
      <w:r w:rsidRPr="00524C74">
        <w:rPr>
          <w:rFonts w:eastAsiaTheme="minorEastAsia"/>
          <w:szCs w:val="28"/>
        </w:rPr>
        <w:t>当材料的种类和性能符合原设计要求时，可按原设计标准取值；</w:t>
      </w:r>
    </w:p>
    <w:p w:rsidR="0049125A" w:rsidRPr="00524C74" w:rsidRDefault="0049125A" w:rsidP="00C35E35">
      <w:pPr>
        <w:widowControl/>
        <w:numPr>
          <w:ilvl w:val="0"/>
          <w:numId w:val="24"/>
        </w:numPr>
        <w:adjustRightInd w:val="0"/>
        <w:snapToGrid w:val="0"/>
        <w:spacing w:line="360" w:lineRule="auto"/>
        <w:jc w:val="left"/>
        <w:rPr>
          <w:rFonts w:eastAsiaTheme="minorEastAsia"/>
          <w:szCs w:val="28"/>
        </w:rPr>
      </w:pPr>
      <w:r w:rsidRPr="00524C74">
        <w:rPr>
          <w:rFonts w:eastAsiaTheme="minorEastAsia"/>
          <w:szCs w:val="28"/>
        </w:rPr>
        <w:t>当材料的种类和性能不详</w:t>
      </w:r>
      <w:r w:rsidR="00A70521">
        <w:rPr>
          <w:rFonts w:eastAsiaTheme="minorEastAsia" w:hint="eastAsia"/>
          <w:szCs w:val="28"/>
        </w:rPr>
        <w:t>、</w:t>
      </w:r>
      <w:r w:rsidRPr="00524C74">
        <w:rPr>
          <w:rFonts w:eastAsiaTheme="minorEastAsia"/>
          <w:szCs w:val="28"/>
        </w:rPr>
        <w:t>或</w:t>
      </w:r>
      <w:r w:rsidR="00A70521">
        <w:rPr>
          <w:rFonts w:eastAsiaTheme="minorEastAsia" w:hint="eastAsia"/>
          <w:szCs w:val="28"/>
        </w:rPr>
        <w:t>与原设计</w:t>
      </w:r>
      <w:r w:rsidRPr="00524C74">
        <w:rPr>
          <w:rFonts w:eastAsiaTheme="minorEastAsia"/>
          <w:szCs w:val="28"/>
        </w:rPr>
        <w:t>不符</w:t>
      </w:r>
      <w:r w:rsidR="00A70521">
        <w:rPr>
          <w:rFonts w:eastAsiaTheme="minorEastAsia" w:hint="eastAsia"/>
          <w:szCs w:val="28"/>
        </w:rPr>
        <w:t>、</w:t>
      </w:r>
      <w:r w:rsidRPr="00524C74">
        <w:rPr>
          <w:rFonts w:eastAsiaTheme="minorEastAsia"/>
          <w:szCs w:val="28"/>
        </w:rPr>
        <w:t>或材料性能已显著退化时，应根据实测数据按</w:t>
      </w:r>
      <w:r w:rsidRPr="00524C74">
        <w:rPr>
          <w:rFonts w:eastAsiaTheme="majorEastAsia"/>
          <w:szCs w:val="28"/>
        </w:rPr>
        <w:t>现行</w:t>
      </w:r>
      <w:r w:rsidRPr="00524C74">
        <w:rPr>
          <w:rFonts w:eastAsiaTheme="minorEastAsia"/>
          <w:szCs w:val="28"/>
        </w:rPr>
        <w:t>国家检测技术标准的规定取值。</w:t>
      </w:r>
    </w:p>
    <w:p w:rsidR="0049125A" w:rsidRPr="00524C74" w:rsidRDefault="0049125A" w:rsidP="0049125A">
      <w:pPr>
        <w:spacing w:line="360" w:lineRule="auto"/>
        <w:rPr>
          <w:rFonts w:eastAsia="楷体_GB2312"/>
          <w:sz w:val="24"/>
        </w:rPr>
      </w:pPr>
      <w:r w:rsidRPr="00524C74">
        <w:rPr>
          <w:rFonts w:eastAsia="楷体_GB2312"/>
          <w:sz w:val="24"/>
        </w:rPr>
        <w:t>【条文说明】准确确定结构材料强度设计值是得出合理的构件承载力的前提条件，我国早期金属围护结构多由施工单位设计及施工，相应设计资料不完整或</w:t>
      </w:r>
      <w:proofErr w:type="gramStart"/>
      <w:r w:rsidRPr="00524C74">
        <w:rPr>
          <w:rFonts w:eastAsia="楷体_GB2312"/>
          <w:sz w:val="24"/>
        </w:rPr>
        <w:t>缺失较</w:t>
      </w:r>
      <w:proofErr w:type="gramEnd"/>
      <w:r w:rsidRPr="00524C74">
        <w:rPr>
          <w:rFonts w:eastAsia="楷体_GB2312"/>
          <w:sz w:val="24"/>
        </w:rPr>
        <w:t>普遍，有些材料性能可能受使用环境影响已显著退化。参照国际标准《结构可靠性总原则》</w:t>
      </w:r>
      <w:r w:rsidRPr="00524C74">
        <w:rPr>
          <w:rFonts w:eastAsia="楷体_GB2312"/>
          <w:sz w:val="24"/>
        </w:rPr>
        <w:t>ISO 2394-1998</w:t>
      </w:r>
      <w:r w:rsidRPr="00524C74">
        <w:rPr>
          <w:rFonts w:eastAsia="楷体_GB2312"/>
          <w:sz w:val="24"/>
        </w:rPr>
        <w:t>的规定，当材料的种类和性能符合原设计要求时，可原设计标准取值；当材料的种类和性能不详或与原设计不符或材料性能已显著退化时，应根据实测数据按现行国家有关检测标准</w:t>
      </w:r>
      <w:r>
        <w:rPr>
          <w:rFonts w:eastAsia="楷体_GB2312" w:hint="eastAsia"/>
          <w:sz w:val="24"/>
        </w:rPr>
        <w:t>，如</w:t>
      </w:r>
      <w:r w:rsidRPr="005B7979">
        <w:rPr>
          <w:rFonts w:ascii="楷体" w:eastAsia="楷体" w:hAnsi="楷体" w:hint="eastAsia"/>
          <w:sz w:val="24"/>
        </w:rPr>
        <w:t>《建筑结构检测技术标准》GB/T</w:t>
      </w:r>
      <w:r w:rsidRPr="005B7979">
        <w:rPr>
          <w:rFonts w:ascii="楷体" w:eastAsia="楷体" w:hAnsi="楷体"/>
          <w:sz w:val="24"/>
        </w:rPr>
        <w:t xml:space="preserve"> 50344</w:t>
      </w:r>
      <w:r w:rsidRPr="00524C74">
        <w:rPr>
          <w:rFonts w:eastAsia="楷体_GB2312"/>
          <w:sz w:val="24"/>
        </w:rPr>
        <w:t>的规定确定材料的强度设计值。</w:t>
      </w:r>
    </w:p>
    <w:p w:rsidR="0049125A" w:rsidRPr="00524C74" w:rsidRDefault="0049125A" w:rsidP="0049125A">
      <w:pPr>
        <w:spacing w:line="360" w:lineRule="auto"/>
        <w:rPr>
          <w:rFonts w:eastAsiaTheme="majorEastAsia"/>
          <w:bCs/>
          <w:kern w:val="44"/>
          <w:sz w:val="24"/>
        </w:rPr>
      </w:pPr>
      <w:r w:rsidRPr="00524C74">
        <w:rPr>
          <w:rFonts w:eastAsia="黑体"/>
          <w:b/>
          <w:szCs w:val="28"/>
        </w:rPr>
        <w:t xml:space="preserve">6.1.8 </w:t>
      </w:r>
      <w:r w:rsidRPr="00524C74">
        <w:rPr>
          <w:rFonts w:eastAsiaTheme="majorEastAsia"/>
          <w:bCs/>
          <w:kern w:val="44"/>
          <w:szCs w:val="28"/>
        </w:rPr>
        <w:t>加固用结构材料的强度设计值应按现行国家有关规范取值。</w:t>
      </w:r>
    </w:p>
    <w:p w:rsidR="0049125A" w:rsidRPr="00524C74" w:rsidRDefault="0049125A" w:rsidP="0049125A">
      <w:pPr>
        <w:spacing w:line="360" w:lineRule="auto"/>
        <w:rPr>
          <w:rFonts w:eastAsia="楷体_GB2312"/>
          <w:sz w:val="24"/>
        </w:rPr>
      </w:pPr>
      <w:r w:rsidRPr="00524C74">
        <w:rPr>
          <w:rFonts w:eastAsia="楷体_GB2312"/>
          <w:sz w:val="24"/>
        </w:rPr>
        <w:t>【条文说明】加固用冷弯型钢的强度设计值按《冷弯薄壁型钢结构技术规范》</w:t>
      </w:r>
      <w:r w:rsidRPr="00524C74">
        <w:rPr>
          <w:rFonts w:eastAsia="楷体_GB2312"/>
          <w:sz w:val="24"/>
        </w:rPr>
        <w:t>GB50018</w:t>
      </w:r>
      <w:r w:rsidRPr="00524C74">
        <w:rPr>
          <w:rFonts w:eastAsia="楷体_GB2312"/>
          <w:sz w:val="24"/>
        </w:rPr>
        <w:t>的规定取值，普通钢材的强度设计值按《钢结构设计规范》</w:t>
      </w:r>
      <w:r w:rsidRPr="00524C74">
        <w:rPr>
          <w:rFonts w:eastAsia="楷体_GB2312"/>
          <w:sz w:val="24"/>
        </w:rPr>
        <w:t>GB50017</w:t>
      </w:r>
      <w:r w:rsidRPr="00524C74">
        <w:rPr>
          <w:rFonts w:eastAsia="楷体_GB2312"/>
          <w:sz w:val="24"/>
        </w:rPr>
        <w:t>取值，</w:t>
      </w:r>
      <w:r>
        <w:rPr>
          <w:rFonts w:eastAsia="楷体_GB2312"/>
          <w:sz w:val="24"/>
        </w:rPr>
        <w:t>金属</w:t>
      </w:r>
      <w:proofErr w:type="gramStart"/>
      <w:r>
        <w:rPr>
          <w:rFonts w:eastAsia="楷体_GB2312"/>
          <w:sz w:val="24"/>
        </w:rPr>
        <w:t>围护板</w:t>
      </w:r>
      <w:r w:rsidRPr="00524C74">
        <w:rPr>
          <w:rFonts w:eastAsia="楷体_GB2312"/>
          <w:sz w:val="24"/>
        </w:rPr>
        <w:t>按《冷弯薄壁型钢结构技术规范》</w:t>
      </w:r>
      <w:proofErr w:type="gramEnd"/>
      <w:r w:rsidRPr="00524C74">
        <w:rPr>
          <w:rFonts w:eastAsia="楷体_GB2312"/>
          <w:sz w:val="24"/>
        </w:rPr>
        <w:t>GB50018</w:t>
      </w:r>
      <w:r w:rsidRPr="00524C74">
        <w:rPr>
          <w:rFonts w:eastAsia="楷体_GB2312"/>
          <w:sz w:val="24"/>
        </w:rPr>
        <w:t>和《压型金属板工程应用技术规范》</w:t>
      </w:r>
      <w:r w:rsidRPr="00524C74">
        <w:rPr>
          <w:rFonts w:eastAsia="楷体_GB2312"/>
          <w:sz w:val="24"/>
        </w:rPr>
        <w:t>GB50896</w:t>
      </w:r>
      <w:r w:rsidRPr="00524C74">
        <w:rPr>
          <w:rFonts w:eastAsia="楷体_GB2312"/>
          <w:sz w:val="24"/>
        </w:rPr>
        <w:t>的规定取值等。</w:t>
      </w:r>
    </w:p>
    <w:p w:rsidR="0049125A" w:rsidRPr="00524C74" w:rsidRDefault="0049125A" w:rsidP="0049125A">
      <w:pPr>
        <w:spacing w:line="360" w:lineRule="auto"/>
        <w:rPr>
          <w:rFonts w:eastAsiaTheme="majorEastAsia"/>
          <w:bCs/>
          <w:kern w:val="44"/>
          <w:sz w:val="24"/>
        </w:rPr>
      </w:pPr>
      <w:r w:rsidRPr="00524C74">
        <w:rPr>
          <w:rFonts w:eastAsia="黑体"/>
          <w:b/>
          <w:szCs w:val="28"/>
        </w:rPr>
        <w:t>6.1.9</w:t>
      </w:r>
      <w:r w:rsidRPr="00524C74">
        <w:rPr>
          <w:rFonts w:eastAsiaTheme="majorEastAsia"/>
          <w:bCs/>
          <w:kern w:val="44"/>
          <w:szCs w:val="28"/>
        </w:rPr>
        <w:t>既有结构或构件的几何参数应根据实测值，并结合结构实际的变形、施工偏差以及缺陷、损伤、腐蚀等影响确定。</w:t>
      </w:r>
    </w:p>
    <w:p w:rsidR="0049125A" w:rsidRPr="00524C74" w:rsidRDefault="0049125A" w:rsidP="0049125A">
      <w:pPr>
        <w:spacing w:line="360" w:lineRule="auto"/>
        <w:rPr>
          <w:rFonts w:eastAsiaTheme="majorEastAsia"/>
          <w:bCs/>
          <w:kern w:val="44"/>
          <w:szCs w:val="28"/>
        </w:rPr>
      </w:pPr>
      <w:r w:rsidRPr="00524C74">
        <w:rPr>
          <w:rFonts w:eastAsia="黑体"/>
          <w:b/>
          <w:szCs w:val="28"/>
        </w:rPr>
        <w:t>6.1.10</w:t>
      </w:r>
      <w:r>
        <w:rPr>
          <w:rFonts w:eastAsiaTheme="majorEastAsia"/>
          <w:bCs/>
          <w:kern w:val="44"/>
          <w:szCs w:val="28"/>
        </w:rPr>
        <w:t>金属围护板</w:t>
      </w:r>
      <w:r w:rsidRPr="00524C74">
        <w:rPr>
          <w:rFonts w:eastAsiaTheme="majorEastAsia"/>
          <w:bCs/>
          <w:kern w:val="44"/>
          <w:szCs w:val="28"/>
        </w:rPr>
        <w:t>屋面系统</w:t>
      </w:r>
      <w:r>
        <w:rPr>
          <w:rFonts w:eastAsiaTheme="majorEastAsia" w:hint="eastAsia"/>
          <w:bCs/>
          <w:kern w:val="44"/>
          <w:szCs w:val="28"/>
        </w:rPr>
        <w:t>承载力</w:t>
      </w:r>
      <w:r w:rsidRPr="00524C74">
        <w:rPr>
          <w:rFonts w:eastAsiaTheme="majorEastAsia"/>
          <w:bCs/>
          <w:kern w:val="44"/>
          <w:szCs w:val="28"/>
        </w:rPr>
        <w:t>，</w:t>
      </w:r>
      <w:proofErr w:type="gramStart"/>
      <w:r w:rsidRPr="00524C74">
        <w:rPr>
          <w:rFonts w:eastAsiaTheme="majorEastAsia"/>
          <w:bCs/>
          <w:kern w:val="44"/>
          <w:szCs w:val="28"/>
        </w:rPr>
        <w:t>宜经抗风</w:t>
      </w:r>
      <w:r>
        <w:rPr>
          <w:rFonts w:eastAsiaTheme="majorEastAsia" w:hint="eastAsia"/>
          <w:bCs/>
          <w:kern w:val="44"/>
          <w:szCs w:val="28"/>
        </w:rPr>
        <w:t>性</w:t>
      </w:r>
      <w:proofErr w:type="gramEnd"/>
      <w:r>
        <w:rPr>
          <w:rFonts w:eastAsiaTheme="majorEastAsia" w:hint="eastAsia"/>
          <w:bCs/>
          <w:kern w:val="44"/>
          <w:szCs w:val="28"/>
        </w:rPr>
        <w:t>能</w:t>
      </w:r>
      <w:r w:rsidRPr="00524C74">
        <w:rPr>
          <w:rFonts w:eastAsiaTheme="majorEastAsia"/>
          <w:bCs/>
          <w:kern w:val="44"/>
          <w:szCs w:val="28"/>
        </w:rPr>
        <w:t>试验验证系统的整</w:t>
      </w:r>
      <w:r w:rsidRPr="00524C74">
        <w:rPr>
          <w:rFonts w:eastAsiaTheme="majorEastAsia"/>
          <w:bCs/>
          <w:kern w:val="44"/>
          <w:szCs w:val="28"/>
        </w:rPr>
        <w:lastRenderedPageBreak/>
        <w:t>体抗风能力。</w:t>
      </w:r>
      <w:bookmarkEnd w:id="171"/>
      <w:bookmarkEnd w:id="172"/>
      <w:bookmarkEnd w:id="173"/>
      <w:bookmarkEnd w:id="174"/>
    </w:p>
    <w:p w:rsidR="0049125A" w:rsidRPr="00524C74" w:rsidRDefault="0049125A" w:rsidP="0049125A">
      <w:pPr>
        <w:spacing w:line="360" w:lineRule="auto"/>
        <w:rPr>
          <w:rFonts w:eastAsia="楷体_GB2312"/>
          <w:sz w:val="24"/>
        </w:rPr>
      </w:pPr>
      <w:r w:rsidRPr="00524C74">
        <w:rPr>
          <w:rFonts w:eastAsia="楷体_GB2312"/>
          <w:sz w:val="24"/>
        </w:rPr>
        <w:t>【条文说明】</w:t>
      </w:r>
      <w:r>
        <w:rPr>
          <w:rFonts w:eastAsia="楷体_GB2312"/>
          <w:sz w:val="24"/>
        </w:rPr>
        <w:t>金属围护板</w:t>
      </w:r>
      <w:r w:rsidRPr="00524C74">
        <w:rPr>
          <w:rFonts w:eastAsia="楷体_GB2312"/>
          <w:sz w:val="24"/>
        </w:rPr>
        <w:t>屋面系统，由于抗风</w:t>
      </w:r>
      <w:proofErr w:type="gramStart"/>
      <w:r w:rsidRPr="00524C74">
        <w:rPr>
          <w:rFonts w:eastAsia="楷体_GB2312"/>
          <w:sz w:val="24"/>
        </w:rPr>
        <w:t>揭</w:t>
      </w:r>
      <w:proofErr w:type="gramEnd"/>
      <w:r w:rsidR="00A70521">
        <w:rPr>
          <w:rFonts w:eastAsia="楷体_GB2312"/>
          <w:sz w:val="24"/>
        </w:rPr>
        <w:t>能力不</w:t>
      </w:r>
      <w:r w:rsidR="00A70521">
        <w:rPr>
          <w:rFonts w:eastAsia="楷体_GB2312" w:hint="eastAsia"/>
          <w:sz w:val="24"/>
        </w:rPr>
        <w:t>足</w:t>
      </w:r>
      <w:r w:rsidRPr="00524C74">
        <w:rPr>
          <w:rFonts w:eastAsia="楷体_GB2312"/>
          <w:sz w:val="24"/>
        </w:rPr>
        <w:t>，屋面风揭破</w:t>
      </w:r>
      <w:proofErr w:type="gramStart"/>
      <w:r w:rsidRPr="00524C74">
        <w:rPr>
          <w:rFonts w:eastAsia="楷体_GB2312"/>
          <w:sz w:val="24"/>
        </w:rPr>
        <w:t>坏情况</w:t>
      </w:r>
      <w:proofErr w:type="gramEnd"/>
      <w:r w:rsidRPr="00524C74">
        <w:rPr>
          <w:rFonts w:eastAsia="楷体_GB2312"/>
          <w:sz w:val="24"/>
        </w:rPr>
        <w:t>时有发生。因压型板抗风</w:t>
      </w:r>
      <w:proofErr w:type="gramStart"/>
      <w:r w:rsidRPr="00524C74">
        <w:rPr>
          <w:rFonts w:eastAsia="楷体_GB2312"/>
          <w:sz w:val="24"/>
        </w:rPr>
        <w:t>揭</w:t>
      </w:r>
      <w:proofErr w:type="gramEnd"/>
      <w:r w:rsidRPr="00524C74">
        <w:rPr>
          <w:rFonts w:eastAsia="楷体_GB2312"/>
          <w:sz w:val="24"/>
        </w:rPr>
        <w:t>能力很难通过计算分析确定，一般需通过抗风</w:t>
      </w:r>
      <w:r>
        <w:rPr>
          <w:rFonts w:eastAsia="楷体_GB2312" w:hint="eastAsia"/>
          <w:sz w:val="24"/>
        </w:rPr>
        <w:t>性能</w:t>
      </w:r>
      <w:r w:rsidRPr="00524C74">
        <w:rPr>
          <w:rFonts w:eastAsia="楷体_GB2312"/>
          <w:sz w:val="24"/>
        </w:rPr>
        <w:t>试验来验证</w:t>
      </w:r>
      <w:r>
        <w:rPr>
          <w:rFonts w:eastAsia="楷体_GB2312"/>
          <w:sz w:val="24"/>
        </w:rPr>
        <w:t>金属围护板</w:t>
      </w:r>
      <w:r w:rsidRPr="00524C74">
        <w:rPr>
          <w:rFonts w:eastAsia="楷体_GB2312"/>
          <w:sz w:val="24"/>
        </w:rPr>
        <w:t>屋面系统的整体抗风能力。</w:t>
      </w:r>
    </w:p>
    <w:p w:rsidR="0049125A" w:rsidRPr="00524C74" w:rsidRDefault="0049125A" w:rsidP="0049125A">
      <w:pPr>
        <w:pStyle w:val="2"/>
      </w:pPr>
      <w:bookmarkStart w:id="175" w:name="_Toc416506595"/>
      <w:bookmarkStart w:id="176" w:name="_Toc444700494"/>
      <w:r w:rsidRPr="00524C74">
        <w:t>6.2</w:t>
      </w:r>
      <w:r w:rsidRPr="00524C74">
        <w:t>既有结构计算和校核</w:t>
      </w:r>
      <w:bookmarkEnd w:id="175"/>
      <w:bookmarkEnd w:id="176"/>
    </w:p>
    <w:p w:rsidR="0049125A" w:rsidRPr="00524C74" w:rsidRDefault="0049125A" w:rsidP="0049125A">
      <w:pPr>
        <w:spacing w:line="360" w:lineRule="auto"/>
        <w:rPr>
          <w:rFonts w:eastAsiaTheme="majorEastAsia"/>
          <w:bCs/>
          <w:kern w:val="44"/>
          <w:szCs w:val="28"/>
        </w:rPr>
      </w:pPr>
      <w:smartTag w:uri="urn:schemas-microsoft-com:office:smarttags" w:element="chsdate">
        <w:smartTagPr>
          <w:attr w:name="Year" w:val="1899"/>
          <w:attr w:name="Month" w:val="12"/>
          <w:attr w:name="Day" w:val="30"/>
          <w:attr w:name="IsLunarDate" w:val="False"/>
          <w:attr w:name="IsROCDate" w:val="False"/>
        </w:smartTagPr>
        <w:r w:rsidRPr="00524C74">
          <w:rPr>
            <w:rFonts w:eastAsiaTheme="majorEastAsia"/>
            <w:b/>
            <w:bCs/>
            <w:kern w:val="44"/>
            <w:szCs w:val="28"/>
          </w:rPr>
          <w:t>6.2.1</w:t>
        </w:r>
      </w:smartTag>
      <w:r>
        <w:rPr>
          <w:rFonts w:eastAsiaTheme="majorEastAsia"/>
          <w:bCs/>
          <w:kern w:val="44"/>
          <w:szCs w:val="28"/>
        </w:rPr>
        <w:t>金属围护板</w:t>
      </w:r>
      <w:r w:rsidRPr="00524C74">
        <w:rPr>
          <w:rFonts w:eastAsiaTheme="majorEastAsia"/>
          <w:bCs/>
          <w:kern w:val="44"/>
          <w:szCs w:val="28"/>
        </w:rPr>
        <w:t>的计算应符合现行国家标准《压型金属板工程应用技术规范》</w:t>
      </w:r>
      <w:r w:rsidRPr="00524C74">
        <w:rPr>
          <w:rFonts w:eastAsiaTheme="majorEastAsia"/>
          <w:bCs/>
          <w:kern w:val="44"/>
          <w:szCs w:val="28"/>
        </w:rPr>
        <w:t>GB50896</w:t>
      </w:r>
      <w:r w:rsidRPr="00524C74">
        <w:rPr>
          <w:rFonts w:eastAsiaTheme="majorEastAsia"/>
          <w:bCs/>
          <w:kern w:val="44"/>
          <w:szCs w:val="28"/>
        </w:rPr>
        <w:t>的有关规定。</w:t>
      </w:r>
    </w:p>
    <w:p w:rsidR="0049125A" w:rsidRPr="00524C74" w:rsidRDefault="0049125A" w:rsidP="0049125A">
      <w:pPr>
        <w:spacing w:line="360" w:lineRule="auto"/>
        <w:rPr>
          <w:rFonts w:eastAsia="楷体_GB2312"/>
          <w:sz w:val="24"/>
        </w:rPr>
      </w:pPr>
      <w:r w:rsidRPr="00524C74">
        <w:rPr>
          <w:rFonts w:eastAsia="楷体_GB2312"/>
          <w:sz w:val="24"/>
        </w:rPr>
        <w:t>【条文说明】《压型金属板工程应用技术规范》</w:t>
      </w:r>
      <w:r w:rsidRPr="00524C74">
        <w:rPr>
          <w:rFonts w:eastAsia="楷体_GB2312"/>
          <w:sz w:val="24"/>
        </w:rPr>
        <w:t>GB50896</w:t>
      </w:r>
      <w:r w:rsidRPr="00524C74">
        <w:rPr>
          <w:rFonts w:eastAsia="楷体_GB2312"/>
          <w:sz w:val="24"/>
        </w:rPr>
        <w:t>给出了</w:t>
      </w:r>
      <w:r>
        <w:rPr>
          <w:rFonts w:eastAsia="楷体_GB2312"/>
          <w:sz w:val="24"/>
        </w:rPr>
        <w:t>金属围护板</w:t>
      </w:r>
      <w:r w:rsidRPr="00524C74">
        <w:rPr>
          <w:rFonts w:eastAsia="楷体_GB2312"/>
          <w:sz w:val="24"/>
        </w:rPr>
        <w:t>的承载力计算方法。</w:t>
      </w:r>
    </w:p>
    <w:p w:rsidR="0049125A" w:rsidRPr="00524C74" w:rsidRDefault="0049125A" w:rsidP="0049125A">
      <w:pPr>
        <w:spacing w:line="360" w:lineRule="auto"/>
        <w:rPr>
          <w:rFonts w:eastAsiaTheme="majorEastAsia"/>
          <w:bCs/>
          <w:kern w:val="44"/>
          <w:szCs w:val="28"/>
        </w:rPr>
      </w:pPr>
      <w:r w:rsidRPr="00524C74">
        <w:rPr>
          <w:rFonts w:eastAsiaTheme="majorEastAsia"/>
          <w:b/>
          <w:bCs/>
          <w:kern w:val="44"/>
          <w:szCs w:val="28"/>
        </w:rPr>
        <w:t>6.2.2</w:t>
      </w:r>
      <w:r w:rsidRPr="00524C74">
        <w:rPr>
          <w:rFonts w:eastAsiaTheme="majorEastAsia"/>
          <w:bCs/>
          <w:kern w:val="44"/>
          <w:szCs w:val="28"/>
        </w:rPr>
        <w:t>用于</w:t>
      </w:r>
      <w:r>
        <w:rPr>
          <w:rFonts w:eastAsiaTheme="majorEastAsia"/>
          <w:bCs/>
          <w:kern w:val="44"/>
          <w:szCs w:val="28"/>
        </w:rPr>
        <w:t>金属围护板</w:t>
      </w:r>
      <w:r w:rsidRPr="00524C74">
        <w:rPr>
          <w:rFonts w:eastAsiaTheme="majorEastAsia"/>
          <w:bCs/>
          <w:kern w:val="44"/>
          <w:szCs w:val="28"/>
        </w:rPr>
        <w:t>之间或</w:t>
      </w:r>
      <w:r>
        <w:rPr>
          <w:rFonts w:eastAsiaTheme="majorEastAsia"/>
          <w:bCs/>
          <w:kern w:val="44"/>
          <w:szCs w:val="28"/>
        </w:rPr>
        <w:t>金属围护板</w:t>
      </w:r>
      <w:r w:rsidRPr="00524C74">
        <w:rPr>
          <w:rFonts w:eastAsiaTheme="majorEastAsia"/>
          <w:bCs/>
          <w:kern w:val="44"/>
          <w:szCs w:val="28"/>
        </w:rPr>
        <w:t>与支承构件之间紧密连接的铆钉、自攻螺钉或射钉连接计算应符合现行国家标准《压型金属板工程应用技术规范》</w:t>
      </w:r>
      <w:r w:rsidRPr="00524C74">
        <w:rPr>
          <w:rFonts w:eastAsiaTheme="majorEastAsia"/>
          <w:bCs/>
          <w:kern w:val="44"/>
          <w:szCs w:val="28"/>
        </w:rPr>
        <w:t>GB 50896</w:t>
      </w:r>
      <w:r w:rsidRPr="00524C74">
        <w:rPr>
          <w:rFonts w:eastAsiaTheme="majorEastAsia"/>
          <w:bCs/>
          <w:kern w:val="44"/>
          <w:szCs w:val="28"/>
        </w:rPr>
        <w:t>的有关规定，连接的构造应符合现行国家标准《冷弯薄壁型钢结构技术规范》</w:t>
      </w:r>
      <w:r w:rsidRPr="00524C74">
        <w:rPr>
          <w:rFonts w:eastAsiaTheme="majorEastAsia"/>
          <w:bCs/>
          <w:kern w:val="44"/>
          <w:szCs w:val="28"/>
        </w:rPr>
        <w:t>GB50018</w:t>
      </w:r>
      <w:r w:rsidRPr="00524C74">
        <w:rPr>
          <w:rFonts w:eastAsiaTheme="majorEastAsia"/>
          <w:bCs/>
          <w:kern w:val="44"/>
          <w:szCs w:val="28"/>
        </w:rPr>
        <w:t>和《铝合金结构设计规范》</w:t>
      </w:r>
      <w:r w:rsidRPr="00524C74">
        <w:rPr>
          <w:rFonts w:eastAsiaTheme="majorEastAsia"/>
          <w:bCs/>
          <w:kern w:val="44"/>
          <w:szCs w:val="28"/>
        </w:rPr>
        <w:t>GB50429</w:t>
      </w:r>
      <w:r w:rsidRPr="00524C74">
        <w:rPr>
          <w:rFonts w:eastAsiaTheme="majorEastAsia"/>
          <w:bCs/>
          <w:kern w:val="44"/>
          <w:szCs w:val="28"/>
        </w:rPr>
        <w:t>的规定。</w:t>
      </w:r>
    </w:p>
    <w:p w:rsidR="0049125A" w:rsidRPr="00524C74" w:rsidRDefault="0049125A" w:rsidP="0049125A">
      <w:pPr>
        <w:spacing w:line="360" w:lineRule="auto"/>
        <w:rPr>
          <w:rFonts w:eastAsia="楷体_GB2312"/>
          <w:sz w:val="24"/>
        </w:rPr>
      </w:pPr>
      <w:r w:rsidRPr="00524C74">
        <w:rPr>
          <w:rFonts w:eastAsia="楷体_GB2312"/>
          <w:sz w:val="24"/>
        </w:rPr>
        <w:t>【条文说明】本条规定了</w:t>
      </w:r>
      <w:r>
        <w:rPr>
          <w:rFonts w:eastAsia="楷体_GB2312"/>
          <w:sz w:val="24"/>
        </w:rPr>
        <w:t>金属围护板</w:t>
      </w:r>
      <w:r w:rsidRPr="00524C74">
        <w:rPr>
          <w:rFonts w:eastAsia="楷体_GB2312"/>
          <w:sz w:val="24"/>
        </w:rPr>
        <w:t>以铆钉、自攻螺钉或射钉连接的计算方法。</w:t>
      </w:r>
    </w:p>
    <w:p w:rsidR="0049125A" w:rsidRPr="00524C74" w:rsidRDefault="0049125A" w:rsidP="0049125A">
      <w:pPr>
        <w:spacing w:line="360" w:lineRule="auto"/>
        <w:rPr>
          <w:rFonts w:eastAsiaTheme="majorEastAsia"/>
          <w:bCs/>
          <w:kern w:val="44"/>
          <w:szCs w:val="28"/>
        </w:rPr>
      </w:pPr>
      <w:r w:rsidRPr="00524C74">
        <w:rPr>
          <w:rFonts w:eastAsiaTheme="majorEastAsia"/>
          <w:b/>
          <w:bCs/>
          <w:kern w:val="44"/>
          <w:szCs w:val="28"/>
        </w:rPr>
        <w:t xml:space="preserve">6.2.3 </w:t>
      </w:r>
      <w:r w:rsidRPr="00524C74">
        <w:rPr>
          <w:rFonts w:eastAsiaTheme="majorEastAsia"/>
          <w:bCs/>
          <w:kern w:val="44"/>
          <w:szCs w:val="28"/>
        </w:rPr>
        <w:t>扣合型及咬合型屋面板与固定支架的受压和受拉连接强度应根据</w:t>
      </w:r>
      <w:r>
        <w:rPr>
          <w:rFonts w:eastAsiaTheme="majorEastAsia" w:hint="eastAsia"/>
          <w:bCs/>
          <w:kern w:val="44"/>
          <w:szCs w:val="28"/>
        </w:rPr>
        <w:t>抗风性能</w:t>
      </w:r>
      <w:r w:rsidRPr="00524C74">
        <w:rPr>
          <w:rFonts w:eastAsiaTheme="majorEastAsia"/>
          <w:bCs/>
          <w:kern w:val="44"/>
          <w:szCs w:val="28"/>
        </w:rPr>
        <w:t>试验确定。</w:t>
      </w:r>
    </w:p>
    <w:p w:rsidR="0049125A" w:rsidRPr="00524C74" w:rsidRDefault="0049125A" w:rsidP="0049125A">
      <w:pPr>
        <w:spacing w:line="360" w:lineRule="auto"/>
        <w:rPr>
          <w:rFonts w:eastAsia="楷体_GB2312"/>
          <w:sz w:val="24"/>
        </w:rPr>
      </w:pPr>
      <w:r w:rsidRPr="00524C74">
        <w:rPr>
          <w:rFonts w:eastAsia="楷体_GB2312"/>
          <w:sz w:val="24"/>
        </w:rPr>
        <w:t>【条文说明】扣合型及咬合型</w:t>
      </w:r>
      <w:r>
        <w:rPr>
          <w:rFonts w:eastAsia="楷体_GB2312"/>
          <w:sz w:val="24"/>
        </w:rPr>
        <w:t>金属围护板</w:t>
      </w:r>
      <w:r w:rsidRPr="00524C74">
        <w:rPr>
          <w:rFonts w:eastAsia="楷体_GB2312"/>
          <w:sz w:val="24"/>
        </w:rPr>
        <w:t>用固定支架连接，固定支架和压型金属屋面板的连接强度</w:t>
      </w:r>
      <w:proofErr w:type="gramStart"/>
      <w:r w:rsidRPr="00524C74">
        <w:rPr>
          <w:rFonts w:eastAsia="楷体_GB2312"/>
          <w:sz w:val="24"/>
        </w:rPr>
        <w:t>受材料</w:t>
      </w:r>
      <w:proofErr w:type="gramEnd"/>
      <w:r w:rsidRPr="00524C74">
        <w:rPr>
          <w:rFonts w:eastAsia="楷体_GB2312"/>
          <w:sz w:val="24"/>
        </w:rPr>
        <w:t>性质及连接构造等多种因素影响，目前尚无精确的计算理论，需根据</w:t>
      </w:r>
      <w:r>
        <w:rPr>
          <w:rFonts w:eastAsia="楷体_GB2312" w:hint="eastAsia"/>
          <w:sz w:val="24"/>
        </w:rPr>
        <w:t>抗风性能</w:t>
      </w:r>
      <w:r w:rsidRPr="00524C74">
        <w:rPr>
          <w:rFonts w:eastAsia="楷体_GB2312"/>
          <w:sz w:val="24"/>
        </w:rPr>
        <w:t>试验确定连接强度。</w:t>
      </w:r>
    </w:p>
    <w:p w:rsidR="0049125A" w:rsidRPr="00524C74" w:rsidRDefault="0049125A" w:rsidP="0049125A">
      <w:pPr>
        <w:spacing w:line="360" w:lineRule="auto"/>
        <w:rPr>
          <w:rFonts w:eastAsiaTheme="majorEastAsia"/>
          <w:bCs/>
          <w:kern w:val="44"/>
          <w:szCs w:val="28"/>
        </w:rPr>
      </w:pPr>
      <w:r w:rsidRPr="00524C74">
        <w:rPr>
          <w:rFonts w:eastAsiaTheme="majorEastAsia"/>
          <w:b/>
          <w:bCs/>
          <w:kern w:val="44"/>
          <w:szCs w:val="28"/>
        </w:rPr>
        <w:t xml:space="preserve">6.2.4 </w:t>
      </w:r>
      <w:r w:rsidRPr="00524C74">
        <w:rPr>
          <w:rFonts w:eastAsiaTheme="majorEastAsia"/>
          <w:bCs/>
          <w:kern w:val="44"/>
          <w:szCs w:val="28"/>
        </w:rPr>
        <w:t>用于固定</w:t>
      </w:r>
      <w:r>
        <w:rPr>
          <w:rFonts w:eastAsiaTheme="majorEastAsia"/>
          <w:bCs/>
          <w:kern w:val="44"/>
          <w:szCs w:val="28"/>
        </w:rPr>
        <w:t>金属围护板</w:t>
      </w:r>
      <w:r w:rsidRPr="00524C74">
        <w:rPr>
          <w:rFonts w:eastAsiaTheme="majorEastAsia"/>
          <w:bCs/>
          <w:kern w:val="44"/>
          <w:szCs w:val="28"/>
        </w:rPr>
        <w:t>的</w:t>
      </w:r>
      <w:r>
        <w:rPr>
          <w:rFonts w:eastAsiaTheme="majorEastAsia"/>
          <w:bCs/>
          <w:kern w:val="44"/>
          <w:szCs w:val="28"/>
        </w:rPr>
        <w:t>支承构件</w:t>
      </w:r>
      <w:r w:rsidRPr="00524C74">
        <w:rPr>
          <w:rFonts w:eastAsiaTheme="majorEastAsia"/>
          <w:bCs/>
          <w:kern w:val="44"/>
          <w:szCs w:val="28"/>
        </w:rPr>
        <w:t>的设计计算应符合现行国家标准《钢结构设计规范》</w:t>
      </w:r>
      <w:r w:rsidRPr="00524C74">
        <w:rPr>
          <w:rFonts w:eastAsiaTheme="majorEastAsia"/>
          <w:bCs/>
          <w:kern w:val="44"/>
          <w:szCs w:val="28"/>
        </w:rPr>
        <w:t>GB50017</w:t>
      </w:r>
      <w:r w:rsidRPr="00524C74">
        <w:rPr>
          <w:rFonts w:eastAsiaTheme="majorEastAsia"/>
          <w:bCs/>
          <w:kern w:val="44"/>
          <w:szCs w:val="28"/>
        </w:rPr>
        <w:t>和《冷弯薄壁型钢结构技术规范》</w:t>
      </w:r>
      <w:r w:rsidRPr="00524C74">
        <w:rPr>
          <w:rFonts w:eastAsiaTheme="majorEastAsia"/>
          <w:bCs/>
          <w:kern w:val="44"/>
          <w:szCs w:val="28"/>
        </w:rPr>
        <w:t>GB50018</w:t>
      </w:r>
      <w:r w:rsidRPr="00524C74">
        <w:rPr>
          <w:rFonts w:eastAsiaTheme="majorEastAsia"/>
          <w:bCs/>
          <w:kern w:val="44"/>
          <w:szCs w:val="28"/>
        </w:rPr>
        <w:t>的有关规定。</w:t>
      </w:r>
    </w:p>
    <w:p w:rsidR="0049125A" w:rsidRPr="00524C74" w:rsidRDefault="0049125A" w:rsidP="0049125A">
      <w:pPr>
        <w:spacing w:line="360" w:lineRule="auto"/>
        <w:rPr>
          <w:rFonts w:eastAsia="楷体_GB2312"/>
          <w:sz w:val="24"/>
        </w:rPr>
      </w:pPr>
      <w:r w:rsidRPr="00524C74">
        <w:rPr>
          <w:rFonts w:eastAsia="楷体_GB2312"/>
          <w:sz w:val="24"/>
        </w:rPr>
        <w:t>【条文说明】</w:t>
      </w:r>
      <w:r>
        <w:rPr>
          <w:rFonts w:eastAsia="楷体_GB2312"/>
          <w:sz w:val="24"/>
        </w:rPr>
        <w:t>金属围护板</w:t>
      </w:r>
      <w:r w:rsidRPr="00524C74">
        <w:rPr>
          <w:rFonts w:eastAsia="楷体_GB2312"/>
          <w:sz w:val="24"/>
        </w:rPr>
        <w:t>的</w:t>
      </w:r>
      <w:r>
        <w:rPr>
          <w:rFonts w:eastAsia="楷体_GB2312"/>
          <w:sz w:val="24"/>
        </w:rPr>
        <w:t>支承构件</w:t>
      </w:r>
      <w:r w:rsidRPr="00524C74">
        <w:rPr>
          <w:rFonts w:eastAsia="楷体_GB2312"/>
          <w:sz w:val="24"/>
        </w:rPr>
        <w:t>多用</w:t>
      </w:r>
      <w:r w:rsidRPr="00524C74">
        <w:rPr>
          <w:rFonts w:eastAsia="楷体_GB2312"/>
          <w:sz w:val="24"/>
        </w:rPr>
        <w:t>C</w:t>
      </w:r>
      <w:r w:rsidRPr="00524C74">
        <w:rPr>
          <w:rFonts w:eastAsia="楷体_GB2312"/>
          <w:sz w:val="24"/>
        </w:rPr>
        <w:t>型或</w:t>
      </w:r>
      <w:r w:rsidRPr="00524C74">
        <w:rPr>
          <w:rFonts w:eastAsia="楷体_GB2312"/>
          <w:sz w:val="24"/>
        </w:rPr>
        <w:t>Z</w:t>
      </w:r>
      <w:r w:rsidRPr="00524C74">
        <w:rPr>
          <w:rFonts w:eastAsia="楷体_GB2312"/>
          <w:sz w:val="24"/>
        </w:rPr>
        <w:t>冷弯薄壁型钢，也有用高频焊</w:t>
      </w:r>
      <w:r w:rsidRPr="00524C74">
        <w:rPr>
          <w:rFonts w:eastAsia="楷体_GB2312"/>
          <w:sz w:val="24"/>
        </w:rPr>
        <w:t>H</w:t>
      </w:r>
      <w:r w:rsidRPr="00524C74">
        <w:rPr>
          <w:rFonts w:eastAsia="楷体_GB2312"/>
          <w:sz w:val="24"/>
        </w:rPr>
        <w:t>型钢、轧制</w:t>
      </w:r>
      <w:r w:rsidRPr="00524C74">
        <w:rPr>
          <w:rFonts w:eastAsia="楷体_GB2312"/>
          <w:sz w:val="24"/>
        </w:rPr>
        <w:t>H</w:t>
      </w:r>
      <w:r w:rsidRPr="00524C74">
        <w:rPr>
          <w:rFonts w:eastAsia="楷体_GB2312"/>
          <w:sz w:val="24"/>
        </w:rPr>
        <w:t>型钢、普通槽钢、小型桁架等。当</w:t>
      </w:r>
      <w:r>
        <w:rPr>
          <w:rFonts w:eastAsia="楷体_GB2312"/>
          <w:sz w:val="24"/>
        </w:rPr>
        <w:t>支承构件</w:t>
      </w:r>
      <w:r w:rsidRPr="00524C74">
        <w:rPr>
          <w:rFonts w:eastAsia="楷体_GB2312"/>
          <w:sz w:val="24"/>
        </w:rPr>
        <w:t>采用冷弯型钢时，</w:t>
      </w:r>
      <w:r w:rsidRPr="00524C74">
        <w:rPr>
          <w:rFonts w:eastAsia="楷体_GB2312"/>
          <w:sz w:val="24"/>
        </w:rPr>
        <w:lastRenderedPageBreak/>
        <w:t>应按《冷弯薄壁型钢结构技术规范》</w:t>
      </w:r>
      <w:r w:rsidRPr="00524C74">
        <w:rPr>
          <w:rFonts w:eastAsia="楷体_GB2312"/>
          <w:sz w:val="24"/>
        </w:rPr>
        <w:t>GB50018</w:t>
      </w:r>
      <w:r w:rsidRPr="00524C74">
        <w:rPr>
          <w:rFonts w:eastAsia="楷体_GB2312"/>
          <w:sz w:val="24"/>
        </w:rPr>
        <w:t>计算，采用其它类型钢构件时按《钢结构设计规范》</w:t>
      </w:r>
      <w:r w:rsidRPr="00524C74">
        <w:rPr>
          <w:rFonts w:eastAsia="楷体_GB2312"/>
          <w:sz w:val="24"/>
        </w:rPr>
        <w:t>GB50017</w:t>
      </w:r>
      <w:r w:rsidRPr="00524C74">
        <w:rPr>
          <w:rFonts w:eastAsia="楷体_GB2312"/>
          <w:sz w:val="24"/>
        </w:rPr>
        <w:t>计算或其它对应标准计算。</w:t>
      </w:r>
    </w:p>
    <w:p w:rsidR="0049125A" w:rsidRPr="00524C74" w:rsidRDefault="0049125A" w:rsidP="0049125A">
      <w:pPr>
        <w:pStyle w:val="2"/>
      </w:pPr>
      <w:bookmarkStart w:id="177" w:name="_Toc416506596"/>
      <w:bookmarkStart w:id="178" w:name="_Toc444700495"/>
      <w:r w:rsidRPr="00524C74">
        <w:t>6.3</w:t>
      </w:r>
      <w:r w:rsidRPr="00524C74">
        <w:t>加固设计计算原则</w:t>
      </w:r>
      <w:bookmarkEnd w:id="177"/>
      <w:bookmarkEnd w:id="178"/>
    </w:p>
    <w:p w:rsidR="0049125A" w:rsidRPr="00524C74" w:rsidRDefault="0049125A" w:rsidP="0049125A">
      <w:pPr>
        <w:spacing w:line="500" w:lineRule="exact"/>
        <w:rPr>
          <w:rFonts w:eastAsiaTheme="majorEastAsia"/>
          <w:bCs/>
          <w:kern w:val="44"/>
          <w:szCs w:val="28"/>
        </w:rPr>
      </w:pPr>
      <w:r w:rsidRPr="00524C74">
        <w:rPr>
          <w:rFonts w:eastAsiaTheme="majorEastAsia"/>
          <w:b/>
          <w:bCs/>
          <w:kern w:val="44"/>
          <w:szCs w:val="28"/>
        </w:rPr>
        <w:t>6.3.1</w:t>
      </w:r>
      <w:r w:rsidRPr="00524C74">
        <w:rPr>
          <w:rFonts w:eastAsiaTheme="majorEastAsia"/>
          <w:bCs/>
          <w:kern w:val="44"/>
          <w:szCs w:val="28"/>
        </w:rPr>
        <w:t>通过</w:t>
      </w:r>
      <w:proofErr w:type="gramStart"/>
      <w:r w:rsidRPr="00524C74">
        <w:rPr>
          <w:rFonts w:eastAsiaTheme="majorEastAsia"/>
          <w:bCs/>
          <w:kern w:val="44"/>
          <w:szCs w:val="28"/>
        </w:rPr>
        <w:t>减少板跨加固</w:t>
      </w:r>
      <w:proofErr w:type="gramEnd"/>
      <w:r w:rsidRPr="00524C74">
        <w:rPr>
          <w:rFonts w:eastAsiaTheme="majorEastAsia"/>
          <w:bCs/>
          <w:kern w:val="44"/>
          <w:szCs w:val="28"/>
        </w:rPr>
        <w:t>既有</w:t>
      </w:r>
      <w:r>
        <w:rPr>
          <w:rFonts w:eastAsiaTheme="majorEastAsia"/>
          <w:bCs/>
          <w:kern w:val="44"/>
          <w:szCs w:val="28"/>
        </w:rPr>
        <w:t>金属围护板</w:t>
      </w:r>
      <w:r w:rsidRPr="00524C74">
        <w:rPr>
          <w:rFonts w:eastAsiaTheme="majorEastAsia"/>
          <w:bCs/>
          <w:kern w:val="44"/>
          <w:szCs w:val="28"/>
        </w:rPr>
        <w:t>，</w:t>
      </w:r>
      <w:r>
        <w:rPr>
          <w:rFonts w:eastAsiaTheme="majorEastAsia"/>
          <w:bCs/>
          <w:kern w:val="44"/>
          <w:szCs w:val="28"/>
        </w:rPr>
        <w:t>金属围护板</w:t>
      </w:r>
      <w:r w:rsidRPr="00524C74">
        <w:rPr>
          <w:rFonts w:eastAsiaTheme="majorEastAsia"/>
          <w:bCs/>
          <w:kern w:val="44"/>
          <w:szCs w:val="28"/>
        </w:rPr>
        <w:t>的挠度和内力</w:t>
      </w:r>
      <w:r>
        <w:rPr>
          <w:rFonts w:eastAsiaTheme="majorEastAsia" w:hint="eastAsia"/>
          <w:bCs/>
          <w:kern w:val="44"/>
          <w:szCs w:val="28"/>
        </w:rPr>
        <w:t>可</w:t>
      </w:r>
      <w:r w:rsidR="00A70521">
        <w:rPr>
          <w:rFonts w:eastAsiaTheme="majorEastAsia"/>
          <w:bCs/>
          <w:kern w:val="44"/>
          <w:szCs w:val="28"/>
        </w:rPr>
        <w:t>按加固</w:t>
      </w:r>
      <w:r w:rsidR="00A70521">
        <w:rPr>
          <w:rFonts w:eastAsiaTheme="majorEastAsia" w:hint="eastAsia"/>
          <w:bCs/>
          <w:kern w:val="44"/>
          <w:szCs w:val="28"/>
        </w:rPr>
        <w:t>前</w:t>
      </w:r>
      <w:r w:rsidRPr="00524C74">
        <w:rPr>
          <w:rFonts w:eastAsiaTheme="majorEastAsia"/>
          <w:bCs/>
          <w:kern w:val="44"/>
          <w:szCs w:val="28"/>
        </w:rPr>
        <w:t>和加固后两阶段分别计算确定，</w:t>
      </w:r>
      <w:r w:rsidR="00A70521">
        <w:rPr>
          <w:rFonts w:eastAsiaTheme="majorEastAsia"/>
          <w:bCs/>
          <w:kern w:val="44"/>
          <w:szCs w:val="28"/>
        </w:rPr>
        <w:t>每阶段计算分别采用对应的板跨、支承条件和荷载</w:t>
      </w:r>
      <w:r w:rsidR="00A70521">
        <w:rPr>
          <w:rFonts w:eastAsiaTheme="majorEastAsia" w:hint="eastAsia"/>
          <w:bCs/>
          <w:kern w:val="44"/>
          <w:szCs w:val="28"/>
        </w:rPr>
        <w:t>，根据计算的内力</w:t>
      </w:r>
      <w:r w:rsidRPr="00524C74">
        <w:rPr>
          <w:rFonts w:eastAsiaTheme="majorEastAsia"/>
          <w:bCs/>
          <w:kern w:val="44"/>
          <w:szCs w:val="28"/>
        </w:rPr>
        <w:t>按本规范第</w:t>
      </w:r>
      <w:r w:rsidRPr="00524C74">
        <w:rPr>
          <w:rFonts w:eastAsiaTheme="majorEastAsia"/>
          <w:bCs/>
          <w:kern w:val="44"/>
          <w:szCs w:val="28"/>
        </w:rPr>
        <w:t>6.2</w:t>
      </w:r>
      <w:r w:rsidRPr="00524C74">
        <w:rPr>
          <w:rFonts w:eastAsiaTheme="majorEastAsia"/>
          <w:bCs/>
          <w:kern w:val="44"/>
          <w:szCs w:val="28"/>
        </w:rPr>
        <w:t>条的规定计算构件和连接承载力。</w:t>
      </w:r>
    </w:p>
    <w:p w:rsidR="0049125A" w:rsidRDefault="0049125A" w:rsidP="0049125A">
      <w:pPr>
        <w:spacing w:line="360" w:lineRule="auto"/>
        <w:rPr>
          <w:rFonts w:eastAsia="楷体_GB2312"/>
          <w:sz w:val="24"/>
        </w:rPr>
      </w:pPr>
      <w:r w:rsidRPr="00524C74">
        <w:rPr>
          <w:rFonts w:eastAsia="楷体_GB2312"/>
          <w:sz w:val="24"/>
        </w:rPr>
        <w:t>【条文说明】既有</w:t>
      </w:r>
      <w:r>
        <w:rPr>
          <w:rFonts w:eastAsia="楷体_GB2312"/>
          <w:sz w:val="24"/>
        </w:rPr>
        <w:t>金属围护板</w:t>
      </w:r>
      <w:r w:rsidRPr="00524C74">
        <w:rPr>
          <w:rFonts w:eastAsia="楷体_GB2312"/>
          <w:sz w:val="24"/>
        </w:rPr>
        <w:t>加固</w:t>
      </w:r>
      <w:r>
        <w:rPr>
          <w:rFonts w:eastAsia="楷体_GB2312" w:hint="eastAsia"/>
          <w:sz w:val="24"/>
        </w:rPr>
        <w:t>可</w:t>
      </w:r>
      <w:r w:rsidRPr="00524C74">
        <w:rPr>
          <w:rFonts w:eastAsia="楷体_GB2312"/>
          <w:sz w:val="24"/>
        </w:rPr>
        <w:t>采用增加</w:t>
      </w:r>
      <w:r>
        <w:rPr>
          <w:rFonts w:eastAsia="楷体_GB2312"/>
          <w:sz w:val="24"/>
        </w:rPr>
        <w:t>金属围护板</w:t>
      </w:r>
      <w:r w:rsidR="00A70521">
        <w:rPr>
          <w:rFonts w:eastAsia="楷体_GB2312"/>
          <w:sz w:val="24"/>
        </w:rPr>
        <w:t>的支承构件来减少板跨。</w:t>
      </w:r>
      <w:r w:rsidR="00A70521">
        <w:rPr>
          <w:rFonts w:eastAsia="楷体_GB2312" w:hint="eastAsia"/>
          <w:sz w:val="24"/>
        </w:rPr>
        <w:t>若</w:t>
      </w:r>
      <w:r w:rsidRPr="00524C74">
        <w:rPr>
          <w:rFonts w:eastAsia="楷体_GB2312"/>
          <w:sz w:val="24"/>
        </w:rPr>
        <w:t>加固时卸掉全部现有荷载</w:t>
      </w:r>
      <w:r w:rsidR="00A70521">
        <w:rPr>
          <w:rFonts w:eastAsia="楷体_GB2312" w:hint="eastAsia"/>
          <w:sz w:val="24"/>
        </w:rPr>
        <w:t>，</w:t>
      </w:r>
      <w:r w:rsidRPr="00524C74">
        <w:rPr>
          <w:rFonts w:eastAsia="楷体_GB2312"/>
          <w:sz w:val="24"/>
        </w:rPr>
        <w:t>压型板的内力和挠度</w:t>
      </w:r>
      <w:r>
        <w:rPr>
          <w:rFonts w:eastAsia="楷体_GB2312" w:hint="eastAsia"/>
          <w:sz w:val="24"/>
        </w:rPr>
        <w:t>可</w:t>
      </w:r>
      <w:r w:rsidRPr="00524C74">
        <w:rPr>
          <w:rFonts w:eastAsia="楷体_GB2312"/>
          <w:sz w:val="24"/>
        </w:rPr>
        <w:t>按加固后一次性加载计算</w:t>
      </w:r>
      <w:r w:rsidR="00A70521">
        <w:rPr>
          <w:rFonts w:eastAsia="楷体_GB2312" w:hint="eastAsia"/>
          <w:sz w:val="24"/>
        </w:rPr>
        <w:t>。若加固时不卸掉全部现有荷载，压型板的内力和挠度可按加固前和加固后</w:t>
      </w:r>
      <w:r w:rsidR="00A70521">
        <w:rPr>
          <w:rFonts w:eastAsia="楷体_GB2312"/>
          <w:sz w:val="24"/>
        </w:rPr>
        <w:t>两阶段</w:t>
      </w:r>
      <w:r w:rsidR="00A70521">
        <w:rPr>
          <w:rFonts w:eastAsia="楷体_GB2312" w:hint="eastAsia"/>
          <w:sz w:val="24"/>
        </w:rPr>
        <w:t>分别计算</w:t>
      </w:r>
      <w:r w:rsidR="00A70521">
        <w:rPr>
          <w:rFonts w:eastAsia="楷体_GB2312"/>
          <w:sz w:val="24"/>
        </w:rPr>
        <w:t>。加固</w:t>
      </w:r>
      <w:r w:rsidR="00A70521">
        <w:rPr>
          <w:rFonts w:eastAsia="楷体_GB2312" w:hint="eastAsia"/>
          <w:sz w:val="24"/>
        </w:rPr>
        <w:t>前</w:t>
      </w:r>
      <w:r w:rsidR="00A70521">
        <w:rPr>
          <w:rFonts w:eastAsia="楷体_GB2312"/>
          <w:sz w:val="24"/>
        </w:rPr>
        <w:t>压型</w:t>
      </w:r>
      <w:proofErr w:type="gramStart"/>
      <w:r w:rsidR="00A70521">
        <w:rPr>
          <w:rFonts w:eastAsia="楷体_GB2312"/>
          <w:sz w:val="24"/>
        </w:rPr>
        <w:t>板计算</w:t>
      </w:r>
      <w:proofErr w:type="gramEnd"/>
      <w:r w:rsidR="00A70521">
        <w:rPr>
          <w:rFonts w:eastAsia="楷体_GB2312"/>
          <w:sz w:val="24"/>
        </w:rPr>
        <w:t>应采用原有板跨、对应的支承条件和加固时的荷载</w:t>
      </w:r>
      <w:r w:rsidR="00A70521">
        <w:rPr>
          <w:rFonts w:eastAsia="楷体_GB2312" w:hint="eastAsia"/>
          <w:sz w:val="24"/>
        </w:rPr>
        <w:t>；</w:t>
      </w:r>
      <w:r w:rsidRPr="00524C74">
        <w:rPr>
          <w:rFonts w:eastAsia="楷体_GB2312"/>
          <w:sz w:val="24"/>
        </w:rPr>
        <w:t>加固后压型</w:t>
      </w:r>
      <w:proofErr w:type="gramStart"/>
      <w:r w:rsidRPr="00524C74">
        <w:rPr>
          <w:rFonts w:eastAsia="楷体_GB2312"/>
          <w:sz w:val="24"/>
        </w:rPr>
        <w:t>板计算</w:t>
      </w:r>
      <w:proofErr w:type="gramEnd"/>
      <w:r w:rsidRPr="00524C74">
        <w:rPr>
          <w:rFonts w:eastAsia="楷体_GB2312"/>
          <w:sz w:val="24"/>
        </w:rPr>
        <w:t>应采用加固后的板跨、对应的支承条件和</w:t>
      </w:r>
      <w:r w:rsidR="00A70521">
        <w:rPr>
          <w:rFonts w:eastAsia="楷体_GB2312" w:hint="eastAsia"/>
          <w:sz w:val="24"/>
        </w:rPr>
        <w:t>加固后新增加的荷载</w:t>
      </w:r>
      <w:r w:rsidRPr="00524C74">
        <w:rPr>
          <w:rFonts w:eastAsia="楷体_GB2312"/>
          <w:sz w:val="24"/>
        </w:rPr>
        <w:t>。压型板的内力和挠度按两阶段计算结果叠加。根据计算得到的压型板内力按本规范第</w:t>
      </w:r>
      <w:r w:rsidRPr="00524C74">
        <w:rPr>
          <w:rFonts w:eastAsia="楷体_GB2312"/>
          <w:sz w:val="24"/>
        </w:rPr>
        <w:t>6.2</w:t>
      </w:r>
      <w:r w:rsidRPr="00524C74">
        <w:rPr>
          <w:rFonts w:eastAsia="楷体_GB2312"/>
          <w:sz w:val="24"/>
        </w:rPr>
        <w:t>条计算压型板构件和连接承载力</w:t>
      </w:r>
      <w:r w:rsidR="004D4BD9">
        <w:rPr>
          <w:rFonts w:eastAsia="楷体_GB2312" w:hint="eastAsia"/>
          <w:sz w:val="24"/>
        </w:rPr>
        <w:t>，根据计算的挠度按相应规范复核挠度限值</w:t>
      </w:r>
      <w:r w:rsidR="004D4BD9" w:rsidRPr="00524C74">
        <w:rPr>
          <w:rFonts w:eastAsia="楷体_GB2312"/>
          <w:sz w:val="24"/>
        </w:rPr>
        <w:t>。</w:t>
      </w:r>
    </w:p>
    <w:p w:rsidR="0049125A" w:rsidRPr="00AD5CF6" w:rsidRDefault="0049125A" w:rsidP="0049125A">
      <w:pPr>
        <w:pStyle w:val="affffffb"/>
        <w:spacing w:line="360" w:lineRule="auto"/>
        <w:ind w:firstLineChars="0" w:firstLine="0"/>
        <w:rPr>
          <w:b/>
          <w:sz w:val="28"/>
          <w:szCs w:val="28"/>
        </w:rPr>
      </w:pPr>
      <w:r w:rsidRPr="00AD5CF6">
        <w:rPr>
          <w:rFonts w:hint="eastAsia"/>
          <w:b/>
          <w:sz w:val="28"/>
          <w:szCs w:val="28"/>
        </w:rPr>
        <w:t>6.3.2</w:t>
      </w:r>
      <w:r w:rsidR="002E7C37" w:rsidRPr="00AD5CF6">
        <w:rPr>
          <w:rFonts w:hint="eastAsia"/>
          <w:sz w:val="28"/>
          <w:szCs w:val="28"/>
        </w:rPr>
        <w:t>当初始应力比较小时，</w:t>
      </w:r>
      <w:r w:rsidRPr="00AD5CF6">
        <w:rPr>
          <w:rFonts w:hint="eastAsia"/>
          <w:sz w:val="28"/>
          <w:szCs w:val="28"/>
        </w:rPr>
        <w:t>压型金属板加固后</w:t>
      </w:r>
      <w:r w:rsidR="002E7C37" w:rsidRPr="00AD5CF6">
        <w:rPr>
          <w:rFonts w:hint="eastAsia"/>
          <w:sz w:val="28"/>
          <w:szCs w:val="28"/>
        </w:rPr>
        <w:t>也</w:t>
      </w:r>
      <w:r w:rsidRPr="00AD5CF6">
        <w:rPr>
          <w:rFonts w:hint="eastAsia"/>
          <w:sz w:val="28"/>
          <w:szCs w:val="28"/>
        </w:rPr>
        <w:t>可按下列规定计算：</w: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1</w:t>
      </w:r>
      <w:r w:rsidRPr="00AD5CF6">
        <w:rPr>
          <w:rFonts w:hint="eastAsia"/>
          <w:sz w:val="28"/>
          <w:szCs w:val="28"/>
        </w:rPr>
        <w:t>既有压型金属板</w:t>
      </w:r>
      <w:proofErr w:type="gramStart"/>
      <w:r w:rsidRPr="00AD5CF6">
        <w:rPr>
          <w:sz w:val="28"/>
          <w:szCs w:val="28"/>
        </w:rPr>
        <w:t>的受弯强度</w:t>
      </w:r>
      <w:proofErr w:type="gramEnd"/>
      <w:r w:rsidRPr="00AD5CF6">
        <w:rPr>
          <w:sz w:val="28"/>
          <w:szCs w:val="28"/>
        </w:rPr>
        <w:t>可按</w:t>
      </w:r>
      <w:r w:rsidRPr="00AD5CF6">
        <w:rPr>
          <w:rFonts w:hint="eastAsia"/>
          <w:sz w:val="28"/>
          <w:szCs w:val="28"/>
        </w:rPr>
        <w:t>下式进行</w:t>
      </w:r>
      <w:r w:rsidRPr="00AD5CF6">
        <w:rPr>
          <w:sz w:val="28"/>
          <w:szCs w:val="28"/>
        </w:rPr>
        <w:t>验算：</w:t>
      </w:r>
    </w:p>
    <w:p w:rsidR="0049125A" w:rsidRPr="00AD5CF6" w:rsidRDefault="0049125A" w:rsidP="0049125A">
      <w:pPr>
        <w:pStyle w:val="affffffb"/>
        <w:spacing w:line="360" w:lineRule="auto"/>
        <w:ind w:firstLineChars="0" w:firstLine="0"/>
        <w:jc w:val="center"/>
        <w:rPr>
          <w:sz w:val="28"/>
          <w:szCs w:val="28"/>
        </w:rPr>
      </w:pPr>
      <w:r w:rsidRPr="00AD5CF6">
        <w:rPr>
          <w:position w:val="-12"/>
          <w:sz w:val="28"/>
          <w:szCs w:val="2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18.4pt" o:ole="">
            <v:imagedata r:id="rId16" o:title=""/>
          </v:shape>
          <o:OLEObject Type="Embed" ProgID="Equation.DSMT4" ShapeID="_x0000_i1025" DrawAspect="Content" ObjectID="_1518442915" r:id="rId17"/>
        </w:objec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式中</w:t>
      </w:r>
      <w:r w:rsidRPr="00AD5CF6">
        <w:rPr>
          <w:sz w:val="28"/>
          <w:szCs w:val="28"/>
        </w:rPr>
        <w:t>：</w:t>
      </w:r>
      <w:r w:rsidRPr="00AD5CF6">
        <w:rPr>
          <w:i/>
          <w:sz w:val="28"/>
          <w:szCs w:val="28"/>
        </w:rPr>
        <w:t>M</w:t>
      </w:r>
      <w:r w:rsidRPr="00AD5CF6">
        <w:rPr>
          <w:sz w:val="28"/>
          <w:szCs w:val="28"/>
        </w:rPr>
        <w:t>——</w:t>
      </w:r>
      <w:r w:rsidRPr="00AD5CF6">
        <w:rPr>
          <w:rFonts w:hint="eastAsia"/>
          <w:sz w:val="28"/>
          <w:szCs w:val="28"/>
        </w:rPr>
        <w:t>截面</w:t>
      </w:r>
      <w:r w:rsidRPr="00AD5CF6">
        <w:rPr>
          <w:sz w:val="28"/>
          <w:szCs w:val="28"/>
        </w:rPr>
        <w:t>所承受的最大</w:t>
      </w:r>
      <w:r w:rsidRPr="00AD5CF6">
        <w:rPr>
          <w:rFonts w:hint="eastAsia"/>
          <w:sz w:val="28"/>
          <w:szCs w:val="28"/>
        </w:rPr>
        <w:t>弯矩</w:t>
      </w:r>
      <w:r w:rsidRPr="00AD5CF6">
        <w:rPr>
          <w:sz w:val="28"/>
          <w:szCs w:val="28"/>
        </w:rPr>
        <w:t>；</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M</w:t>
      </w:r>
      <w:r w:rsidRPr="00AD5CF6">
        <w:rPr>
          <w:sz w:val="28"/>
          <w:szCs w:val="28"/>
          <w:vertAlign w:val="subscript"/>
        </w:rPr>
        <w:t>u</w:t>
      </w:r>
      <w:r w:rsidRPr="00AD5CF6">
        <w:rPr>
          <w:sz w:val="28"/>
          <w:szCs w:val="28"/>
        </w:rPr>
        <w:t>——</w:t>
      </w:r>
      <w:r w:rsidRPr="00AD5CF6">
        <w:rPr>
          <w:rFonts w:hint="eastAsia"/>
          <w:sz w:val="28"/>
          <w:szCs w:val="28"/>
        </w:rPr>
        <w:t>截面</w:t>
      </w:r>
      <w:r w:rsidRPr="00AD5CF6">
        <w:rPr>
          <w:sz w:val="28"/>
          <w:szCs w:val="28"/>
        </w:rPr>
        <w:t>的弯曲承载力设计值，</w:t>
      </w:r>
      <w:r w:rsidRPr="00AD5CF6">
        <w:rPr>
          <w:position w:val="-12"/>
          <w:sz w:val="28"/>
          <w:szCs w:val="28"/>
        </w:rPr>
        <w:object w:dxaOrig="1180" w:dyaOrig="360">
          <v:shape id="_x0000_i1026" type="#_x0000_t75" style="width:59.75pt;height:18.4pt" o:ole="">
            <v:imagedata r:id="rId18" o:title=""/>
          </v:shape>
          <o:OLEObject Type="Embed" ProgID="Equation.DSMT4" ShapeID="_x0000_i1026" DrawAspect="Content" ObjectID="_1518442916" r:id="rId19"/>
        </w:objec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 xml:space="preserve">      </w:t>
      </w:r>
      <w:r w:rsidRPr="00AD5CF6">
        <w:rPr>
          <w:i/>
          <w:sz w:val="28"/>
          <w:szCs w:val="28"/>
        </w:rPr>
        <w:t>η</w:t>
      </w:r>
      <w:r w:rsidRPr="00AD5CF6">
        <w:rPr>
          <w:sz w:val="28"/>
          <w:szCs w:val="28"/>
        </w:rPr>
        <w:t>——</w:t>
      </w:r>
      <w:r w:rsidR="002E7C37" w:rsidRPr="00AD5CF6">
        <w:rPr>
          <w:rFonts w:hint="eastAsia"/>
          <w:sz w:val="28"/>
          <w:szCs w:val="28"/>
        </w:rPr>
        <w:t>加固强度修正</w:t>
      </w:r>
      <w:r w:rsidRPr="00AD5CF6">
        <w:rPr>
          <w:sz w:val="28"/>
          <w:szCs w:val="28"/>
        </w:rPr>
        <w:t>系数</w:t>
      </w:r>
      <w:r w:rsidRPr="00AD5CF6">
        <w:rPr>
          <w:rFonts w:hint="eastAsia"/>
          <w:sz w:val="28"/>
          <w:szCs w:val="28"/>
        </w:rPr>
        <w:t>，根据</w:t>
      </w:r>
      <w:r w:rsidR="002E7C37" w:rsidRPr="00AD5CF6">
        <w:rPr>
          <w:rFonts w:hint="eastAsia"/>
          <w:sz w:val="28"/>
          <w:szCs w:val="28"/>
        </w:rPr>
        <w:t>初始应力比确定。当初始应力比不大于</w:t>
      </w:r>
      <w:r w:rsidR="002E7C37" w:rsidRPr="00AD5CF6">
        <w:rPr>
          <w:rFonts w:hint="eastAsia"/>
          <w:sz w:val="28"/>
          <w:szCs w:val="28"/>
        </w:rPr>
        <w:t>0.2</w:t>
      </w:r>
      <w:r w:rsidR="002E7C37" w:rsidRPr="00AD5CF6">
        <w:rPr>
          <w:rFonts w:hint="eastAsia"/>
          <w:sz w:val="28"/>
          <w:szCs w:val="28"/>
        </w:rPr>
        <w:t>时，取</w:t>
      </w:r>
      <w:r w:rsidR="002E7C37" w:rsidRPr="00AD5CF6">
        <w:rPr>
          <w:sz w:val="28"/>
          <w:szCs w:val="28"/>
        </w:rPr>
        <w:t>η</w:t>
      </w:r>
      <w:r w:rsidR="002E7C37" w:rsidRPr="00AD5CF6">
        <w:rPr>
          <w:rFonts w:hint="eastAsia"/>
          <w:sz w:val="28"/>
          <w:szCs w:val="28"/>
        </w:rPr>
        <w:t>=0.9</w:t>
      </w:r>
      <w:r w:rsidR="002E7C37" w:rsidRPr="00AD5CF6">
        <w:rPr>
          <w:rFonts w:hint="eastAsia"/>
          <w:sz w:val="28"/>
          <w:szCs w:val="28"/>
        </w:rPr>
        <w:t>；初始应力比大于</w:t>
      </w:r>
      <w:r w:rsidR="002E7C37" w:rsidRPr="00AD5CF6">
        <w:rPr>
          <w:rFonts w:hint="eastAsia"/>
          <w:sz w:val="28"/>
          <w:szCs w:val="28"/>
        </w:rPr>
        <w:t>0.2</w:t>
      </w:r>
      <w:r w:rsidR="002E7C37" w:rsidRPr="00AD5CF6">
        <w:rPr>
          <w:rFonts w:hint="eastAsia"/>
          <w:sz w:val="28"/>
          <w:szCs w:val="28"/>
        </w:rPr>
        <w:t>且不大于</w:t>
      </w:r>
      <w:r w:rsidR="002E7C37" w:rsidRPr="00AD5CF6">
        <w:rPr>
          <w:rFonts w:hint="eastAsia"/>
          <w:sz w:val="28"/>
          <w:szCs w:val="28"/>
        </w:rPr>
        <w:t>0.35</w:t>
      </w:r>
      <w:r w:rsidR="002E7C37" w:rsidRPr="00AD5CF6">
        <w:rPr>
          <w:rFonts w:hint="eastAsia"/>
          <w:sz w:val="28"/>
          <w:szCs w:val="28"/>
        </w:rPr>
        <w:t>时，取</w:t>
      </w:r>
      <w:r w:rsidR="002E7C37" w:rsidRPr="00AD5CF6">
        <w:rPr>
          <w:sz w:val="28"/>
          <w:szCs w:val="28"/>
        </w:rPr>
        <w:t>η</w:t>
      </w:r>
      <w:r w:rsidR="002E7C37" w:rsidRPr="00AD5CF6">
        <w:rPr>
          <w:rFonts w:hint="eastAsia"/>
          <w:sz w:val="28"/>
          <w:szCs w:val="28"/>
        </w:rPr>
        <w:t>=0.8</w:t>
      </w:r>
      <w:r w:rsidR="002E7C37" w:rsidRPr="00AD5CF6">
        <w:rPr>
          <w:rFonts w:hint="eastAsia"/>
          <w:sz w:val="28"/>
          <w:szCs w:val="28"/>
        </w:rPr>
        <w:t>；当初始应力比大于</w:t>
      </w:r>
      <w:r w:rsidR="002E7C37" w:rsidRPr="00AD5CF6">
        <w:rPr>
          <w:rFonts w:hint="eastAsia"/>
          <w:sz w:val="28"/>
          <w:szCs w:val="28"/>
        </w:rPr>
        <w:t>0.35</w:t>
      </w:r>
      <w:r w:rsidR="002E7C37" w:rsidRPr="00AD5CF6">
        <w:rPr>
          <w:rFonts w:hint="eastAsia"/>
          <w:sz w:val="28"/>
          <w:szCs w:val="28"/>
        </w:rPr>
        <w:t>且不大于</w:t>
      </w:r>
      <w:r w:rsidR="002E7C37" w:rsidRPr="00AD5CF6">
        <w:rPr>
          <w:rFonts w:hint="eastAsia"/>
          <w:sz w:val="28"/>
          <w:szCs w:val="28"/>
        </w:rPr>
        <w:t>0.5</w:t>
      </w:r>
      <w:r w:rsidR="002E7C37" w:rsidRPr="00AD5CF6">
        <w:rPr>
          <w:rFonts w:hint="eastAsia"/>
          <w:sz w:val="28"/>
          <w:szCs w:val="28"/>
        </w:rPr>
        <w:t>时，取</w:t>
      </w:r>
      <w:r w:rsidR="002E7C37" w:rsidRPr="00AD5CF6">
        <w:rPr>
          <w:sz w:val="28"/>
          <w:szCs w:val="28"/>
        </w:rPr>
        <w:t>η</w:t>
      </w:r>
      <w:r w:rsidR="002E7C37" w:rsidRPr="00AD5CF6">
        <w:rPr>
          <w:rFonts w:hint="eastAsia"/>
          <w:sz w:val="28"/>
          <w:szCs w:val="28"/>
        </w:rPr>
        <w:t>=0.7</w:t>
      </w:r>
      <w:r w:rsidRPr="00AD5CF6">
        <w:rPr>
          <w:sz w:val="28"/>
          <w:szCs w:val="28"/>
        </w:rPr>
        <w:t>；</w: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 xml:space="preserve">      </w:t>
      </w:r>
      <w:r w:rsidRPr="00AD5CF6">
        <w:rPr>
          <w:i/>
          <w:sz w:val="28"/>
          <w:szCs w:val="28"/>
        </w:rPr>
        <w:t>W</w:t>
      </w:r>
      <w:r w:rsidRPr="00AD5CF6">
        <w:rPr>
          <w:sz w:val="28"/>
          <w:szCs w:val="28"/>
          <w:vertAlign w:val="subscript"/>
        </w:rPr>
        <w:t>e</w:t>
      </w:r>
      <w:r w:rsidRPr="00AD5CF6">
        <w:rPr>
          <w:sz w:val="28"/>
          <w:szCs w:val="28"/>
        </w:rPr>
        <w:t>——</w:t>
      </w:r>
      <w:r w:rsidRPr="00AD5CF6">
        <w:rPr>
          <w:rFonts w:hint="eastAsia"/>
          <w:sz w:val="28"/>
          <w:szCs w:val="28"/>
        </w:rPr>
        <w:t>有效</w:t>
      </w:r>
      <w:r w:rsidRPr="00AD5CF6">
        <w:rPr>
          <w:sz w:val="28"/>
          <w:szCs w:val="28"/>
        </w:rPr>
        <w:t>截面</w:t>
      </w:r>
      <w:r w:rsidRPr="00AD5CF6">
        <w:rPr>
          <w:rFonts w:hint="eastAsia"/>
          <w:sz w:val="28"/>
          <w:szCs w:val="28"/>
        </w:rPr>
        <w:t>模量；</w: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 xml:space="preserve">      </w:t>
      </w:r>
      <w:r w:rsidRPr="00AD5CF6">
        <w:rPr>
          <w:i/>
          <w:sz w:val="28"/>
          <w:szCs w:val="28"/>
        </w:rPr>
        <w:t>f</w:t>
      </w:r>
      <w:r w:rsidRPr="00AD5CF6">
        <w:rPr>
          <w:sz w:val="28"/>
          <w:szCs w:val="28"/>
        </w:rPr>
        <w:t>——</w:t>
      </w:r>
      <w:r w:rsidRPr="00AD5CF6">
        <w:rPr>
          <w:sz w:val="28"/>
          <w:szCs w:val="28"/>
        </w:rPr>
        <w:t>材料的强度设计值。</w:t>
      </w:r>
    </w:p>
    <w:p w:rsidR="0049125A" w:rsidRPr="00AD5CF6" w:rsidRDefault="0049125A" w:rsidP="0049125A">
      <w:pPr>
        <w:pStyle w:val="affffffb"/>
        <w:spacing w:line="360" w:lineRule="auto"/>
        <w:ind w:firstLineChars="0" w:firstLine="0"/>
        <w:rPr>
          <w:sz w:val="28"/>
          <w:szCs w:val="28"/>
        </w:rPr>
      </w:pPr>
      <w:r w:rsidRPr="00AD5CF6">
        <w:rPr>
          <w:rFonts w:hint="eastAsia"/>
          <w:b/>
          <w:sz w:val="28"/>
          <w:szCs w:val="28"/>
        </w:rPr>
        <w:lastRenderedPageBreak/>
        <w:t>2</w:t>
      </w:r>
      <w:r w:rsidRPr="00AD5CF6">
        <w:rPr>
          <w:b/>
          <w:sz w:val="28"/>
          <w:szCs w:val="28"/>
        </w:rPr>
        <w:t xml:space="preserve"> </w:t>
      </w:r>
      <w:r w:rsidRPr="00AD5CF6">
        <w:rPr>
          <w:rFonts w:hint="eastAsia"/>
          <w:sz w:val="28"/>
          <w:szCs w:val="28"/>
        </w:rPr>
        <w:t>既有压型钢板</w:t>
      </w:r>
      <w:r w:rsidRPr="00AD5CF6">
        <w:rPr>
          <w:sz w:val="28"/>
          <w:szCs w:val="28"/>
        </w:rPr>
        <w:t>腹板</w:t>
      </w:r>
      <w:r w:rsidRPr="00AD5CF6">
        <w:rPr>
          <w:rFonts w:hint="eastAsia"/>
          <w:sz w:val="28"/>
          <w:szCs w:val="28"/>
        </w:rPr>
        <w:t>的</w:t>
      </w:r>
      <w:r w:rsidRPr="00AD5CF6">
        <w:rPr>
          <w:sz w:val="28"/>
          <w:szCs w:val="28"/>
        </w:rPr>
        <w:t>剪应力可按下式进行验算</w: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当</w:t>
      </w:r>
      <w:r w:rsidRPr="00AD5CF6">
        <w:rPr>
          <w:i/>
          <w:sz w:val="28"/>
          <w:szCs w:val="28"/>
        </w:rPr>
        <w:t>h</w:t>
      </w:r>
      <w:r w:rsidRPr="00AD5CF6">
        <w:rPr>
          <w:sz w:val="28"/>
          <w:szCs w:val="28"/>
        </w:rPr>
        <w:t>/</w:t>
      </w:r>
      <w:r w:rsidRPr="00AD5CF6">
        <w:rPr>
          <w:i/>
          <w:sz w:val="28"/>
          <w:szCs w:val="28"/>
        </w:rPr>
        <w:t xml:space="preserve">t </w:t>
      </w:r>
      <w:r w:rsidRPr="00AD5CF6">
        <w:rPr>
          <w:sz w:val="28"/>
          <w:szCs w:val="28"/>
        </w:rPr>
        <w:t>&lt;100</w:t>
      </w:r>
      <w:r w:rsidRPr="00AD5CF6">
        <w:rPr>
          <w:rFonts w:hint="eastAsia"/>
          <w:sz w:val="28"/>
          <w:szCs w:val="28"/>
        </w:rPr>
        <w:t>时</w:t>
      </w:r>
      <w:r w:rsidRPr="00AD5CF6">
        <w:rPr>
          <w:sz w:val="28"/>
          <w:szCs w:val="28"/>
        </w:rPr>
        <w:t>：</w:t>
      </w:r>
    </w:p>
    <w:p w:rsidR="0049125A" w:rsidRPr="00AD5CF6" w:rsidRDefault="0049125A" w:rsidP="0049125A">
      <w:pPr>
        <w:pStyle w:val="affffffb"/>
        <w:spacing w:line="360" w:lineRule="auto"/>
        <w:ind w:firstLineChars="0" w:firstLine="0"/>
        <w:jc w:val="center"/>
        <w:rPr>
          <w:sz w:val="28"/>
          <w:szCs w:val="28"/>
        </w:rPr>
      </w:pPr>
      <w:r w:rsidRPr="00AD5CF6">
        <w:rPr>
          <w:position w:val="-30"/>
          <w:sz w:val="28"/>
          <w:szCs w:val="28"/>
        </w:rPr>
        <w:object w:dxaOrig="1579" w:dyaOrig="680">
          <v:shape id="_x0000_i1027" type="#_x0000_t75" style="width:79.65pt;height:33.7pt" o:ole="">
            <v:imagedata r:id="rId20" o:title=""/>
          </v:shape>
          <o:OLEObject Type="Embed" ProgID="Equation.DSMT4" ShapeID="_x0000_i1027" DrawAspect="Content" ObjectID="_1518442917" r:id="rId21"/>
        </w:object>
      </w:r>
    </w:p>
    <w:p w:rsidR="0049125A" w:rsidRPr="00AD5CF6" w:rsidRDefault="0049125A" w:rsidP="0049125A">
      <w:pPr>
        <w:pStyle w:val="affffffb"/>
        <w:spacing w:line="360" w:lineRule="auto"/>
        <w:ind w:firstLineChars="0" w:firstLine="0"/>
        <w:jc w:val="center"/>
        <w:rPr>
          <w:sz w:val="28"/>
          <w:szCs w:val="28"/>
        </w:rPr>
      </w:pPr>
      <w:r w:rsidRPr="00AD5CF6">
        <w:rPr>
          <w:position w:val="-12"/>
          <w:sz w:val="28"/>
          <w:szCs w:val="28"/>
        </w:rPr>
        <w:object w:dxaOrig="620" w:dyaOrig="360">
          <v:shape id="_x0000_i1028" type="#_x0000_t75" style="width:32.95pt;height:18.4pt" o:ole="">
            <v:imagedata r:id="rId22" o:title=""/>
          </v:shape>
          <o:OLEObject Type="Embed" ProgID="Equation.DSMT4" ShapeID="_x0000_i1028" DrawAspect="Content" ObjectID="_1518442918" r:id="rId23"/>
        </w:objec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当</w:t>
      </w:r>
      <w:r w:rsidRPr="00AD5CF6">
        <w:rPr>
          <w:i/>
          <w:sz w:val="28"/>
          <w:szCs w:val="28"/>
        </w:rPr>
        <w:t>h</w:t>
      </w:r>
      <w:r w:rsidRPr="00AD5CF6">
        <w:rPr>
          <w:sz w:val="28"/>
          <w:szCs w:val="28"/>
        </w:rPr>
        <w:t>/</w:t>
      </w:r>
      <w:r w:rsidRPr="00AD5CF6">
        <w:rPr>
          <w:i/>
          <w:sz w:val="28"/>
          <w:szCs w:val="28"/>
        </w:rPr>
        <w:t xml:space="preserve">t </w:t>
      </w:r>
      <w:r w:rsidRPr="00AD5CF6">
        <w:rPr>
          <w:sz w:val="28"/>
          <w:szCs w:val="28"/>
        </w:rPr>
        <w:t>≥100</w:t>
      </w:r>
      <w:r w:rsidRPr="00AD5CF6">
        <w:rPr>
          <w:rFonts w:hint="eastAsia"/>
          <w:sz w:val="28"/>
          <w:szCs w:val="28"/>
        </w:rPr>
        <w:t>时</w:t>
      </w:r>
      <w:r w:rsidRPr="00AD5CF6">
        <w:rPr>
          <w:sz w:val="28"/>
          <w:szCs w:val="28"/>
        </w:rPr>
        <w:t>：</w:t>
      </w:r>
    </w:p>
    <w:p w:rsidR="0049125A" w:rsidRPr="00AD5CF6" w:rsidRDefault="0049125A" w:rsidP="0049125A">
      <w:pPr>
        <w:pStyle w:val="affffffb"/>
        <w:spacing w:line="360" w:lineRule="auto"/>
        <w:ind w:firstLineChars="0" w:firstLine="0"/>
        <w:jc w:val="center"/>
        <w:rPr>
          <w:sz w:val="28"/>
          <w:szCs w:val="28"/>
        </w:rPr>
      </w:pPr>
      <w:r w:rsidRPr="00AD5CF6">
        <w:rPr>
          <w:position w:val="-36"/>
          <w:sz w:val="28"/>
          <w:szCs w:val="28"/>
        </w:rPr>
        <w:object w:dxaOrig="1820" w:dyaOrig="740">
          <v:shape id="_x0000_i1029" type="#_x0000_t75" style="width:91.15pt;height:37.55pt" o:ole="">
            <v:imagedata r:id="rId24" o:title=""/>
          </v:shape>
          <o:OLEObject Type="Embed" ProgID="Equation.DSMT4" ShapeID="_x0000_i1029" DrawAspect="Content" ObjectID="_1518442919" r:id="rId25"/>
        </w:object>
      </w:r>
    </w:p>
    <w:p w:rsidR="0049125A" w:rsidRPr="00AD5CF6" w:rsidRDefault="0049125A" w:rsidP="0049125A">
      <w:pPr>
        <w:pStyle w:val="affffffb"/>
        <w:spacing w:line="360" w:lineRule="auto"/>
        <w:ind w:firstLineChars="0" w:firstLine="424"/>
        <w:rPr>
          <w:sz w:val="28"/>
          <w:szCs w:val="28"/>
        </w:rPr>
      </w:pPr>
      <w:r w:rsidRPr="00AD5CF6">
        <w:rPr>
          <w:sz w:val="28"/>
          <w:szCs w:val="28"/>
        </w:rPr>
        <w:t xml:space="preserve">3 </w:t>
      </w:r>
      <w:r w:rsidRPr="00AD5CF6">
        <w:rPr>
          <w:rFonts w:hint="eastAsia"/>
          <w:sz w:val="28"/>
          <w:szCs w:val="28"/>
        </w:rPr>
        <w:t>既有压型铝合金板腹板的剪应力可按下式进行验算：</w:t>
      </w:r>
    </w:p>
    <w:p w:rsidR="0049125A" w:rsidRPr="00AD5CF6" w:rsidRDefault="0049125A" w:rsidP="0049125A">
      <w:pPr>
        <w:ind w:firstLineChars="200" w:firstLine="560"/>
        <w:rPr>
          <w:szCs w:val="28"/>
        </w:rPr>
      </w:pPr>
      <w:r w:rsidRPr="00AD5CF6">
        <w:rPr>
          <w:rFonts w:hint="eastAsia"/>
          <w:szCs w:val="28"/>
        </w:rPr>
        <w:t>当</w:t>
      </w:r>
      <w:r w:rsidRPr="00AD5CF6">
        <w:rPr>
          <w:position w:val="-14"/>
          <w:szCs w:val="28"/>
        </w:rPr>
        <w:object w:dxaOrig="1640" w:dyaOrig="420">
          <v:shape id="_x0000_i1030" type="#_x0000_t75" style="width:81.95pt;height:19.9pt" o:ole="">
            <v:imagedata r:id="rId26" o:title=""/>
          </v:shape>
          <o:OLEObject Type="Embed" ProgID="Equation.DSMT4" ShapeID="_x0000_i1030" DrawAspect="Content" ObjectID="_1518442920" r:id="rId27"/>
        </w:object>
      </w:r>
      <w:r w:rsidRPr="00AD5CF6">
        <w:rPr>
          <w:rFonts w:hint="eastAsia"/>
          <w:szCs w:val="28"/>
        </w:rPr>
        <w:t>时：</w:t>
      </w:r>
    </w:p>
    <w:p w:rsidR="0049125A" w:rsidRPr="0062072C" w:rsidRDefault="0049125A" w:rsidP="0049125A">
      <w:pPr>
        <w:jc w:val="center"/>
        <w:rPr>
          <w:szCs w:val="28"/>
        </w:rPr>
      </w:pPr>
      <w:r w:rsidRPr="0062072C">
        <w:rPr>
          <w:position w:val="-30"/>
          <w:szCs w:val="28"/>
        </w:rPr>
        <w:object w:dxaOrig="2200" w:dyaOrig="680">
          <v:shape id="_x0000_i1031" type="#_x0000_t75" style="width:110.3pt;height:33.7pt" o:ole="">
            <v:imagedata r:id="rId28" o:title=""/>
          </v:shape>
          <o:OLEObject Type="Embed" ProgID="Equation.DSMT4" ShapeID="_x0000_i1031" DrawAspect="Content" ObjectID="_1518442921" r:id="rId29"/>
        </w:object>
      </w:r>
    </w:p>
    <w:p w:rsidR="0049125A" w:rsidRPr="0062072C" w:rsidRDefault="0049125A" w:rsidP="0049125A">
      <w:pPr>
        <w:jc w:val="center"/>
        <w:rPr>
          <w:szCs w:val="28"/>
        </w:rPr>
      </w:pPr>
      <w:r w:rsidRPr="0062072C">
        <w:rPr>
          <w:position w:val="-12"/>
          <w:szCs w:val="28"/>
        </w:rPr>
        <w:object w:dxaOrig="620" w:dyaOrig="360">
          <v:shape id="_x0000_i1032" type="#_x0000_t75" style="width:30.65pt;height:18.4pt" o:ole="">
            <v:imagedata r:id="rId30" o:title=""/>
          </v:shape>
          <o:OLEObject Type="Embed" ProgID="Equation.DSMT4" ShapeID="_x0000_i1032" DrawAspect="Content" ObjectID="_1518442922" r:id="rId31"/>
        </w:object>
      </w:r>
    </w:p>
    <w:p w:rsidR="0049125A" w:rsidRPr="0062072C" w:rsidRDefault="0049125A" w:rsidP="0049125A">
      <w:pPr>
        <w:ind w:firstLineChars="200" w:firstLine="560"/>
        <w:rPr>
          <w:szCs w:val="28"/>
        </w:rPr>
      </w:pPr>
      <w:r w:rsidRPr="0062072C">
        <w:rPr>
          <w:rFonts w:hint="eastAsia"/>
          <w:szCs w:val="28"/>
        </w:rPr>
        <w:t>当</w:t>
      </w:r>
      <w:r w:rsidRPr="0062072C">
        <w:rPr>
          <w:position w:val="-14"/>
          <w:szCs w:val="28"/>
        </w:rPr>
        <w:object w:dxaOrig="1640" w:dyaOrig="420">
          <v:shape id="_x0000_i1033" type="#_x0000_t75" style="width:81.95pt;height:19.9pt" o:ole="">
            <v:imagedata r:id="rId32" o:title=""/>
          </v:shape>
          <o:OLEObject Type="Embed" ProgID="Equation.DSMT4" ShapeID="_x0000_i1033" DrawAspect="Content" ObjectID="_1518442923" r:id="rId33"/>
        </w:object>
      </w:r>
      <w:r w:rsidRPr="0062072C">
        <w:rPr>
          <w:rFonts w:hint="eastAsia"/>
          <w:szCs w:val="28"/>
        </w:rPr>
        <w:t>时：</w:t>
      </w:r>
    </w:p>
    <w:p w:rsidR="0049125A" w:rsidRPr="0062072C" w:rsidRDefault="0049125A" w:rsidP="0049125A">
      <w:pPr>
        <w:jc w:val="center"/>
        <w:rPr>
          <w:szCs w:val="28"/>
        </w:rPr>
      </w:pPr>
      <w:r w:rsidRPr="0062072C">
        <w:rPr>
          <w:position w:val="-30"/>
          <w:szCs w:val="28"/>
        </w:rPr>
        <w:object w:dxaOrig="1840" w:dyaOrig="680">
          <v:shape id="_x0000_i1034" type="#_x0000_t75" style="width:91.15pt;height:33.7pt" o:ole="">
            <v:imagedata r:id="rId34" o:title=""/>
          </v:shape>
          <o:OLEObject Type="Embed" ProgID="Equation.DSMT4" ShapeID="_x0000_i1034" DrawAspect="Content" ObjectID="_1518442924" r:id="rId35"/>
        </w:object>
      </w:r>
    </w:p>
    <w:p w:rsidR="0049125A" w:rsidRPr="0062072C" w:rsidRDefault="0049125A" w:rsidP="0049125A">
      <w:pPr>
        <w:rPr>
          <w:szCs w:val="28"/>
        </w:rPr>
      </w:pPr>
      <w:r w:rsidRPr="0062072C">
        <w:rPr>
          <w:rFonts w:hint="eastAsia"/>
          <w:szCs w:val="28"/>
        </w:rPr>
        <w:t>式中：</w:t>
      </w:r>
      <w:r w:rsidRPr="0062072C">
        <w:rPr>
          <w:position w:val="-6"/>
          <w:szCs w:val="28"/>
        </w:rPr>
        <w:object w:dxaOrig="200" w:dyaOrig="220">
          <v:shape id="_x0000_i1035" type="#_x0000_t75" style="width:9.95pt;height:12.25pt" o:ole="">
            <v:imagedata r:id="rId36" o:title=""/>
          </v:shape>
          <o:OLEObject Type="Embed" ProgID="Equation.DSMT4" ShapeID="_x0000_i1035" DrawAspect="Content" ObjectID="_1518442925" r:id="rId37"/>
        </w:object>
      </w:r>
      <w:r w:rsidRPr="0062072C">
        <w:rPr>
          <w:rFonts w:hint="eastAsia"/>
          <w:szCs w:val="28"/>
        </w:rPr>
        <w:t>——腹板的平均剪应力</w:t>
      </w:r>
      <w:r w:rsidRPr="0062072C">
        <w:rPr>
          <w:position w:val="-10"/>
          <w:szCs w:val="28"/>
        </w:rPr>
        <w:object w:dxaOrig="1040" w:dyaOrig="360">
          <v:shape id="_x0000_i1036" type="#_x0000_t75" style="width:52.1pt;height:18.4pt" o:ole="">
            <v:imagedata r:id="rId38" o:title=""/>
          </v:shape>
          <o:OLEObject Type="Embed" ProgID="Equation.DSMT4" ShapeID="_x0000_i1036" DrawAspect="Content" ObjectID="_1518442926" r:id="rId39"/>
        </w:object>
      </w:r>
      <w:r w:rsidRPr="0062072C">
        <w:rPr>
          <w:rFonts w:hint="eastAsia"/>
          <w:szCs w:val="28"/>
        </w:rPr>
        <w:t>；</w:t>
      </w:r>
    </w:p>
    <w:p w:rsidR="0049125A" w:rsidRPr="0062072C" w:rsidRDefault="0049125A" w:rsidP="0049125A">
      <w:pPr>
        <w:ind w:firstLineChars="250" w:firstLine="700"/>
        <w:rPr>
          <w:position w:val="-12"/>
          <w:szCs w:val="28"/>
        </w:rPr>
      </w:pPr>
      <w:r w:rsidRPr="0062072C">
        <w:rPr>
          <w:position w:val="-12"/>
          <w:szCs w:val="28"/>
        </w:rPr>
        <w:object w:dxaOrig="300" w:dyaOrig="360">
          <v:shape id="_x0000_i1037" type="#_x0000_t75" style="width:14.55pt;height:18.4pt" o:ole="">
            <v:imagedata r:id="rId40" o:title=""/>
          </v:shape>
          <o:OLEObject Type="Embed" ProgID="Equation.DSMT4" ShapeID="_x0000_i1037" DrawAspect="Content" ObjectID="_1518442927" r:id="rId41"/>
        </w:object>
      </w:r>
      <w:r w:rsidRPr="0062072C">
        <w:rPr>
          <w:rFonts w:hint="eastAsia"/>
          <w:position w:val="-12"/>
          <w:szCs w:val="28"/>
        </w:rPr>
        <w:t>——腹板的剪切屈曲临界剪应力；</w:t>
      </w:r>
    </w:p>
    <w:p w:rsidR="0049125A" w:rsidRPr="0062072C" w:rsidRDefault="0049125A" w:rsidP="0049125A">
      <w:pPr>
        <w:ind w:firstLineChars="250" w:firstLine="700"/>
        <w:rPr>
          <w:szCs w:val="28"/>
        </w:rPr>
      </w:pPr>
      <w:r w:rsidRPr="0062072C">
        <w:rPr>
          <w:position w:val="-12"/>
          <w:szCs w:val="28"/>
        </w:rPr>
        <w:object w:dxaOrig="260" w:dyaOrig="360">
          <v:shape id="_x0000_i1038" type="#_x0000_t75" style="width:12.25pt;height:18.4pt" o:ole="">
            <v:imagedata r:id="rId42" o:title=""/>
          </v:shape>
          <o:OLEObject Type="Embed" ProgID="Equation.DSMT4" ShapeID="_x0000_i1038" DrawAspect="Content" ObjectID="_1518442928" r:id="rId43"/>
        </w:object>
      </w:r>
      <w:r w:rsidRPr="0062072C">
        <w:rPr>
          <w:rFonts w:hint="eastAsia"/>
          <w:szCs w:val="28"/>
        </w:rPr>
        <w:t>——材料的抗剪强度设计值；</w:t>
      </w:r>
    </w:p>
    <w:p w:rsidR="0049125A" w:rsidRPr="0062072C" w:rsidRDefault="0049125A" w:rsidP="0049125A">
      <w:pPr>
        <w:ind w:firstLineChars="200" w:firstLine="560"/>
        <w:rPr>
          <w:szCs w:val="28"/>
        </w:rPr>
      </w:pPr>
      <w:r w:rsidRPr="0062072C">
        <w:rPr>
          <w:position w:val="-12"/>
          <w:szCs w:val="28"/>
        </w:rPr>
        <w:object w:dxaOrig="380" w:dyaOrig="360">
          <v:shape id="_x0000_i1039" type="#_x0000_t75" style="width:19.15pt;height:18.4pt" o:ole="">
            <v:imagedata r:id="rId44" o:title=""/>
          </v:shape>
          <o:OLEObject Type="Embed" ProgID="Equation.DSMT4" ShapeID="_x0000_i1039" DrawAspect="Content" ObjectID="_1518442929" r:id="rId45"/>
        </w:object>
      </w:r>
      <w:r w:rsidRPr="0062072C">
        <w:rPr>
          <w:rFonts w:hint="eastAsia"/>
          <w:szCs w:val="28"/>
        </w:rPr>
        <w:t>——铝合金材料的名义屈服强度；</w:t>
      </w:r>
    </w:p>
    <w:p w:rsidR="0049125A" w:rsidRPr="0062072C" w:rsidRDefault="0049125A" w:rsidP="0062072C">
      <w:pPr>
        <w:pStyle w:val="affffffb"/>
        <w:spacing w:line="360" w:lineRule="auto"/>
        <w:ind w:firstLineChars="250" w:firstLine="700"/>
        <w:rPr>
          <w:b/>
          <w:color w:val="FF0000"/>
          <w:sz w:val="28"/>
          <w:szCs w:val="28"/>
        </w:rPr>
      </w:pPr>
      <w:r w:rsidRPr="0062072C">
        <w:rPr>
          <w:position w:val="-10"/>
          <w:sz w:val="28"/>
          <w:szCs w:val="28"/>
        </w:rPr>
        <w:object w:dxaOrig="360" w:dyaOrig="340">
          <v:shape id="_x0000_i1040" type="#_x0000_t75" style="width:18.4pt;height:17.6pt" o:ole="">
            <v:imagedata r:id="rId46" o:title=""/>
          </v:shape>
          <o:OLEObject Type="Embed" ProgID="Equation.DSMT4" ShapeID="_x0000_i1040" DrawAspect="Content" ObjectID="_1518442930" r:id="rId47"/>
        </w:object>
      </w:r>
      <w:r w:rsidRPr="0062072C">
        <w:rPr>
          <w:rFonts w:hint="eastAsia"/>
          <w:sz w:val="28"/>
          <w:szCs w:val="28"/>
        </w:rPr>
        <w:t>——腹板的高厚比。</w:t>
      </w:r>
    </w:p>
    <w:p w:rsidR="0049125A" w:rsidRPr="00AD5CF6" w:rsidRDefault="0049125A" w:rsidP="0049125A">
      <w:pPr>
        <w:pStyle w:val="affffffb"/>
        <w:spacing w:line="360" w:lineRule="auto"/>
        <w:ind w:firstLineChars="0" w:firstLine="0"/>
        <w:rPr>
          <w:sz w:val="28"/>
          <w:szCs w:val="28"/>
        </w:rPr>
      </w:pPr>
      <w:r w:rsidRPr="00AD5CF6">
        <w:rPr>
          <w:rFonts w:hint="eastAsia"/>
          <w:b/>
          <w:sz w:val="28"/>
          <w:szCs w:val="28"/>
        </w:rPr>
        <w:t>4</w:t>
      </w:r>
      <w:r w:rsidRPr="00AD5CF6">
        <w:rPr>
          <w:b/>
          <w:sz w:val="28"/>
          <w:szCs w:val="28"/>
        </w:rPr>
        <w:t xml:space="preserve"> </w:t>
      </w:r>
      <w:r w:rsidRPr="00AD5CF6">
        <w:rPr>
          <w:rFonts w:hint="eastAsia"/>
          <w:sz w:val="28"/>
          <w:szCs w:val="28"/>
        </w:rPr>
        <w:t>既有压型金属板支座</w:t>
      </w:r>
      <w:r w:rsidRPr="00AD5CF6">
        <w:rPr>
          <w:sz w:val="28"/>
          <w:szCs w:val="28"/>
        </w:rPr>
        <w:t>处的腹板</w:t>
      </w:r>
      <w:r w:rsidRPr="00AD5CF6">
        <w:rPr>
          <w:rFonts w:hint="eastAsia"/>
          <w:sz w:val="28"/>
          <w:szCs w:val="28"/>
        </w:rPr>
        <w:t>局部</w:t>
      </w:r>
      <w:r w:rsidRPr="00AD5CF6">
        <w:rPr>
          <w:sz w:val="28"/>
          <w:szCs w:val="28"/>
        </w:rPr>
        <w:t>受压（</w:t>
      </w:r>
      <w:r w:rsidRPr="00AD5CF6">
        <w:rPr>
          <w:rFonts w:hint="eastAsia"/>
          <w:sz w:val="28"/>
          <w:szCs w:val="28"/>
        </w:rPr>
        <w:t>折屈</w:t>
      </w:r>
      <w:r w:rsidRPr="00AD5CF6">
        <w:rPr>
          <w:sz w:val="28"/>
          <w:szCs w:val="28"/>
        </w:rPr>
        <w:t>）</w:t>
      </w:r>
      <w:r w:rsidRPr="00AD5CF6">
        <w:rPr>
          <w:rFonts w:hint="eastAsia"/>
          <w:sz w:val="28"/>
          <w:szCs w:val="28"/>
        </w:rPr>
        <w:t>承载力</w:t>
      </w:r>
      <w:r w:rsidRPr="00AD5CF6">
        <w:rPr>
          <w:sz w:val="28"/>
          <w:szCs w:val="28"/>
        </w:rPr>
        <w:t>可按下式进行验算</w:t>
      </w:r>
      <w:r w:rsidRPr="00AD5CF6">
        <w:rPr>
          <w:rFonts w:hint="eastAsia"/>
          <w:sz w:val="28"/>
          <w:szCs w:val="28"/>
        </w:rPr>
        <w:t>：</w:t>
      </w:r>
    </w:p>
    <w:p w:rsidR="0049125A" w:rsidRPr="00AD5CF6" w:rsidRDefault="0049125A" w:rsidP="0049125A">
      <w:pPr>
        <w:pStyle w:val="affffffb"/>
        <w:spacing w:line="360" w:lineRule="auto"/>
        <w:ind w:firstLineChars="0" w:firstLine="0"/>
        <w:jc w:val="center"/>
        <w:rPr>
          <w:sz w:val="28"/>
          <w:szCs w:val="28"/>
        </w:rPr>
      </w:pPr>
      <w:r w:rsidRPr="00AD5CF6">
        <w:rPr>
          <w:position w:val="-12"/>
          <w:sz w:val="28"/>
          <w:szCs w:val="28"/>
        </w:rPr>
        <w:object w:dxaOrig="1120" w:dyaOrig="360">
          <v:shape id="_x0000_i1041" type="#_x0000_t75" style="width:54.4pt;height:18.4pt" o:ole="">
            <v:imagedata r:id="rId48" o:title=""/>
          </v:shape>
          <o:OLEObject Type="Embed" ProgID="Equation.DSMT4" ShapeID="_x0000_i1041" DrawAspect="Content" ObjectID="_1518442931" r:id="rId49"/>
        </w:object>
      </w:r>
    </w:p>
    <w:p w:rsidR="0049125A" w:rsidRPr="00AD5CF6" w:rsidRDefault="0049125A" w:rsidP="0049125A">
      <w:pPr>
        <w:pStyle w:val="affffffb"/>
        <w:spacing w:line="360" w:lineRule="auto"/>
        <w:ind w:firstLineChars="0" w:firstLine="0"/>
        <w:jc w:val="center"/>
        <w:rPr>
          <w:sz w:val="28"/>
          <w:szCs w:val="28"/>
        </w:rPr>
      </w:pPr>
      <w:r w:rsidRPr="00AD5CF6">
        <w:rPr>
          <w:position w:val="-20"/>
          <w:sz w:val="28"/>
          <w:szCs w:val="28"/>
        </w:rPr>
        <w:object w:dxaOrig="4720" w:dyaOrig="520">
          <v:shape id="_x0000_i1042" type="#_x0000_t75" style="width:235.9pt;height:26.8pt" o:ole="">
            <v:imagedata r:id="rId50" o:title=""/>
          </v:shape>
          <o:OLEObject Type="Embed" ProgID="Equation.DSMT4" ShapeID="_x0000_i1042" DrawAspect="Content" ObjectID="_1518442932" r:id="rId51"/>
        </w:objec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式中</w:t>
      </w:r>
      <w:r w:rsidRPr="00AD5CF6">
        <w:rPr>
          <w:sz w:val="28"/>
          <w:szCs w:val="28"/>
        </w:rPr>
        <w:t>：</w:t>
      </w:r>
      <w:r w:rsidRPr="00AD5CF6">
        <w:rPr>
          <w:i/>
          <w:sz w:val="28"/>
          <w:szCs w:val="28"/>
        </w:rPr>
        <w:t>R</w:t>
      </w:r>
      <w:r w:rsidRPr="00AD5CF6">
        <w:rPr>
          <w:sz w:val="28"/>
          <w:szCs w:val="28"/>
        </w:rPr>
        <w:t>——</w:t>
      </w:r>
      <w:r w:rsidRPr="00AD5CF6">
        <w:rPr>
          <w:rFonts w:hint="eastAsia"/>
          <w:sz w:val="28"/>
          <w:szCs w:val="28"/>
        </w:rPr>
        <w:t>单个</w:t>
      </w:r>
      <w:r w:rsidRPr="00AD5CF6">
        <w:rPr>
          <w:sz w:val="28"/>
          <w:szCs w:val="28"/>
        </w:rPr>
        <w:t>腹板所承担的支座反力；</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R</w:t>
      </w:r>
      <w:r w:rsidRPr="00AD5CF6">
        <w:rPr>
          <w:sz w:val="28"/>
          <w:szCs w:val="28"/>
          <w:vertAlign w:val="subscript"/>
        </w:rPr>
        <w:t>w</w:t>
      </w:r>
      <w:r w:rsidRPr="00AD5CF6">
        <w:rPr>
          <w:sz w:val="28"/>
          <w:szCs w:val="28"/>
        </w:rPr>
        <w:t>——</w:t>
      </w:r>
      <w:r w:rsidRPr="00AD5CF6">
        <w:rPr>
          <w:sz w:val="28"/>
          <w:szCs w:val="28"/>
        </w:rPr>
        <w:t>单个腹板的局部受压承载力设计值</w: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α</w:t>
      </w:r>
      <w:r w:rsidRPr="00AD5CF6">
        <w:rPr>
          <w:sz w:val="28"/>
          <w:szCs w:val="28"/>
        </w:rPr>
        <w:t>——</w:t>
      </w:r>
      <w:r w:rsidRPr="00AD5CF6">
        <w:rPr>
          <w:rFonts w:hint="eastAsia"/>
          <w:sz w:val="28"/>
          <w:szCs w:val="28"/>
        </w:rPr>
        <w:t>系数</w:t>
      </w:r>
      <w:r w:rsidRPr="00AD5CF6">
        <w:rPr>
          <w:sz w:val="28"/>
          <w:szCs w:val="28"/>
        </w:rPr>
        <w:t>，</w:t>
      </w:r>
      <w:r w:rsidRPr="00AD5CF6">
        <w:rPr>
          <w:rFonts w:hint="eastAsia"/>
          <w:sz w:val="28"/>
          <w:szCs w:val="28"/>
        </w:rPr>
        <w:t>中间</w:t>
      </w:r>
      <w:r w:rsidRPr="00AD5CF6">
        <w:rPr>
          <w:sz w:val="28"/>
          <w:szCs w:val="28"/>
        </w:rPr>
        <w:t>支座</w:t>
      </w:r>
      <w:r w:rsidRPr="00AD5CF6">
        <w:rPr>
          <w:rFonts w:hint="eastAsia"/>
          <w:sz w:val="28"/>
          <w:szCs w:val="28"/>
        </w:rPr>
        <w:t>取</w:t>
      </w:r>
      <w:r w:rsidRPr="00AD5CF6">
        <w:rPr>
          <w:rFonts w:hint="eastAsia"/>
          <w:sz w:val="28"/>
          <w:szCs w:val="28"/>
        </w:rPr>
        <w:t>0.12</w:t>
      </w:r>
      <w:r w:rsidRPr="00AD5CF6">
        <w:rPr>
          <w:rFonts w:hint="eastAsia"/>
          <w:sz w:val="28"/>
          <w:szCs w:val="28"/>
        </w:rPr>
        <w:t>，</w:t>
      </w:r>
      <w:r w:rsidRPr="00AD5CF6">
        <w:rPr>
          <w:sz w:val="28"/>
          <w:szCs w:val="28"/>
        </w:rPr>
        <w:t>端部支座取</w:t>
      </w:r>
      <w:r w:rsidRPr="00AD5CF6">
        <w:rPr>
          <w:rFonts w:hint="eastAsia"/>
          <w:sz w:val="28"/>
          <w:szCs w:val="28"/>
        </w:rPr>
        <w:t>0.06</w: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t</w:t>
      </w:r>
      <w:r w:rsidRPr="00AD5CF6">
        <w:rPr>
          <w:sz w:val="28"/>
          <w:szCs w:val="28"/>
        </w:rPr>
        <w:t>——</w:t>
      </w:r>
      <w:r w:rsidRPr="00AD5CF6">
        <w:rPr>
          <w:rFonts w:hint="eastAsia"/>
          <w:sz w:val="28"/>
          <w:szCs w:val="28"/>
        </w:rPr>
        <w:t>腹板</w:t>
      </w:r>
      <w:r w:rsidRPr="00AD5CF6">
        <w:rPr>
          <w:sz w:val="28"/>
          <w:szCs w:val="28"/>
        </w:rPr>
        <w:t>厚度（</w:t>
      </w:r>
      <w:r w:rsidRPr="00AD5CF6">
        <w:rPr>
          <w:rFonts w:hint="eastAsia"/>
          <w:sz w:val="28"/>
          <w:szCs w:val="28"/>
        </w:rPr>
        <w:t>mm</w:t>
      </w:r>
      <w:r w:rsidRPr="00AD5CF6">
        <w:rPr>
          <w:sz w:val="28"/>
          <w:szCs w:val="28"/>
        </w:rPr>
        <w:t>）</w: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f</w:t>
      </w:r>
      <w:r w:rsidRPr="00AD5CF6">
        <w:rPr>
          <w:sz w:val="28"/>
          <w:szCs w:val="28"/>
        </w:rPr>
        <w:t>——</w:t>
      </w:r>
      <w:r w:rsidRPr="00AD5CF6">
        <w:rPr>
          <w:rFonts w:hint="eastAsia"/>
          <w:sz w:val="28"/>
          <w:szCs w:val="28"/>
        </w:rPr>
        <w:t>金属</w:t>
      </w:r>
      <w:r w:rsidRPr="00AD5CF6">
        <w:rPr>
          <w:sz w:val="28"/>
          <w:szCs w:val="28"/>
        </w:rPr>
        <w:t>板材料的抗压强度设计值；</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E</w:t>
      </w:r>
      <w:r w:rsidRPr="00AD5CF6">
        <w:rPr>
          <w:sz w:val="28"/>
          <w:szCs w:val="28"/>
        </w:rPr>
        <w:t>——</w:t>
      </w:r>
      <w:r w:rsidRPr="00AD5CF6">
        <w:rPr>
          <w:rFonts w:hint="eastAsia"/>
          <w:sz w:val="28"/>
          <w:szCs w:val="28"/>
        </w:rPr>
        <w:t>金属板</w:t>
      </w:r>
      <w:r w:rsidRPr="00AD5CF6">
        <w:rPr>
          <w:sz w:val="28"/>
          <w:szCs w:val="28"/>
        </w:rPr>
        <w:t>材料的弹性模量；</w:t>
      </w:r>
    </w:p>
    <w:p w:rsidR="0049125A" w:rsidRPr="00AD5CF6" w:rsidRDefault="0049125A" w:rsidP="0049125A">
      <w:pPr>
        <w:pStyle w:val="affffffb"/>
        <w:spacing w:line="360" w:lineRule="auto"/>
        <w:ind w:firstLineChars="0" w:firstLine="0"/>
        <w:rPr>
          <w:sz w:val="28"/>
          <w:szCs w:val="28"/>
        </w:rPr>
      </w:pPr>
      <w:r w:rsidRPr="00AD5CF6">
        <w:rPr>
          <w:sz w:val="28"/>
          <w:szCs w:val="28"/>
        </w:rPr>
        <w:t xml:space="preserve">      </w:t>
      </w:r>
      <w:r w:rsidRPr="00AD5CF6">
        <w:rPr>
          <w:i/>
          <w:sz w:val="28"/>
          <w:szCs w:val="28"/>
        </w:rPr>
        <w:t>l</w:t>
      </w:r>
      <w:r w:rsidRPr="00AD5CF6">
        <w:rPr>
          <w:sz w:val="28"/>
          <w:szCs w:val="28"/>
          <w:vertAlign w:val="subscript"/>
        </w:rPr>
        <w:t>c</w:t>
      </w:r>
      <w:r w:rsidRPr="00AD5CF6">
        <w:rPr>
          <w:sz w:val="28"/>
          <w:szCs w:val="28"/>
        </w:rPr>
        <w:t>——</w:t>
      </w:r>
      <w:r w:rsidRPr="00AD5CF6">
        <w:rPr>
          <w:rFonts w:hint="eastAsia"/>
          <w:sz w:val="28"/>
          <w:szCs w:val="28"/>
        </w:rPr>
        <w:t>支座</w:t>
      </w:r>
      <w:r w:rsidRPr="00AD5CF6">
        <w:rPr>
          <w:sz w:val="28"/>
          <w:szCs w:val="28"/>
        </w:rPr>
        <w:t>处的支承长度，</w:t>
      </w:r>
      <w:r w:rsidRPr="00AD5CF6">
        <w:rPr>
          <w:rFonts w:hint="eastAsia"/>
          <w:sz w:val="28"/>
          <w:szCs w:val="28"/>
        </w:rPr>
        <w:t>10mm</w:t>
      </w:r>
      <w:r w:rsidRPr="00AD5CF6">
        <w:rPr>
          <w:sz w:val="28"/>
          <w:szCs w:val="28"/>
        </w:rPr>
        <w:t>&lt;</w:t>
      </w:r>
      <w:r w:rsidRPr="00AD5CF6">
        <w:rPr>
          <w:i/>
          <w:sz w:val="28"/>
          <w:szCs w:val="28"/>
        </w:rPr>
        <w:t xml:space="preserve"> l</w:t>
      </w:r>
      <w:r w:rsidRPr="00AD5CF6">
        <w:rPr>
          <w:sz w:val="28"/>
          <w:szCs w:val="28"/>
          <w:vertAlign w:val="subscript"/>
        </w:rPr>
        <w:t>c</w:t>
      </w:r>
      <w:r w:rsidRPr="00AD5CF6">
        <w:rPr>
          <w:sz w:val="28"/>
          <w:szCs w:val="28"/>
        </w:rPr>
        <w:t xml:space="preserve"> &lt;200mm</w:t>
      </w:r>
      <w:r w:rsidRPr="00AD5CF6">
        <w:rPr>
          <w:rFonts w:hint="eastAsia"/>
          <w:sz w:val="28"/>
          <w:szCs w:val="28"/>
        </w:rPr>
        <w:t>，</w:t>
      </w:r>
      <w:r w:rsidRPr="00AD5CF6">
        <w:rPr>
          <w:sz w:val="28"/>
          <w:szCs w:val="28"/>
        </w:rPr>
        <w:t>端部支座可取</w:t>
      </w:r>
      <w:r w:rsidRPr="00AD5CF6">
        <w:rPr>
          <w:i/>
          <w:sz w:val="28"/>
          <w:szCs w:val="28"/>
        </w:rPr>
        <w:t>l</w:t>
      </w:r>
      <w:r w:rsidRPr="00AD5CF6">
        <w:rPr>
          <w:sz w:val="28"/>
          <w:szCs w:val="28"/>
          <w:vertAlign w:val="subscript"/>
        </w:rPr>
        <w:t>c</w:t>
      </w:r>
      <w:r w:rsidRPr="00AD5CF6">
        <w:rPr>
          <w:sz w:val="28"/>
          <w:szCs w:val="28"/>
        </w:rPr>
        <w:t xml:space="preserve"> =10mm</w: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rFonts w:hint="eastAsia"/>
          <w:sz w:val="28"/>
          <w:szCs w:val="28"/>
        </w:rPr>
        <w:t xml:space="preserve">   </w:t>
      </w:r>
      <w:r w:rsidRPr="00AD5CF6">
        <w:rPr>
          <w:sz w:val="28"/>
          <w:szCs w:val="28"/>
        </w:rPr>
        <w:t xml:space="preserve">   </w:t>
      </w:r>
      <w:r w:rsidRPr="00AD5CF6">
        <w:rPr>
          <w:i/>
          <w:sz w:val="28"/>
          <w:szCs w:val="28"/>
        </w:rPr>
        <w:t>θ</w:t>
      </w:r>
      <w:r w:rsidRPr="00AD5CF6">
        <w:rPr>
          <w:sz w:val="28"/>
          <w:szCs w:val="28"/>
        </w:rPr>
        <w:t>——</w:t>
      </w:r>
      <w:r w:rsidRPr="00AD5CF6">
        <w:rPr>
          <w:rFonts w:hint="eastAsia"/>
          <w:sz w:val="28"/>
          <w:szCs w:val="28"/>
        </w:rPr>
        <w:t>腹板</w:t>
      </w:r>
      <w:r w:rsidRPr="00AD5CF6">
        <w:rPr>
          <w:sz w:val="28"/>
          <w:szCs w:val="28"/>
        </w:rPr>
        <w:t>倾角（</w:t>
      </w:r>
      <w:r w:rsidRPr="00AD5CF6">
        <w:rPr>
          <w:rFonts w:hint="eastAsia"/>
          <w:sz w:val="28"/>
          <w:szCs w:val="28"/>
        </w:rPr>
        <w:t>45</w:t>
      </w:r>
      <w:r w:rsidRPr="00AD5CF6">
        <w:rPr>
          <w:sz w:val="28"/>
          <w:szCs w:val="28"/>
        </w:rPr>
        <w:t>°</w:t>
      </w:r>
      <w:r w:rsidRPr="00AD5CF6">
        <w:rPr>
          <w:rFonts w:hint="eastAsia"/>
          <w:sz w:val="28"/>
          <w:szCs w:val="28"/>
        </w:rPr>
        <w:t>&lt;</w:t>
      </w:r>
      <w:r w:rsidRPr="00AD5CF6">
        <w:rPr>
          <w:i/>
          <w:sz w:val="28"/>
          <w:szCs w:val="28"/>
        </w:rPr>
        <w:t>θ</w:t>
      </w:r>
      <w:r w:rsidRPr="00AD5CF6">
        <w:rPr>
          <w:rFonts w:hint="eastAsia"/>
          <w:sz w:val="28"/>
          <w:szCs w:val="28"/>
        </w:rPr>
        <w:t>&lt;90</w:t>
      </w:r>
      <w:r w:rsidRPr="00AD5CF6">
        <w:rPr>
          <w:sz w:val="28"/>
          <w:szCs w:val="28"/>
        </w:rPr>
        <w:t>°</w:t>
      </w:r>
      <w:r w:rsidRPr="00AD5CF6">
        <w:rPr>
          <w:sz w:val="28"/>
          <w:szCs w:val="28"/>
        </w:rPr>
        <w:t>）</w:t>
      </w:r>
      <w:r w:rsidRPr="00AD5CF6">
        <w:rPr>
          <w:rFonts w:hint="eastAsia"/>
          <w:sz w:val="28"/>
          <w:szCs w:val="28"/>
        </w:rPr>
        <w:t>。</w:t>
      </w:r>
    </w:p>
    <w:p w:rsidR="0049125A" w:rsidRPr="00AD5CF6" w:rsidRDefault="0049125A" w:rsidP="0049125A">
      <w:pPr>
        <w:pStyle w:val="affffffb"/>
        <w:spacing w:line="360" w:lineRule="auto"/>
        <w:ind w:firstLineChars="0" w:firstLine="0"/>
        <w:rPr>
          <w:sz w:val="28"/>
          <w:szCs w:val="28"/>
        </w:rPr>
      </w:pPr>
      <w:r w:rsidRPr="00AD5CF6">
        <w:rPr>
          <w:rFonts w:hint="eastAsia"/>
          <w:b/>
          <w:sz w:val="28"/>
          <w:szCs w:val="28"/>
        </w:rPr>
        <w:t>5</w:t>
      </w:r>
      <w:r w:rsidRPr="00AD5CF6">
        <w:rPr>
          <w:b/>
          <w:sz w:val="28"/>
          <w:szCs w:val="28"/>
        </w:rPr>
        <w:t xml:space="preserve"> </w:t>
      </w:r>
      <w:r w:rsidRPr="00AD5CF6">
        <w:rPr>
          <w:rFonts w:hint="eastAsia"/>
          <w:sz w:val="28"/>
          <w:szCs w:val="28"/>
        </w:rPr>
        <w:t>既有压型钢</w:t>
      </w:r>
      <w:proofErr w:type="gramStart"/>
      <w:r w:rsidRPr="00AD5CF6">
        <w:rPr>
          <w:rFonts w:hint="eastAsia"/>
          <w:sz w:val="28"/>
          <w:szCs w:val="28"/>
        </w:rPr>
        <w:t>板</w:t>
      </w:r>
      <w:r w:rsidRPr="00AD5CF6">
        <w:rPr>
          <w:sz w:val="28"/>
          <w:szCs w:val="28"/>
        </w:rPr>
        <w:t>同时</w:t>
      </w:r>
      <w:proofErr w:type="gramEnd"/>
      <w:r w:rsidRPr="00AD5CF6">
        <w:rPr>
          <w:sz w:val="28"/>
          <w:szCs w:val="28"/>
        </w:rPr>
        <w:t>承受弯矩</w:t>
      </w:r>
      <w:r w:rsidRPr="00AD5CF6">
        <w:rPr>
          <w:i/>
          <w:sz w:val="28"/>
          <w:szCs w:val="28"/>
        </w:rPr>
        <w:t>M</w:t>
      </w:r>
      <w:r w:rsidRPr="00AD5CF6">
        <w:rPr>
          <w:sz w:val="28"/>
          <w:szCs w:val="28"/>
        </w:rPr>
        <w:t>和支座反力</w:t>
      </w:r>
      <w:r w:rsidRPr="00AD5CF6">
        <w:rPr>
          <w:i/>
          <w:sz w:val="28"/>
          <w:szCs w:val="28"/>
        </w:rPr>
        <w:t>R</w:t>
      </w:r>
      <w:r w:rsidRPr="00AD5CF6">
        <w:rPr>
          <w:sz w:val="28"/>
          <w:szCs w:val="28"/>
        </w:rPr>
        <w:t>的</w:t>
      </w:r>
      <w:r w:rsidRPr="00AD5CF6">
        <w:rPr>
          <w:rFonts w:hint="eastAsia"/>
          <w:sz w:val="28"/>
          <w:szCs w:val="28"/>
        </w:rPr>
        <w:t>板件</w:t>
      </w:r>
      <w:r w:rsidRPr="00AD5CF6">
        <w:rPr>
          <w:sz w:val="28"/>
          <w:szCs w:val="28"/>
        </w:rPr>
        <w:t>截面，</w:t>
      </w:r>
      <w:r w:rsidRPr="00AD5CF6">
        <w:rPr>
          <w:rFonts w:hint="eastAsia"/>
          <w:sz w:val="28"/>
          <w:szCs w:val="28"/>
        </w:rPr>
        <w:t>可</w:t>
      </w:r>
      <w:r w:rsidRPr="00AD5CF6">
        <w:rPr>
          <w:sz w:val="28"/>
          <w:szCs w:val="28"/>
        </w:rPr>
        <w:t>按下式进行计算</w:t>
      </w:r>
      <w:r w:rsidRPr="00AD5CF6">
        <w:rPr>
          <w:rFonts w:hint="eastAsia"/>
          <w:sz w:val="28"/>
          <w:szCs w:val="28"/>
        </w:rPr>
        <w:t>：</w:t>
      </w:r>
    </w:p>
    <w:p w:rsidR="0049125A" w:rsidRPr="00AD5CF6" w:rsidRDefault="0049125A" w:rsidP="0049125A">
      <w:pPr>
        <w:pStyle w:val="affffffb"/>
        <w:spacing w:line="360" w:lineRule="auto"/>
        <w:ind w:firstLineChars="0" w:firstLine="0"/>
        <w:jc w:val="center"/>
        <w:rPr>
          <w:sz w:val="28"/>
          <w:szCs w:val="28"/>
        </w:rPr>
      </w:pPr>
      <w:r w:rsidRPr="00AD5CF6">
        <w:rPr>
          <w:position w:val="-12"/>
          <w:sz w:val="28"/>
          <w:szCs w:val="28"/>
        </w:rPr>
        <w:object w:dxaOrig="1260" w:dyaOrig="360">
          <v:shape id="_x0000_i1043" type="#_x0000_t75" style="width:63.55pt;height:18.4pt" o:ole="">
            <v:imagedata r:id="rId52" o:title=""/>
          </v:shape>
          <o:OLEObject Type="Embed" ProgID="Equation.DSMT4" ShapeID="_x0000_i1043" DrawAspect="Content" ObjectID="_1518442933" r:id="rId53"/>
        </w:object>
      </w:r>
    </w:p>
    <w:p w:rsidR="0049125A" w:rsidRPr="00AD5CF6" w:rsidRDefault="0049125A" w:rsidP="0049125A">
      <w:pPr>
        <w:pStyle w:val="affffffb"/>
        <w:spacing w:line="360" w:lineRule="auto"/>
        <w:ind w:firstLineChars="0" w:firstLine="0"/>
        <w:jc w:val="center"/>
        <w:rPr>
          <w:sz w:val="28"/>
          <w:szCs w:val="28"/>
        </w:rPr>
      </w:pPr>
      <w:r w:rsidRPr="00AD5CF6">
        <w:rPr>
          <w:position w:val="-12"/>
          <w:sz w:val="28"/>
          <w:szCs w:val="28"/>
        </w:rPr>
        <w:object w:dxaOrig="1120" w:dyaOrig="360">
          <v:shape id="_x0000_i1044" type="#_x0000_t75" style="width:54.4pt;height:18.4pt" o:ole="">
            <v:imagedata r:id="rId48" o:title=""/>
          </v:shape>
          <o:OLEObject Type="Embed" ProgID="Equation.DSMT4" ShapeID="_x0000_i1044" DrawAspect="Content" ObjectID="_1518442934" r:id="rId54"/>
        </w:object>
      </w:r>
    </w:p>
    <w:p w:rsidR="0049125A" w:rsidRPr="00AD5CF6" w:rsidRDefault="0049125A" w:rsidP="0049125A">
      <w:pPr>
        <w:pStyle w:val="affffffb"/>
        <w:spacing w:line="360" w:lineRule="auto"/>
        <w:ind w:firstLineChars="0" w:firstLine="0"/>
        <w:jc w:val="center"/>
        <w:rPr>
          <w:sz w:val="28"/>
          <w:szCs w:val="28"/>
        </w:rPr>
      </w:pPr>
      <w:r w:rsidRPr="00AD5CF6">
        <w:rPr>
          <w:position w:val="-12"/>
          <w:sz w:val="28"/>
          <w:szCs w:val="28"/>
        </w:rPr>
        <w:object w:dxaOrig="2120" w:dyaOrig="360">
          <v:shape id="_x0000_i1045" type="#_x0000_t75" style="width:105.7pt;height:18.4pt" o:ole="">
            <v:imagedata r:id="rId55" o:title=""/>
          </v:shape>
          <o:OLEObject Type="Embed" ProgID="Equation.DSMT4" ShapeID="_x0000_i1045" DrawAspect="Content" ObjectID="_1518442935" r:id="rId56"/>
        </w:object>
      </w:r>
    </w:p>
    <w:p w:rsidR="0049125A" w:rsidRPr="00AD5CF6" w:rsidRDefault="0049125A" w:rsidP="0049125A">
      <w:pPr>
        <w:pStyle w:val="affffffb"/>
        <w:spacing w:line="360" w:lineRule="auto"/>
        <w:ind w:firstLineChars="0" w:firstLine="434"/>
        <w:rPr>
          <w:sz w:val="28"/>
          <w:szCs w:val="28"/>
        </w:rPr>
      </w:pPr>
      <w:bookmarkStart w:id="179" w:name="_Toc328401779"/>
      <w:bookmarkStart w:id="180" w:name="_Toc328405467"/>
      <w:bookmarkStart w:id="181" w:name="_Toc328405790"/>
      <w:bookmarkStart w:id="182" w:name="_Toc328406114"/>
      <w:r w:rsidRPr="00AD5CF6">
        <w:rPr>
          <w:rFonts w:hint="eastAsia"/>
          <w:sz w:val="28"/>
          <w:szCs w:val="28"/>
        </w:rPr>
        <w:t xml:space="preserve">6 </w:t>
      </w:r>
      <w:r w:rsidRPr="00AD5CF6">
        <w:rPr>
          <w:rFonts w:hint="eastAsia"/>
          <w:sz w:val="28"/>
          <w:szCs w:val="28"/>
        </w:rPr>
        <w:t>既有压型铝合金</w:t>
      </w:r>
      <w:proofErr w:type="gramStart"/>
      <w:r w:rsidRPr="00AD5CF6">
        <w:rPr>
          <w:rFonts w:hint="eastAsia"/>
          <w:sz w:val="28"/>
          <w:szCs w:val="28"/>
        </w:rPr>
        <w:t>板同时</w:t>
      </w:r>
      <w:proofErr w:type="gramEnd"/>
      <w:r w:rsidRPr="00AD5CF6">
        <w:rPr>
          <w:rFonts w:hint="eastAsia"/>
          <w:sz w:val="28"/>
          <w:szCs w:val="28"/>
        </w:rPr>
        <w:t>承受</w:t>
      </w:r>
      <w:proofErr w:type="gramStart"/>
      <w:r w:rsidRPr="00AD5CF6">
        <w:rPr>
          <w:rFonts w:hint="eastAsia"/>
          <w:sz w:val="28"/>
          <w:szCs w:val="28"/>
        </w:rPr>
        <w:t>弯距</w:t>
      </w:r>
      <w:proofErr w:type="gramEnd"/>
      <w:r w:rsidRPr="00AD5CF6">
        <w:rPr>
          <w:sz w:val="28"/>
          <w:szCs w:val="28"/>
        </w:rPr>
        <w:t>M</w:t>
      </w:r>
      <w:r w:rsidRPr="00AD5CF6">
        <w:rPr>
          <w:rFonts w:hint="eastAsia"/>
          <w:sz w:val="28"/>
          <w:szCs w:val="28"/>
        </w:rPr>
        <w:t>和支座反力</w:t>
      </w:r>
      <w:r w:rsidRPr="00AD5CF6">
        <w:rPr>
          <w:sz w:val="28"/>
          <w:szCs w:val="28"/>
        </w:rPr>
        <w:t>R</w:t>
      </w:r>
      <w:r w:rsidRPr="00AD5CF6">
        <w:rPr>
          <w:rFonts w:hint="eastAsia"/>
          <w:sz w:val="28"/>
          <w:szCs w:val="28"/>
        </w:rPr>
        <w:t>的截面时，可按下式进行计算：</w:t>
      </w:r>
      <w:bookmarkEnd w:id="179"/>
      <w:bookmarkEnd w:id="180"/>
      <w:bookmarkEnd w:id="181"/>
      <w:bookmarkEnd w:id="182"/>
    </w:p>
    <w:p w:rsidR="0049125A" w:rsidRPr="0062072C" w:rsidRDefault="0049125A" w:rsidP="0049125A">
      <w:pPr>
        <w:jc w:val="center"/>
        <w:rPr>
          <w:szCs w:val="28"/>
        </w:rPr>
      </w:pPr>
      <w:r w:rsidRPr="0062072C">
        <w:rPr>
          <w:position w:val="-12"/>
          <w:szCs w:val="28"/>
        </w:rPr>
        <w:object w:dxaOrig="1240" w:dyaOrig="360">
          <v:shape id="_x0000_i1046" type="#_x0000_t75" style="width:61.3pt;height:18.4pt" o:ole="">
            <v:imagedata r:id="rId57" o:title=""/>
          </v:shape>
          <o:OLEObject Type="Embed" ProgID="Equation.DSMT4" ShapeID="_x0000_i1046" DrawAspect="Content" ObjectID="_1518442936" r:id="rId58"/>
        </w:object>
      </w:r>
      <w:r w:rsidRPr="0062072C">
        <w:rPr>
          <w:rFonts w:hint="eastAsia"/>
          <w:szCs w:val="28"/>
        </w:rPr>
        <w:t xml:space="preserve"> </w:t>
      </w:r>
    </w:p>
    <w:p w:rsidR="0049125A" w:rsidRPr="0062072C" w:rsidRDefault="0049125A" w:rsidP="0049125A">
      <w:pPr>
        <w:jc w:val="center"/>
        <w:rPr>
          <w:szCs w:val="28"/>
        </w:rPr>
      </w:pPr>
      <w:r w:rsidRPr="0062072C">
        <w:rPr>
          <w:position w:val="-12"/>
          <w:szCs w:val="28"/>
        </w:rPr>
        <w:object w:dxaOrig="1100" w:dyaOrig="360">
          <v:shape id="_x0000_i1047" type="#_x0000_t75" style="width:53.6pt;height:18.4pt" o:ole="">
            <v:imagedata r:id="rId59" o:title=""/>
          </v:shape>
          <o:OLEObject Type="Embed" ProgID="Equation.DSMT4" ShapeID="_x0000_i1047" DrawAspect="Content" ObjectID="_1518442937" r:id="rId60"/>
        </w:object>
      </w:r>
    </w:p>
    <w:p w:rsidR="0049125A" w:rsidRPr="0062072C" w:rsidRDefault="0049125A" w:rsidP="0049125A">
      <w:pPr>
        <w:jc w:val="center"/>
        <w:rPr>
          <w:szCs w:val="28"/>
        </w:rPr>
      </w:pPr>
      <w:r w:rsidRPr="0062072C">
        <w:rPr>
          <w:position w:val="-12"/>
          <w:szCs w:val="28"/>
        </w:rPr>
        <w:object w:dxaOrig="2780" w:dyaOrig="380">
          <v:shape id="_x0000_i1048" type="#_x0000_t75" style="width:139.4pt;height:19.15pt" o:ole="">
            <v:imagedata r:id="rId61" o:title=""/>
          </v:shape>
          <o:OLEObject Type="Embed" ProgID="Equation.DSMT4" ShapeID="_x0000_i1048" DrawAspect="Content" ObjectID="_1518442938" r:id="rId62"/>
        </w:object>
      </w:r>
    </w:p>
    <w:p w:rsidR="0049125A" w:rsidRPr="0062072C" w:rsidRDefault="0049125A" w:rsidP="0049125A">
      <w:pPr>
        <w:ind w:firstLineChars="150" w:firstLine="420"/>
        <w:rPr>
          <w:szCs w:val="28"/>
        </w:rPr>
      </w:pPr>
      <w:r w:rsidRPr="0062072C">
        <w:rPr>
          <w:rFonts w:hint="eastAsia"/>
          <w:szCs w:val="28"/>
        </w:rPr>
        <w:t>式中：</w:t>
      </w:r>
      <w:r w:rsidRPr="0062072C">
        <w:rPr>
          <w:position w:val="-12"/>
          <w:szCs w:val="28"/>
        </w:rPr>
        <w:object w:dxaOrig="380" w:dyaOrig="360">
          <v:shape id="_x0000_i1049" type="#_x0000_t75" style="width:19.15pt;height:18.4pt" o:ole="">
            <v:imagedata r:id="rId63" o:title=""/>
          </v:shape>
          <o:OLEObject Type="Embed" ProgID="Equation.DSMT4" ShapeID="_x0000_i1049" DrawAspect="Content" ObjectID="_1518442939" r:id="rId64"/>
        </w:object>
      </w:r>
      <w:r w:rsidRPr="0062072C">
        <w:rPr>
          <w:rFonts w:hint="eastAsia"/>
          <w:szCs w:val="28"/>
        </w:rPr>
        <w:t>——截面的弯曲承载力设计值，</w:t>
      </w:r>
      <w:r w:rsidRPr="0062072C">
        <w:rPr>
          <w:position w:val="-12"/>
          <w:szCs w:val="28"/>
        </w:rPr>
        <w:object w:dxaOrig="1180" w:dyaOrig="360">
          <v:shape id="_x0000_i1050" type="#_x0000_t75" style="width:59.75pt;height:18.4pt" o:ole="">
            <v:imagedata r:id="rId65" o:title=""/>
          </v:shape>
          <o:OLEObject Type="Embed" ProgID="Equation.DSMT4" ShapeID="_x0000_i1050" DrawAspect="Content" ObjectID="_1518442940" r:id="rId66"/>
        </w:object>
      </w:r>
      <w:r w:rsidRPr="0062072C">
        <w:rPr>
          <w:rFonts w:hint="eastAsia"/>
          <w:szCs w:val="28"/>
        </w:rPr>
        <w:t>。</w:t>
      </w:r>
    </w:p>
    <w:p w:rsidR="0049125A" w:rsidRPr="0062072C" w:rsidRDefault="0049125A" w:rsidP="0049125A">
      <w:pPr>
        <w:pStyle w:val="affffffb"/>
        <w:spacing w:line="360" w:lineRule="auto"/>
        <w:ind w:firstLineChars="0" w:firstLine="0"/>
        <w:jc w:val="center"/>
        <w:rPr>
          <w:color w:val="FF0000"/>
          <w:sz w:val="28"/>
          <w:szCs w:val="28"/>
        </w:rPr>
      </w:pPr>
    </w:p>
    <w:p w:rsidR="0049125A" w:rsidRPr="0068361E" w:rsidRDefault="0049125A" w:rsidP="0049125A">
      <w:pPr>
        <w:pStyle w:val="affffffb"/>
        <w:spacing w:line="360" w:lineRule="auto"/>
        <w:ind w:firstLineChars="0" w:firstLine="0"/>
        <w:rPr>
          <w:sz w:val="28"/>
          <w:szCs w:val="28"/>
        </w:rPr>
      </w:pPr>
      <w:r w:rsidRPr="0068361E">
        <w:rPr>
          <w:rFonts w:hint="eastAsia"/>
          <w:b/>
          <w:sz w:val="28"/>
          <w:szCs w:val="28"/>
        </w:rPr>
        <w:lastRenderedPageBreak/>
        <w:t>7</w:t>
      </w:r>
      <w:r w:rsidRPr="0068361E">
        <w:rPr>
          <w:b/>
          <w:sz w:val="28"/>
          <w:szCs w:val="28"/>
        </w:rPr>
        <w:t xml:space="preserve"> </w:t>
      </w:r>
      <w:r w:rsidRPr="0068361E">
        <w:rPr>
          <w:rFonts w:hint="eastAsia"/>
          <w:sz w:val="28"/>
          <w:szCs w:val="28"/>
        </w:rPr>
        <w:t>既有压型金属</w:t>
      </w:r>
      <w:proofErr w:type="gramStart"/>
      <w:r w:rsidRPr="0068361E">
        <w:rPr>
          <w:rFonts w:hint="eastAsia"/>
          <w:sz w:val="28"/>
          <w:szCs w:val="28"/>
        </w:rPr>
        <w:t>板</w:t>
      </w:r>
      <w:r w:rsidRPr="0068361E">
        <w:rPr>
          <w:sz w:val="28"/>
          <w:szCs w:val="28"/>
        </w:rPr>
        <w:t>同时</w:t>
      </w:r>
      <w:proofErr w:type="gramEnd"/>
      <w:r w:rsidRPr="0068361E">
        <w:rPr>
          <w:sz w:val="28"/>
          <w:szCs w:val="28"/>
        </w:rPr>
        <w:t>承受弯矩</w:t>
      </w:r>
      <w:r w:rsidRPr="0068361E">
        <w:rPr>
          <w:rFonts w:hint="eastAsia"/>
          <w:i/>
          <w:sz w:val="28"/>
          <w:szCs w:val="28"/>
        </w:rPr>
        <w:t>M</w:t>
      </w:r>
      <w:r w:rsidRPr="0068361E">
        <w:rPr>
          <w:sz w:val="28"/>
          <w:szCs w:val="28"/>
        </w:rPr>
        <w:t>和剪力</w:t>
      </w:r>
      <w:r w:rsidRPr="0068361E">
        <w:rPr>
          <w:i/>
          <w:sz w:val="28"/>
          <w:szCs w:val="28"/>
        </w:rPr>
        <w:t>V</w:t>
      </w:r>
      <w:r w:rsidRPr="0068361E">
        <w:rPr>
          <w:rFonts w:hint="eastAsia"/>
          <w:sz w:val="28"/>
          <w:szCs w:val="28"/>
        </w:rPr>
        <w:t>的</w:t>
      </w:r>
      <w:r w:rsidRPr="0068361E">
        <w:rPr>
          <w:sz w:val="28"/>
          <w:szCs w:val="28"/>
        </w:rPr>
        <w:t>板件截面，</w:t>
      </w:r>
      <w:r w:rsidRPr="0068361E">
        <w:rPr>
          <w:rFonts w:hint="eastAsia"/>
          <w:sz w:val="28"/>
          <w:szCs w:val="28"/>
        </w:rPr>
        <w:t>可</w:t>
      </w:r>
      <w:r w:rsidRPr="0068361E">
        <w:rPr>
          <w:sz w:val="28"/>
          <w:szCs w:val="28"/>
        </w:rPr>
        <w:t>按下式进行计算</w:t>
      </w:r>
      <w:r w:rsidRPr="0068361E">
        <w:rPr>
          <w:rFonts w:hint="eastAsia"/>
          <w:sz w:val="28"/>
          <w:szCs w:val="28"/>
        </w:rPr>
        <w:t>：</w:t>
      </w:r>
    </w:p>
    <w:p w:rsidR="0049125A" w:rsidRPr="0068361E" w:rsidRDefault="0049125A" w:rsidP="0049125A">
      <w:pPr>
        <w:pStyle w:val="affffffb"/>
        <w:spacing w:line="360" w:lineRule="auto"/>
        <w:ind w:firstLineChars="0" w:firstLine="0"/>
        <w:jc w:val="center"/>
        <w:rPr>
          <w:sz w:val="28"/>
          <w:szCs w:val="28"/>
        </w:rPr>
      </w:pPr>
      <w:r w:rsidRPr="0068361E">
        <w:rPr>
          <w:position w:val="-32"/>
          <w:sz w:val="28"/>
          <w:szCs w:val="28"/>
        </w:rPr>
        <w:object w:dxaOrig="1900" w:dyaOrig="800">
          <v:shape id="_x0000_i1051" type="#_x0000_t75" style="width:94.2pt;height:39.05pt" o:ole="">
            <v:imagedata r:id="rId67" o:title=""/>
          </v:shape>
          <o:OLEObject Type="Embed" ProgID="Equation.DSMT4" ShapeID="_x0000_i1051" DrawAspect="Content" ObjectID="_1518442941" r:id="rId68"/>
        </w:object>
      </w:r>
    </w:p>
    <w:p w:rsidR="0049125A" w:rsidRPr="0068361E" w:rsidRDefault="0049125A" w:rsidP="0062072C">
      <w:pPr>
        <w:spacing w:line="360" w:lineRule="auto"/>
        <w:ind w:left="826" w:hangingChars="295" w:hanging="826"/>
        <w:rPr>
          <w:rFonts w:eastAsia="楷体_GB2312"/>
          <w:szCs w:val="28"/>
        </w:rPr>
      </w:pPr>
      <w:r w:rsidRPr="0068361E">
        <w:rPr>
          <w:rFonts w:hint="eastAsia"/>
          <w:szCs w:val="28"/>
        </w:rPr>
        <w:t>式中</w:t>
      </w:r>
      <w:r w:rsidRPr="0068361E">
        <w:rPr>
          <w:szCs w:val="28"/>
        </w:rPr>
        <w:t>：</w:t>
      </w:r>
      <w:r w:rsidRPr="0068361E">
        <w:rPr>
          <w:position w:val="-12"/>
          <w:szCs w:val="28"/>
        </w:rPr>
        <w:object w:dxaOrig="260" w:dyaOrig="360">
          <v:shape id="_x0000_i1052" type="#_x0000_t75" style="width:12.25pt;height:18.4pt" o:ole="">
            <v:imagedata r:id="rId69" o:title=""/>
          </v:shape>
          <o:OLEObject Type="Embed" ProgID="Equation.DSMT4" ShapeID="_x0000_i1052" DrawAspect="Content" ObjectID="_1518442942" r:id="rId70"/>
        </w:object>
      </w:r>
      <w:r w:rsidRPr="0068361E">
        <w:rPr>
          <w:rFonts w:hint="eastAsia"/>
          <w:szCs w:val="28"/>
        </w:rPr>
        <w:t>——腹板</w:t>
      </w:r>
      <w:proofErr w:type="gramStart"/>
      <w:r w:rsidRPr="0068361E">
        <w:rPr>
          <w:rFonts w:hint="eastAsia"/>
          <w:szCs w:val="28"/>
        </w:rPr>
        <w:t>的抗剪承载力</w:t>
      </w:r>
      <w:proofErr w:type="gramEnd"/>
      <w:r w:rsidRPr="0068361E">
        <w:rPr>
          <w:rFonts w:hint="eastAsia"/>
          <w:szCs w:val="28"/>
        </w:rPr>
        <w:t>设计值，压型钢板：</w:t>
      </w:r>
      <w:r w:rsidRPr="0068361E">
        <w:rPr>
          <w:position w:val="-12"/>
          <w:szCs w:val="28"/>
        </w:rPr>
        <w:object w:dxaOrig="1620" w:dyaOrig="360">
          <v:shape id="_x0000_i1053" type="#_x0000_t75" style="width:81.2pt;height:18.4pt" o:ole="">
            <v:imagedata r:id="rId71" o:title=""/>
          </v:shape>
          <o:OLEObject Type="Embed" ProgID="Equation.DSMT4" ShapeID="_x0000_i1053" DrawAspect="Content" ObjectID="_1518442943" r:id="rId72"/>
        </w:object>
      </w:r>
      <w:r w:rsidRPr="0068361E">
        <w:rPr>
          <w:rFonts w:hint="eastAsia"/>
          <w:position w:val="-12"/>
          <w:szCs w:val="28"/>
        </w:rPr>
        <w:t>，</w:t>
      </w:r>
      <w:r w:rsidRPr="0068361E">
        <w:rPr>
          <w:position w:val="-12"/>
          <w:szCs w:val="28"/>
        </w:rPr>
        <w:object w:dxaOrig="300" w:dyaOrig="360">
          <v:shape id="_x0000_i1054" type="#_x0000_t75" style="width:14.55pt;height:18.4pt" o:ole="">
            <v:imagedata r:id="rId73" o:title=""/>
          </v:shape>
          <o:OLEObject Type="Embed" ProgID="Equation.DSMT4" ShapeID="_x0000_i1054" DrawAspect="Content" ObjectID="_1518442944" r:id="rId74"/>
        </w:object>
      </w:r>
      <w:r w:rsidRPr="0068361E">
        <w:rPr>
          <w:rFonts w:hint="eastAsia"/>
          <w:szCs w:val="28"/>
        </w:rPr>
        <w:t>按本条第</w:t>
      </w:r>
      <w:r w:rsidRPr="0068361E">
        <w:rPr>
          <w:rFonts w:hint="eastAsia"/>
          <w:szCs w:val="28"/>
        </w:rPr>
        <w:t>2</w:t>
      </w:r>
      <w:r w:rsidRPr="0068361E">
        <w:rPr>
          <w:rFonts w:hint="eastAsia"/>
          <w:szCs w:val="28"/>
        </w:rPr>
        <w:t>款的规定计算；压型铝合金板：取</w:t>
      </w:r>
      <w:r w:rsidRPr="0068361E">
        <w:rPr>
          <w:position w:val="-12"/>
          <w:szCs w:val="28"/>
        </w:rPr>
        <w:fldChar w:fldCharType="begin"/>
      </w:r>
      <w:r w:rsidRPr="0068361E">
        <w:rPr>
          <w:position w:val="-12"/>
          <w:szCs w:val="28"/>
        </w:rPr>
        <w:instrText xml:space="preserve"> QUOTE </w:instrText>
      </w:r>
      <m:oMath>
        <m:r>
          <m:rPr>
            <m:sty m:val="p"/>
          </m:rPr>
          <w:rPr>
            <w:rFonts w:ascii="Cambria Math" w:hAnsi="Cambria Math"/>
            <w:szCs w:val="28"/>
          </w:rPr>
          <m:t>（</m:t>
        </m:r>
        <m:r>
          <m:rPr>
            <m:sty m:val="p"/>
          </m:rPr>
          <w:rPr>
            <w:rFonts w:ascii="Cambria Math" w:hAnsi="Cambria Math"/>
            <w:szCs w:val="28"/>
          </w:rPr>
          <m:t>ht∙</m:t>
        </m:r>
        <m:func>
          <m:funcPr>
            <m:ctrlPr>
              <w:rPr>
                <w:rFonts w:ascii="Cambria Math" w:hAnsi="Cambria Math"/>
                <w:szCs w:val="28"/>
              </w:rPr>
            </m:ctrlPr>
          </m:funcPr>
          <m:fName>
            <m:r>
              <m:rPr>
                <m:sty m:val="p"/>
              </m:rPr>
              <w:rPr>
                <w:rFonts w:ascii="Cambria Math" w:hAnsi="Cambria Math"/>
                <w:szCs w:val="28"/>
              </w:rPr>
              <m:t>sin</m:t>
            </m:r>
          </m:fName>
          <m:e>
            <m:r>
              <m:rPr>
                <m:sty m:val="p"/>
              </m:rPr>
              <w:rPr>
                <w:rFonts w:ascii="Cambria Math" w:hAnsi="Cambria Math"/>
                <w:szCs w:val="28"/>
              </w:rPr>
              <m:t>θ</m:t>
            </m:r>
          </m:e>
        </m:func>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τ</m:t>
            </m:r>
          </m:e>
          <m:sub>
            <m:r>
              <m:rPr>
                <m:sty m:val="p"/>
              </m:rPr>
              <w:rPr>
                <w:rFonts w:ascii="Cambria Math" w:hAnsi="Cambria Math"/>
                <w:szCs w:val="28"/>
              </w:rPr>
              <m:t>cr</m:t>
            </m:r>
          </m:sub>
        </m:sSub>
      </m:oMath>
      <w:r w:rsidRPr="0068361E">
        <w:rPr>
          <w:position w:val="-12"/>
          <w:szCs w:val="28"/>
        </w:rPr>
        <w:instrText xml:space="preserve"> </w:instrText>
      </w:r>
      <w:r w:rsidRPr="0068361E">
        <w:rPr>
          <w:position w:val="-12"/>
          <w:szCs w:val="28"/>
        </w:rPr>
        <w:fldChar w:fldCharType="separate"/>
      </w:r>
      <w:r w:rsidRPr="0068361E">
        <w:rPr>
          <w:position w:val="-12"/>
          <w:szCs w:val="28"/>
        </w:rPr>
        <w:object w:dxaOrig="1160" w:dyaOrig="360">
          <v:shape id="_x0000_i1055" type="#_x0000_t75" style="width:58.2pt;height:18.4pt" o:ole="">
            <v:imagedata r:id="rId75" o:title=""/>
          </v:shape>
          <o:OLEObject Type="Embed" ProgID="Equation.DSMT4" ShapeID="_x0000_i1055" DrawAspect="Content" ObjectID="_1518442945" r:id="rId76"/>
        </w:object>
      </w:r>
      <w:r w:rsidRPr="0068361E">
        <w:rPr>
          <w:position w:val="-12"/>
          <w:szCs w:val="28"/>
        </w:rPr>
        <w:fldChar w:fldCharType="end"/>
      </w:r>
      <w:r w:rsidRPr="0068361E">
        <w:rPr>
          <w:rFonts w:hint="eastAsia"/>
          <w:szCs w:val="28"/>
        </w:rPr>
        <w:t>和</w:t>
      </w:r>
      <w:r w:rsidRPr="0068361E">
        <w:rPr>
          <w:position w:val="-12"/>
          <w:szCs w:val="28"/>
        </w:rPr>
        <w:fldChar w:fldCharType="begin"/>
      </w:r>
      <w:r w:rsidRPr="0068361E">
        <w:rPr>
          <w:position w:val="-12"/>
          <w:szCs w:val="28"/>
        </w:rPr>
        <w:instrText xml:space="preserve"> QUOTE </w:instrText>
      </w:r>
      <m:oMath>
        <m:r>
          <m:rPr>
            <m:sty m:val="p"/>
          </m:rPr>
          <w:rPr>
            <w:rFonts w:ascii="Cambria Math" w:hAnsi="Cambria Math"/>
            <w:szCs w:val="28"/>
          </w:rPr>
          <m:t>（</m:t>
        </m:r>
        <m:r>
          <m:rPr>
            <m:sty m:val="p"/>
          </m:rPr>
          <w:rPr>
            <w:rFonts w:ascii="Cambria Math" w:hAnsi="Cambria Math"/>
            <w:szCs w:val="28"/>
          </w:rPr>
          <m:t>ht∙</m:t>
        </m:r>
        <m:func>
          <m:funcPr>
            <m:ctrlPr>
              <w:rPr>
                <w:rFonts w:ascii="Cambria Math" w:hAnsi="Cambria Math"/>
                <w:szCs w:val="28"/>
              </w:rPr>
            </m:ctrlPr>
          </m:funcPr>
          <m:fName>
            <m:r>
              <m:rPr>
                <m:sty m:val="p"/>
              </m:rPr>
              <w:rPr>
                <w:rFonts w:ascii="Cambria Math" w:hAnsi="Cambria Math"/>
                <w:szCs w:val="28"/>
              </w:rPr>
              <m:t>sin</m:t>
            </m:r>
          </m:fName>
          <m:e>
            <m:r>
              <m:rPr>
                <m:sty m:val="p"/>
              </m:rPr>
              <w:rPr>
                <w:rFonts w:ascii="Cambria Math" w:hAnsi="Cambria Math"/>
                <w:szCs w:val="28"/>
              </w:rPr>
              <m:t>θ</m:t>
            </m:r>
          </m:e>
        </m:func>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f</m:t>
            </m:r>
          </m:e>
          <m:sub>
            <m:r>
              <m:rPr>
                <m:sty m:val="p"/>
              </m:rPr>
              <w:rPr>
                <w:rFonts w:ascii="Cambria Math" w:hAnsi="Cambria Math"/>
                <w:szCs w:val="28"/>
              </w:rPr>
              <m:t>v</m:t>
            </m:r>
          </m:sub>
        </m:sSub>
      </m:oMath>
      <w:r w:rsidRPr="0068361E">
        <w:rPr>
          <w:position w:val="-12"/>
          <w:szCs w:val="28"/>
        </w:rPr>
        <w:instrText xml:space="preserve"> </w:instrText>
      </w:r>
      <w:r w:rsidRPr="0068361E">
        <w:rPr>
          <w:position w:val="-12"/>
          <w:szCs w:val="28"/>
        </w:rPr>
        <w:fldChar w:fldCharType="separate"/>
      </w:r>
      <w:r w:rsidRPr="0068361E">
        <w:rPr>
          <w:position w:val="-12"/>
          <w:szCs w:val="28"/>
        </w:rPr>
        <w:object w:dxaOrig="1120" w:dyaOrig="360">
          <v:shape id="_x0000_i1056" type="#_x0000_t75" style="width:54.4pt;height:18.4pt" o:ole="">
            <v:imagedata r:id="rId77" o:title=""/>
          </v:shape>
          <o:OLEObject Type="Embed" ProgID="Equation.DSMT4" ShapeID="_x0000_i1056" DrawAspect="Content" ObjectID="_1518442946" r:id="rId78"/>
        </w:object>
      </w:r>
      <w:r w:rsidRPr="0068361E">
        <w:rPr>
          <w:position w:val="-12"/>
          <w:szCs w:val="28"/>
        </w:rPr>
        <w:fldChar w:fldCharType="end"/>
      </w:r>
      <w:r w:rsidRPr="0068361E">
        <w:rPr>
          <w:rFonts w:hint="eastAsia"/>
          <w:szCs w:val="28"/>
        </w:rPr>
        <w:t>中较小值，</w:t>
      </w:r>
      <w:r w:rsidRPr="0068361E">
        <w:rPr>
          <w:position w:val="-12"/>
          <w:szCs w:val="28"/>
        </w:rPr>
        <w:object w:dxaOrig="300" w:dyaOrig="360">
          <v:shape id="_x0000_i1057" type="#_x0000_t75" style="width:14.55pt;height:18.4pt" o:ole="">
            <v:imagedata r:id="rId73" o:title=""/>
          </v:shape>
          <o:OLEObject Type="Embed" ProgID="Equation.DSMT4" ShapeID="_x0000_i1057" DrawAspect="Content" ObjectID="_1518442947" r:id="rId79"/>
        </w:object>
      </w:r>
      <w:r w:rsidRPr="0068361E">
        <w:rPr>
          <w:rFonts w:hint="eastAsia"/>
          <w:szCs w:val="28"/>
        </w:rPr>
        <w:t>按本条第</w:t>
      </w:r>
      <w:r w:rsidRPr="0068361E">
        <w:rPr>
          <w:rFonts w:hint="eastAsia"/>
          <w:szCs w:val="28"/>
        </w:rPr>
        <w:t>3</w:t>
      </w:r>
      <w:r w:rsidRPr="0068361E">
        <w:rPr>
          <w:rFonts w:hint="eastAsia"/>
          <w:szCs w:val="28"/>
        </w:rPr>
        <w:t>款的规定计算。</w:t>
      </w:r>
    </w:p>
    <w:p w:rsidR="0049125A" w:rsidRPr="00770DA2" w:rsidRDefault="0049125A" w:rsidP="0049125A">
      <w:pPr>
        <w:spacing w:line="500" w:lineRule="exact"/>
        <w:rPr>
          <w:rFonts w:eastAsiaTheme="majorEastAsia"/>
          <w:b/>
          <w:bCs/>
          <w:color w:val="FF0000"/>
          <w:kern w:val="44"/>
          <w:szCs w:val="28"/>
        </w:rPr>
      </w:pPr>
      <w:r w:rsidRPr="0068361E">
        <w:rPr>
          <w:rFonts w:eastAsia="楷体_GB2312"/>
          <w:sz w:val="24"/>
        </w:rPr>
        <w:t>【条文说明】</w:t>
      </w:r>
      <w:r w:rsidR="002E7C37" w:rsidRPr="0068361E">
        <w:rPr>
          <w:rFonts w:eastAsia="楷体_GB2312" w:hint="eastAsia"/>
          <w:sz w:val="24"/>
        </w:rPr>
        <w:t>初始应力比为按加固时的荷载计算的应力比，可取为</w:t>
      </w:r>
      <w:r w:rsidR="002E7C37" w:rsidRPr="0068361E">
        <w:rPr>
          <w:rFonts w:eastAsia="楷体_GB2312"/>
          <w:position w:val="-12"/>
          <w:sz w:val="24"/>
        </w:rPr>
        <w:object w:dxaOrig="920" w:dyaOrig="360">
          <v:shape id="_x0000_i1058" type="#_x0000_t75" style="width:45.95pt;height:18.4pt" o:ole="">
            <v:imagedata r:id="rId80" o:title=""/>
          </v:shape>
          <o:OLEObject Type="Embed" ProgID="Equation.DSMT4" ShapeID="_x0000_i1058" DrawAspect="Content" ObjectID="_1518442948" r:id="rId81"/>
        </w:object>
      </w:r>
      <w:r w:rsidR="002E7C37" w:rsidRPr="0068361E">
        <w:rPr>
          <w:rFonts w:eastAsia="楷体_GB2312" w:hint="eastAsia"/>
          <w:sz w:val="24"/>
        </w:rPr>
        <w:t>，</w:t>
      </w:r>
      <w:r w:rsidR="002E7C37" w:rsidRPr="0068361E">
        <w:rPr>
          <w:rFonts w:eastAsia="楷体_GB2312"/>
          <w:position w:val="-12"/>
          <w:sz w:val="24"/>
        </w:rPr>
        <w:object w:dxaOrig="380" w:dyaOrig="360">
          <v:shape id="_x0000_i1059" type="#_x0000_t75" style="width:19.15pt;height:18.4pt" o:ole="">
            <v:imagedata r:id="rId82" o:title=""/>
          </v:shape>
          <o:OLEObject Type="Embed" ProgID="Equation.DSMT4" ShapeID="_x0000_i1059" DrawAspect="Content" ObjectID="_1518442949" r:id="rId83"/>
        </w:object>
      </w:r>
      <w:r w:rsidR="002E7C37" w:rsidRPr="0068361E">
        <w:rPr>
          <w:rFonts w:eastAsia="楷体_GB2312" w:hint="eastAsia"/>
          <w:sz w:val="24"/>
        </w:rPr>
        <w:t>为按加固时的荷载计算的压型金属</w:t>
      </w:r>
      <w:proofErr w:type="gramStart"/>
      <w:r w:rsidR="002E7C37" w:rsidRPr="0068361E">
        <w:rPr>
          <w:rFonts w:eastAsia="楷体_GB2312" w:hint="eastAsia"/>
          <w:sz w:val="24"/>
        </w:rPr>
        <w:t>板最大</w:t>
      </w:r>
      <w:proofErr w:type="gramEnd"/>
      <w:r w:rsidR="002E7C37" w:rsidRPr="0068361E">
        <w:rPr>
          <w:rFonts w:eastAsia="楷体_GB2312" w:hint="eastAsia"/>
          <w:sz w:val="24"/>
        </w:rPr>
        <w:t>弯矩。当初始应力比不大于</w:t>
      </w:r>
      <w:r w:rsidR="002E7C37" w:rsidRPr="0068361E">
        <w:rPr>
          <w:rFonts w:eastAsia="楷体_GB2312" w:hint="eastAsia"/>
          <w:sz w:val="24"/>
        </w:rPr>
        <w:t>0.5</w:t>
      </w:r>
      <w:r w:rsidR="002E7C37" w:rsidRPr="0068361E">
        <w:rPr>
          <w:rFonts w:eastAsia="楷体_GB2312" w:hint="eastAsia"/>
          <w:sz w:val="24"/>
        </w:rPr>
        <w:t>时，可</w:t>
      </w:r>
      <w:r w:rsidR="002E7C37">
        <w:rPr>
          <w:rFonts w:eastAsia="楷体_GB2312" w:hint="eastAsia"/>
          <w:sz w:val="24"/>
        </w:rPr>
        <w:t>以按本方法计算。</w:t>
      </w:r>
    </w:p>
    <w:p w:rsidR="0049125A" w:rsidRPr="00524C74" w:rsidRDefault="0049125A" w:rsidP="0049125A">
      <w:pPr>
        <w:spacing w:line="500" w:lineRule="exact"/>
        <w:rPr>
          <w:rFonts w:eastAsiaTheme="majorEastAsia"/>
          <w:bCs/>
          <w:kern w:val="44"/>
          <w:szCs w:val="28"/>
        </w:rPr>
      </w:pPr>
      <w:r w:rsidRPr="00524C74">
        <w:rPr>
          <w:rFonts w:eastAsiaTheme="majorEastAsia"/>
          <w:b/>
          <w:bCs/>
          <w:kern w:val="44"/>
          <w:szCs w:val="28"/>
        </w:rPr>
        <w:t>6.3.</w:t>
      </w:r>
      <w:r>
        <w:rPr>
          <w:rFonts w:eastAsiaTheme="majorEastAsia" w:hint="eastAsia"/>
          <w:b/>
          <w:bCs/>
          <w:kern w:val="44"/>
          <w:szCs w:val="28"/>
        </w:rPr>
        <w:t>3</w:t>
      </w:r>
      <w:r w:rsidRPr="00524C74">
        <w:rPr>
          <w:rFonts w:eastAsiaTheme="majorEastAsia"/>
          <w:bCs/>
          <w:kern w:val="44"/>
          <w:szCs w:val="28"/>
        </w:rPr>
        <w:t>通过在既有</w:t>
      </w:r>
      <w:r>
        <w:rPr>
          <w:rFonts w:eastAsiaTheme="majorEastAsia"/>
          <w:bCs/>
          <w:kern w:val="44"/>
          <w:szCs w:val="28"/>
        </w:rPr>
        <w:t>金属围护板</w:t>
      </w:r>
      <w:r w:rsidR="002E7C37">
        <w:rPr>
          <w:rFonts w:eastAsiaTheme="majorEastAsia"/>
          <w:bCs/>
          <w:kern w:val="44"/>
          <w:szCs w:val="28"/>
        </w:rPr>
        <w:t>的支承构件之间新增支承构件加固原支承构件，既有</w:t>
      </w:r>
      <w:r w:rsidRPr="00524C74">
        <w:rPr>
          <w:rFonts w:eastAsiaTheme="majorEastAsia"/>
          <w:bCs/>
          <w:kern w:val="44"/>
          <w:szCs w:val="28"/>
        </w:rPr>
        <w:t>支承构件的挠度和内力</w:t>
      </w:r>
      <w:r>
        <w:rPr>
          <w:rFonts w:eastAsiaTheme="majorEastAsia" w:hint="eastAsia"/>
          <w:bCs/>
          <w:kern w:val="44"/>
          <w:szCs w:val="28"/>
        </w:rPr>
        <w:t>可</w:t>
      </w:r>
      <w:r w:rsidR="002E7C37">
        <w:rPr>
          <w:rFonts w:eastAsiaTheme="majorEastAsia"/>
          <w:bCs/>
          <w:kern w:val="44"/>
          <w:szCs w:val="28"/>
        </w:rPr>
        <w:t>按加固</w:t>
      </w:r>
      <w:r w:rsidR="002E7C37">
        <w:rPr>
          <w:rFonts w:eastAsiaTheme="majorEastAsia" w:hint="eastAsia"/>
          <w:bCs/>
          <w:kern w:val="44"/>
          <w:szCs w:val="28"/>
        </w:rPr>
        <w:t>前</w:t>
      </w:r>
      <w:r w:rsidRPr="00524C74">
        <w:rPr>
          <w:rFonts w:eastAsiaTheme="majorEastAsia"/>
          <w:bCs/>
          <w:kern w:val="44"/>
          <w:szCs w:val="28"/>
        </w:rPr>
        <w:t>和加固后两阶段分别计算确定，</w:t>
      </w:r>
      <w:r w:rsidR="002E7C37" w:rsidRPr="00524C74">
        <w:rPr>
          <w:rFonts w:eastAsiaTheme="majorEastAsia"/>
          <w:bCs/>
          <w:kern w:val="44"/>
          <w:szCs w:val="28"/>
        </w:rPr>
        <w:t>每阶段计算分别采用对应的支承条件、荷载和有效截面</w:t>
      </w:r>
      <w:r w:rsidR="002E7C37">
        <w:rPr>
          <w:rFonts w:eastAsiaTheme="majorEastAsia" w:hint="eastAsia"/>
          <w:bCs/>
          <w:kern w:val="44"/>
          <w:szCs w:val="28"/>
        </w:rPr>
        <w:t>，根据计算的内力</w:t>
      </w:r>
      <w:r w:rsidRPr="00524C74">
        <w:rPr>
          <w:rFonts w:eastAsiaTheme="majorEastAsia"/>
          <w:bCs/>
          <w:kern w:val="44"/>
          <w:szCs w:val="28"/>
        </w:rPr>
        <w:t>按本规范第</w:t>
      </w:r>
      <w:r w:rsidRPr="00524C74">
        <w:rPr>
          <w:rFonts w:eastAsiaTheme="majorEastAsia"/>
          <w:bCs/>
          <w:kern w:val="44"/>
          <w:szCs w:val="28"/>
        </w:rPr>
        <w:t>6.2</w:t>
      </w:r>
      <w:r w:rsidRPr="00524C74">
        <w:rPr>
          <w:rFonts w:eastAsiaTheme="majorEastAsia"/>
          <w:bCs/>
          <w:kern w:val="44"/>
          <w:szCs w:val="28"/>
        </w:rPr>
        <w:t>条的规定计算支承构件和连接承载力。</w:t>
      </w:r>
    </w:p>
    <w:p w:rsidR="0049125A" w:rsidRDefault="0049125A" w:rsidP="0049125A">
      <w:pPr>
        <w:spacing w:line="360" w:lineRule="auto"/>
        <w:rPr>
          <w:rFonts w:eastAsia="楷体_GB2312"/>
          <w:sz w:val="24"/>
        </w:rPr>
      </w:pPr>
      <w:r w:rsidRPr="00524C74">
        <w:rPr>
          <w:rFonts w:eastAsia="楷体_GB2312"/>
          <w:sz w:val="24"/>
        </w:rPr>
        <w:t>【条文说明】</w:t>
      </w:r>
      <w:bookmarkStart w:id="183" w:name="_Hlk443836333"/>
      <w:r w:rsidR="002E7C37" w:rsidRPr="00524C74">
        <w:rPr>
          <w:rFonts w:eastAsia="楷体_GB2312"/>
          <w:sz w:val="24"/>
        </w:rPr>
        <w:t>既有</w:t>
      </w:r>
      <w:r w:rsidR="002E7C37">
        <w:rPr>
          <w:rFonts w:eastAsia="楷体_GB2312"/>
          <w:sz w:val="24"/>
        </w:rPr>
        <w:t>金属围护板</w:t>
      </w:r>
      <w:r w:rsidR="002E7C37" w:rsidRPr="00524C74">
        <w:rPr>
          <w:rFonts w:eastAsia="楷体_GB2312"/>
          <w:sz w:val="24"/>
        </w:rPr>
        <w:t>支承构件可采用在原有支承构件之间新增设支承构件来减少原支承构件的荷载达到对原支承构件加固目的。</w:t>
      </w:r>
      <w:r w:rsidR="002E7C37">
        <w:rPr>
          <w:rFonts w:eastAsia="楷体_GB2312" w:hint="eastAsia"/>
          <w:sz w:val="24"/>
        </w:rPr>
        <w:t>若</w:t>
      </w:r>
      <w:r w:rsidR="002E7C37" w:rsidRPr="00524C74">
        <w:rPr>
          <w:rFonts w:eastAsia="楷体_GB2312"/>
          <w:sz w:val="24"/>
        </w:rPr>
        <w:t>加固时卸掉全部现有荷载，支承构件的内力和挠度</w:t>
      </w:r>
      <w:r w:rsidR="002E7C37">
        <w:rPr>
          <w:rFonts w:eastAsia="楷体_GB2312" w:hint="eastAsia"/>
          <w:sz w:val="24"/>
        </w:rPr>
        <w:t>可</w:t>
      </w:r>
      <w:r w:rsidR="002E7C37" w:rsidRPr="00524C74">
        <w:rPr>
          <w:rFonts w:eastAsia="楷体_GB2312"/>
          <w:sz w:val="24"/>
        </w:rPr>
        <w:t>按加固后一次性加载计算</w:t>
      </w:r>
      <w:r w:rsidR="002E7C37">
        <w:rPr>
          <w:rFonts w:eastAsia="楷体_GB2312" w:hint="eastAsia"/>
          <w:sz w:val="24"/>
        </w:rPr>
        <w:t>。若</w:t>
      </w:r>
      <w:r w:rsidR="002E7C37" w:rsidRPr="00524C74">
        <w:rPr>
          <w:rFonts w:eastAsia="楷体_GB2312"/>
          <w:sz w:val="24"/>
        </w:rPr>
        <w:t>加固时</w:t>
      </w:r>
      <w:r w:rsidR="002E7C37">
        <w:rPr>
          <w:rFonts w:eastAsia="楷体_GB2312" w:hint="eastAsia"/>
          <w:sz w:val="24"/>
        </w:rPr>
        <w:t>不</w:t>
      </w:r>
      <w:r w:rsidR="002E7C37" w:rsidRPr="00524C74">
        <w:rPr>
          <w:rFonts w:eastAsia="楷体_GB2312"/>
          <w:sz w:val="24"/>
        </w:rPr>
        <w:t>卸掉全部现有荷载</w:t>
      </w:r>
      <w:r w:rsidR="002E7C37">
        <w:rPr>
          <w:rFonts w:eastAsia="楷体_GB2312" w:hint="eastAsia"/>
          <w:sz w:val="24"/>
        </w:rPr>
        <w:t>，</w:t>
      </w:r>
      <w:r w:rsidR="002E7C37" w:rsidRPr="00524C74">
        <w:rPr>
          <w:rFonts w:eastAsia="楷体_GB2312"/>
          <w:sz w:val="24"/>
        </w:rPr>
        <w:t>支承构件</w:t>
      </w:r>
      <w:r w:rsidR="002E7C37">
        <w:rPr>
          <w:rFonts w:eastAsia="楷体_GB2312" w:hint="eastAsia"/>
          <w:sz w:val="24"/>
        </w:rPr>
        <w:t>的</w:t>
      </w:r>
      <w:r w:rsidR="002E7C37" w:rsidRPr="00524C74">
        <w:rPr>
          <w:rFonts w:eastAsia="楷体_GB2312"/>
          <w:sz w:val="24"/>
        </w:rPr>
        <w:t>内力和挠度</w:t>
      </w:r>
      <w:r w:rsidR="002E7C37">
        <w:rPr>
          <w:rFonts w:eastAsia="楷体_GB2312" w:hint="eastAsia"/>
          <w:sz w:val="24"/>
        </w:rPr>
        <w:t>可按加固前和加固后</w:t>
      </w:r>
      <w:r w:rsidR="002E7C37" w:rsidRPr="00524C74">
        <w:rPr>
          <w:rFonts w:eastAsia="楷体_GB2312"/>
          <w:sz w:val="24"/>
        </w:rPr>
        <w:t>两阶段</w:t>
      </w:r>
      <w:r w:rsidR="002E7C37">
        <w:rPr>
          <w:rFonts w:eastAsia="楷体_GB2312" w:hint="eastAsia"/>
          <w:sz w:val="24"/>
        </w:rPr>
        <w:t>分别计算，</w:t>
      </w:r>
      <w:r w:rsidR="002E7C37" w:rsidRPr="00524C74">
        <w:rPr>
          <w:rFonts w:eastAsia="楷体_GB2312"/>
          <w:sz w:val="24"/>
        </w:rPr>
        <w:t>加固</w:t>
      </w:r>
      <w:r w:rsidR="002E7C37">
        <w:rPr>
          <w:rFonts w:eastAsia="楷体_GB2312" w:hint="eastAsia"/>
          <w:sz w:val="24"/>
        </w:rPr>
        <w:t>前</w:t>
      </w:r>
      <w:r w:rsidR="002E7C37" w:rsidRPr="00524C74">
        <w:rPr>
          <w:rFonts w:eastAsia="楷体_GB2312"/>
          <w:sz w:val="24"/>
        </w:rPr>
        <w:t>原有支承构件计算应采用对应的支承条件、加固时的荷载和原支承构件的有效截面</w:t>
      </w:r>
      <w:r w:rsidR="002E7C37">
        <w:rPr>
          <w:rFonts w:eastAsia="楷体_GB2312" w:hint="eastAsia"/>
          <w:sz w:val="24"/>
        </w:rPr>
        <w:t>；</w:t>
      </w:r>
      <w:r w:rsidR="002E7C37" w:rsidRPr="00524C74">
        <w:rPr>
          <w:rFonts w:eastAsia="楷体_GB2312"/>
          <w:sz w:val="24"/>
        </w:rPr>
        <w:t>加固后原有支承构件和新增加支承构件计算采用对应的支承条件、</w:t>
      </w:r>
      <w:r w:rsidR="002E7C37">
        <w:rPr>
          <w:rFonts w:eastAsia="楷体_GB2312" w:hint="eastAsia"/>
          <w:sz w:val="24"/>
        </w:rPr>
        <w:t>加固后新增加的荷载</w:t>
      </w:r>
      <w:r w:rsidR="002E7C37" w:rsidRPr="00524C74">
        <w:rPr>
          <w:rFonts w:eastAsia="楷体_GB2312"/>
          <w:sz w:val="24"/>
        </w:rPr>
        <w:t>、各自有效截面。原有支承构件的内力和挠度按两阶段计算结果叠加，新增支承构件的内力和挠度按加固后的计算结果。根据原有和新增支承构件的内力按本规范第</w:t>
      </w:r>
      <w:bookmarkEnd w:id="183"/>
      <w:r w:rsidR="002E7C37" w:rsidRPr="00524C74">
        <w:rPr>
          <w:rFonts w:eastAsia="楷体_GB2312"/>
          <w:sz w:val="24"/>
        </w:rPr>
        <w:t>6.2</w:t>
      </w:r>
      <w:r w:rsidR="002E7C37" w:rsidRPr="00524C74">
        <w:rPr>
          <w:rFonts w:eastAsia="楷体_GB2312"/>
          <w:sz w:val="24"/>
        </w:rPr>
        <w:t>条计算构件和连接承载力</w:t>
      </w:r>
      <w:r w:rsidR="002E7C37">
        <w:rPr>
          <w:rFonts w:eastAsia="楷体_GB2312" w:hint="eastAsia"/>
          <w:sz w:val="24"/>
        </w:rPr>
        <w:t>，根据计算的挠度按相应规范复核挠度限值</w:t>
      </w:r>
      <w:r w:rsidR="002E7C37" w:rsidRPr="00524C74">
        <w:rPr>
          <w:rFonts w:eastAsia="楷体_GB2312"/>
          <w:sz w:val="24"/>
        </w:rPr>
        <w:t>。</w:t>
      </w:r>
    </w:p>
    <w:p w:rsidR="0049125A" w:rsidRPr="00B56323" w:rsidRDefault="0049125A" w:rsidP="0049125A">
      <w:pPr>
        <w:pStyle w:val="affffffb"/>
        <w:numPr>
          <w:ilvl w:val="2"/>
          <w:numId w:val="0"/>
        </w:numPr>
        <w:spacing w:line="360" w:lineRule="auto"/>
        <w:rPr>
          <w:sz w:val="28"/>
          <w:szCs w:val="28"/>
        </w:rPr>
      </w:pPr>
      <w:r w:rsidRPr="00B56323">
        <w:rPr>
          <w:rFonts w:hint="eastAsia"/>
          <w:sz w:val="28"/>
          <w:szCs w:val="28"/>
        </w:rPr>
        <w:t>6.3.4</w:t>
      </w:r>
      <w:r w:rsidRPr="00B56323">
        <w:rPr>
          <w:rFonts w:hint="eastAsia"/>
          <w:sz w:val="28"/>
          <w:szCs w:val="28"/>
        </w:rPr>
        <w:t>当冷弯薄壁檩条或者墙梁，通过</w:t>
      </w:r>
      <w:r w:rsidR="0086772E" w:rsidRPr="00B56323">
        <w:rPr>
          <w:rFonts w:hint="eastAsia"/>
          <w:sz w:val="28"/>
          <w:szCs w:val="28"/>
        </w:rPr>
        <w:t>图</w:t>
      </w:r>
      <w:r w:rsidR="0086772E" w:rsidRPr="00B56323">
        <w:rPr>
          <w:rFonts w:hint="eastAsia"/>
          <w:sz w:val="28"/>
          <w:szCs w:val="28"/>
        </w:rPr>
        <w:t>6.3.4</w:t>
      </w:r>
      <w:r w:rsidR="0086772E" w:rsidRPr="00B56323">
        <w:rPr>
          <w:rFonts w:hint="eastAsia"/>
          <w:sz w:val="28"/>
          <w:szCs w:val="28"/>
        </w:rPr>
        <w:t>所</w:t>
      </w:r>
      <w:proofErr w:type="gramStart"/>
      <w:r w:rsidR="0086772E" w:rsidRPr="00B56323">
        <w:rPr>
          <w:rFonts w:hint="eastAsia"/>
          <w:sz w:val="28"/>
          <w:szCs w:val="28"/>
        </w:rPr>
        <w:t>示设置双檩</w:t>
      </w:r>
      <w:proofErr w:type="gramEnd"/>
      <w:r w:rsidR="0086772E" w:rsidRPr="00B56323">
        <w:rPr>
          <w:rFonts w:hint="eastAsia"/>
          <w:sz w:val="28"/>
          <w:szCs w:val="28"/>
        </w:rPr>
        <w:t>进行加固</w:t>
      </w:r>
      <w:r w:rsidRPr="00B56323">
        <w:rPr>
          <w:rFonts w:hint="eastAsia"/>
          <w:sz w:val="28"/>
          <w:szCs w:val="28"/>
        </w:rPr>
        <w:t>时，可按下式对其抗弯强度进行验算：</w:t>
      </w:r>
    </w:p>
    <w:p w:rsidR="0049125A" w:rsidRPr="00B56323" w:rsidRDefault="0049125A" w:rsidP="0049125A">
      <w:pPr>
        <w:pStyle w:val="affffffb"/>
        <w:spacing w:line="360" w:lineRule="auto"/>
        <w:ind w:firstLineChars="0" w:firstLine="0"/>
        <w:jc w:val="center"/>
        <w:rPr>
          <w:sz w:val="28"/>
          <w:szCs w:val="28"/>
        </w:rPr>
      </w:pPr>
      <w:r w:rsidRPr="00B56323">
        <w:rPr>
          <w:position w:val="-42"/>
          <w:sz w:val="28"/>
          <w:szCs w:val="28"/>
        </w:rPr>
        <w:object w:dxaOrig="3391" w:dyaOrig="1083">
          <v:shape id="_x0000_i1060" type="#_x0000_t75" style="width:135.55pt;height:44.45pt" o:ole="">
            <v:imagedata r:id="rId84" o:title=""/>
          </v:shape>
          <o:OLEObject Type="Embed" ProgID="Equation.3" ShapeID="_x0000_i1060" DrawAspect="Content" ObjectID="_1518442950" r:id="rId85"/>
        </w:object>
      </w:r>
    </w:p>
    <w:p w:rsidR="0049125A" w:rsidRPr="00B56323" w:rsidRDefault="0049125A" w:rsidP="006C01E4">
      <w:pPr>
        <w:spacing w:line="500" w:lineRule="exact"/>
        <w:ind w:left="2318" w:hangingChars="828" w:hanging="2318"/>
        <w:rPr>
          <w:szCs w:val="28"/>
        </w:rPr>
      </w:pPr>
      <w:r w:rsidRPr="00B56323">
        <w:rPr>
          <w:szCs w:val="28"/>
        </w:rPr>
        <w:t>式中：</w:t>
      </w:r>
      <w:r w:rsidRPr="00B56323">
        <w:rPr>
          <w:i/>
          <w:szCs w:val="28"/>
        </w:rPr>
        <w:t>M</w:t>
      </w:r>
      <w:r w:rsidRPr="00B56323">
        <w:rPr>
          <w:szCs w:val="28"/>
          <w:vertAlign w:val="subscript"/>
        </w:rPr>
        <w:t>x</w:t>
      </w:r>
      <w:r w:rsidRPr="00B56323">
        <w:rPr>
          <w:szCs w:val="28"/>
        </w:rPr>
        <w:t>，</w:t>
      </w:r>
      <w:r w:rsidRPr="00B56323">
        <w:rPr>
          <w:i/>
          <w:szCs w:val="28"/>
        </w:rPr>
        <w:t>M</w:t>
      </w:r>
      <w:r w:rsidRPr="00B56323">
        <w:rPr>
          <w:szCs w:val="28"/>
          <w:vertAlign w:val="subscript"/>
        </w:rPr>
        <w:t>y</w:t>
      </w:r>
      <w:r w:rsidRPr="00B56323">
        <w:rPr>
          <w:szCs w:val="28"/>
        </w:rPr>
        <w:t>——</w:t>
      </w:r>
      <w:r w:rsidR="0086772E" w:rsidRPr="00B56323">
        <w:rPr>
          <w:rFonts w:hint="eastAsia"/>
          <w:szCs w:val="28"/>
        </w:rPr>
        <w:t>分别为</w:t>
      </w:r>
      <w:r w:rsidRPr="00B56323">
        <w:rPr>
          <w:szCs w:val="28"/>
        </w:rPr>
        <w:t>绕加固后截面形心</w:t>
      </w:r>
      <w:r w:rsidRPr="00B56323">
        <w:rPr>
          <w:i/>
          <w:szCs w:val="28"/>
        </w:rPr>
        <w:t>x</w:t>
      </w:r>
      <w:r w:rsidRPr="00B56323">
        <w:rPr>
          <w:szCs w:val="28"/>
        </w:rPr>
        <w:t>轴和</w:t>
      </w:r>
      <w:r w:rsidRPr="00B56323">
        <w:rPr>
          <w:i/>
          <w:szCs w:val="28"/>
        </w:rPr>
        <w:t>y</w:t>
      </w:r>
      <w:r w:rsidRPr="00B56323">
        <w:rPr>
          <w:szCs w:val="28"/>
        </w:rPr>
        <w:t>轴的加固前弯矩与加固后增加的弯矩之和；</w:t>
      </w:r>
    </w:p>
    <w:p w:rsidR="0049125A" w:rsidRPr="00B56323" w:rsidRDefault="0049125A" w:rsidP="006C01E4">
      <w:pPr>
        <w:spacing w:line="500" w:lineRule="exact"/>
        <w:ind w:left="2318" w:hangingChars="828" w:hanging="2318"/>
        <w:rPr>
          <w:szCs w:val="28"/>
        </w:rPr>
      </w:pPr>
      <w:r w:rsidRPr="00B56323">
        <w:rPr>
          <w:szCs w:val="28"/>
        </w:rPr>
        <w:t xml:space="preserve">  </w:t>
      </w:r>
      <w:r w:rsidRPr="00B56323">
        <w:rPr>
          <w:rFonts w:hint="eastAsia"/>
          <w:szCs w:val="28"/>
        </w:rPr>
        <w:t xml:space="preserve"> </w:t>
      </w:r>
      <w:r w:rsidRPr="00B56323">
        <w:rPr>
          <w:szCs w:val="28"/>
        </w:rPr>
        <w:t xml:space="preserve">  </w:t>
      </w:r>
      <w:r w:rsidRPr="00B56323">
        <w:rPr>
          <w:i/>
          <w:szCs w:val="28"/>
        </w:rPr>
        <w:t>W</w:t>
      </w:r>
      <w:r w:rsidRPr="00B56323">
        <w:rPr>
          <w:rFonts w:hint="eastAsia"/>
          <w:szCs w:val="28"/>
          <w:vertAlign w:val="subscript"/>
        </w:rPr>
        <w:t>e</w:t>
      </w:r>
      <w:r w:rsidRPr="00B56323">
        <w:rPr>
          <w:szCs w:val="28"/>
          <w:vertAlign w:val="subscript"/>
        </w:rPr>
        <w:t>nx</w:t>
      </w:r>
      <w:r w:rsidRPr="00B56323">
        <w:rPr>
          <w:szCs w:val="28"/>
        </w:rPr>
        <w:t>，</w:t>
      </w:r>
      <w:r w:rsidRPr="00B56323">
        <w:rPr>
          <w:i/>
          <w:szCs w:val="28"/>
        </w:rPr>
        <w:t>W</w:t>
      </w:r>
      <w:r w:rsidRPr="00B56323">
        <w:rPr>
          <w:rFonts w:hint="eastAsia"/>
          <w:szCs w:val="28"/>
          <w:vertAlign w:val="subscript"/>
        </w:rPr>
        <w:t>e</w:t>
      </w:r>
      <w:r w:rsidRPr="00B56323">
        <w:rPr>
          <w:szCs w:val="28"/>
          <w:vertAlign w:val="subscript"/>
        </w:rPr>
        <w:t xml:space="preserve">ny </w:t>
      </w:r>
      <w:r w:rsidRPr="00B56323">
        <w:rPr>
          <w:szCs w:val="28"/>
        </w:rPr>
        <w:t>——</w:t>
      </w:r>
      <w:r w:rsidR="0086772E" w:rsidRPr="00B56323">
        <w:rPr>
          <w:rFonts w:hint="eastAsia"/>
          <w:szCs w:val="28"/>
        </w:rPr>
        <w:t>当支承结构不会发生侧向位移和扭转时，分别为</w:t>
      </w:r>
      <w:r w:rsidRPr="00B56323">
        <w:rPr>
          <w:szCs w:val="28"/>
        </w:rPr>
        <w:t>对加固后截面</w:t>
      </w:r>
      <w:r w:rsidRPr="00B56323">
        <w:rPr>
          <w:i/>
          <w:szCs w:val="28"/>
        </w:rPr>
        <w:t>x</w:t>
      </w:r>
      <w:r w:rsidRPr="00B56323">
        <w:rPr>
          <w:szCs w:val="28"/>
        </w:rPr>
        <w:t>轴和</w:t>
      </w:r>
      <w:r w:rsidRPr="00B56323">
        <w:rPr>
          <w:i/>
          <w:szCs w:val="28"/>
        </w:rPr>
        <w:t>y</w:t>
      </w:r>
      <w:r w:rsidRPr="00B56323">
        <w:rPr>
          <w:szCs w:val="28"/>
        </w:rPr>
        <w:t>轴的</w:t>
      </w:r>
      <w:r w:rsidR="0086772E" w:rsidRPr="00B56323">
        <w:rPr>
          <w:rFonts w:hint="eastAsia"/>
          <w:szCs w:val="28"/>
        </w:rPr>
        <w:t>有效净截面模量；当支承结构可能发生侧向位移和扭转时，分别</w:t>
      </w:r>
      <w:r w:rsidRPr="00B56323">
        <w:rPr>
          <w:rFonts w:hint="eastAsia"/>
          <w:szCs w:val="28"/>
        </w:rPr>
        <w:t>为</w:t>
      </w:r>
      <w:r w:rsidRPr="00B56323">
        <w:rPr>
          <w:szCs w:val="28"/>
        </w:rPr>
        <w:t>对加固后截面</w:t>
      </w:r>
      <w:r w:rsidRPr="00B56323">
        <w:rPr>
          <w:i/>
          <w:szCs w:val="28"/>
        </w:rPr>
        <w:t>x</w:t>
      </w:r>
      <w:r w:rsidRPr="00B56323">
        <w:rPr>
          <w:szCs w:val="28"/>
        </w:rPr>
        <w:t>轴和</w:t>
      </w:r>
      <w:r w:rsidRPr="00B56323">
        <w:rPr>
          <w:i/>
          <w:szCs w:val="28"/>
        </w:rPr>
        <w:t>y</w:t>
      </w:r>
      <w:r w:rsidRPr="00B56323">
        <w:rPr>
          <w:szCs w:val="28"/>
        </w:rPr>
        <w:t>轴的</w:t>
      </w:r>
      <w:r w:rsidR="0086772E" w:rsidRPr="00B56323">
        <w:rPr>
          <w:rFonts w:hint="eastAsia"/>
          <w:szCs w:val="28"/>
        </w:rPr>
        <w:t>有效截面模量</w:t>
      </w:r>
      <w:r w:rsidRPr="00B56323">
        <w:rPr>
          <w:szCs w:val="28"/>
        </w:rPr>
        <w:t>；</w:t>
      </w:r>
    </w:p>
    <w:p w:rsidR="0049125A" w:rsidRPr="00B56323" w:rsidRDefault="0049125A" w:rsidP="006C01E4">
      <w:pPr>
        <w:spacing w:line="500" w:lineRule="exact"/>
        <w:ind w:left="2318" w:hangingChars="828" w:hanging="2318"/>
        <w:textAlignment w:val="center"/>
        <w:rPr>
          <w:szCs w:val="28"/>
        </w:rPr>
      </w:pPr>
      <w:r w:rsidRPr="00B56323">
        <w:rPr>
          <w:rFonts w:hint="eastAsia"/>
          <w:i/>
          <w:szCs w:val="28"/>
        </w:rPr>
        <w:t xml:space="preserve">        </w:t>
      </w:r>
      <w:r w:rsidRPr="00B56323">
        <w:rPr>
          <w:i/>
          <w:szCs w:val="28"/>
        </w:rPr>
        <w:t xml:space="preserve"> φ</w:t>
      </w:r>
      <w:r w:rsidRPr="00B56323">
        <w:rPr>
          <w:rFonts w:hint="eastAsia"/>
          <w:i/>
          <w:szCs w:val="28"/>
          <w:vertAlign w:val="subscript"/>
        </w:rPr>
        <w:t>bx</w:t>
      </w:r>
      <w:r w:rsidRPr="00B56323">
        <w:rPr>
          <w:szCs w:val="28"/>
        </w:rPr>
        <w:t>——</w:t>
      </w:r>
      <w:r w:rsidRPr="00B56323">
        <w:rPr>
          <w:rFonts w:hint="eastAsia"/>
          <w:szCs w:val="28"/>
        </w:rPr>
        <w:t>梁的整体稳定系数，当支承结构不会发生侧向位移和扭转时，取为</w:t>
      </w:r>
      <w:r w:rsidRPr="00B56323">
        <w:rPr>
          <w:rFonts w:hint="eastAsia"/>
          <w:szCs w:val="28"/>
        </w:rPr>
        <w:t>1.0</w:t>
      </w:r>
      <w:r w:rsidRPr="00B56323">
        <w:rPr>
          <w:rFonts w:hint="eastAsia"/>
          <w:szCs w:val="28"/>
        </w:rPr>
        <w:t>；当支承结构可能发生侧向位移和扭转时，根据不同情况按现行国家标准《冷弯薄壁型钢结构技术规范</w:t>
      </w:r>
      <w:r w:rsidR="00080534">
        <w:rPr>
          <w:rFonts w:hint="eastAsia"/>
          <w:szCs w:val="28"/>
        </w:rPr>
        <w:t>》</w:t>
      </w:r>
      <w:r w:rsidRPr="00B56323">
        <w:rPr>
          <w:rFonts w:hint="eastAsia"/>
          <w:szCs w:val="28"/>
        </w:rPr>
        <w:t xml:space="preserve">GB50018 </w:t>
      </w:r>
      <w:r w:rsidRPr="00B56323">
        <w:rPr>
          <w:rFonts w:hint="eastAsia"/>
          <w:szCs w:val="28"/>
        </w:rPr>
        <w:t>的规定计算；</w:t>
      </w:r>
    </w:p>
    <w:p w:rsidR="0049125A" w:rsidRPr="00B56323" w:rsidRDefault="0049125A" w:rsidP="006C01E4">
      <w:pPr>
        <w:spacing w:line="500" w:lineRule="exact"/>
        <w:ind w:left="2318" w:hangingChars="828" w:hanging="2318"/>
        <w:rPr>
          <w:szCs w:val="28"/>
        </w:rPr>
      </w:pPr>
      <w:r w:rsidRPr="00B56323">
        <w:rPr>
          <w:szCs w:val="28"/>
        </w:rPr>
        <w:t xml:space="preserve">         </w:t>
      </w:r>
      <w:r w:rsidRPr="00B56323">
        <w:rPr>
          <w:position w:val="-10"/>
          <w:szCs w:val="28"/>
        </w:rPr>
        <w:object w:dxaOrig="279" w:dyaOrig="320">
          <v:shape id="_x0000_i1061" type="#_x0000_t75" style="width:13.8pt;height:16.1pt" o:ole="">
            <v:imagedata r:id="rId86" o:title=""/>
          </v:shape>
          <o:OLEObject Type="Embed" ProgID="Equation.DSMT4" ShapeID="_x0000_i1061" DrawAspect="Content" ObjectID="_1518442951" r:id="rId87"/>
        </w:object>
      </w:r>
      <w:r w:rsidRPr="00B56323">
        <w:rPr>
          <w:szCs w:val="28"/>
        </w:rPr>
        <w:t>——</w:t>
      </w:r>
      <w:proofErr w:type="gramStart"/>
      <w:r w:rsidRPr="00B56323">
        <w:rPr>
          <w:szCs w:val="28"/>
        </w:rPr>
        <w:t>受弯构件</w:t>
      </w:r>
      <w:proofErr w:type="gramEnd"/>
      <w:r w:rsidRPr="00B56323">
        <w:rPr>
          <w:szCs w:val="28"/>
        </w:rPr>
        <w:t>加固强度修正系数，</w:t>
      </w:r>
      <w:r w:rsidR="0086772E" w:rsidRPr="00B56323">
        <w:rPr>
          <w:rFonts w:hint="eastAsia"/>
          <w:szCs w:val="28"/>
        </w:rPr>
        <w:t>根据初始应力比确定。当初始应力比不大于</w:t>
      </w:r>
      <w:r w:rsidR="0086772E" w:rsidRPr="00B56323">
        <w:rPr>
          <w:rFonts w:hint="eastAsia"/>
          <w:szCs w:val="28"/>
        </w:rPr>
        <w:t>0.2</w:t>
      </w:r>
      <w:r w:rsidR="0086772E" w:rsidRPr="00B56323">
        <w:rPr>
          <w:rFonts w:hint="eastAsia"/>
          <w:szCs w:val="28"/>
        </w:rPr>
        <w:t>时，取</w:t>
      </w:r>
      <w:r w:rsidR="0086772E" w:rsidRPr="00B56323">
        <w:rPr>
          <w:i/>
          <w:szCs w:val="28"/>
        </w:rPr>
        <w:t>η</w:t>
      </w:r>
      <w:r w:rsidR="0086772E" w:rsidRPr="00B56323">
        <w:rPr>
          <w:rFonts w:hint="eastAsia"/>
          <w:i/>
          <w:szCs w:val="28"/>
        </w:rPr>
        <w:t>=</w:t>
      </w:r>
      <w:r w:rsidR="0086772E" w:rsidRPr="00B56323">
        <w:rPr>
          <w:rFonts w:hint="eastAsia"/>
          <w:szCs w:val="28"/>
        </w:rPr>
        <w:t>0.9</w:t>
      </w:r>
      <w:r w:rsidR="0086772E" w:rsidRPr="00B56323">
        <w:rPr>
          <w:rFonts w:hint="eastAsia"/>
          <w:szCs w:val="28"/>
        </w:rPr>
        <w:t>；当初始应力比大于</w:t>
      </w:r>
      <w:r w:rsidR="0086772E" w:rsidRPr="00B56323">
        <w:rPr>
          <w:rFonts w:hint="eastAsia"/>
          <w:szCs w:val="28"/>
        </w:rPr>
        <w:t>0.2</w:t>
      </w:r>
      <w:r w:rsidR="0086772E" w:rsidRPr="00B56323">
        <w:rPr>
          <w:rFonts w:hint="eastAsia"/>
          <w:szCs w:val="28"/>
        </w:rPr>
        <w:t>且不大于</w:t>
      </w:r>
      <w:r w:rsidR="0086772E" w:rsidRPr="00B56323">
        <w:rPr>
          <w:rFonts w:hint="eastAsia"/>
          <w:szCs w:val="28"/>
        </w:rPr>
        <w:t>0.35</w:t>
      </w:r>
      <w:r w:rsidR="0086772E" w:rsidRPr="00B56323">
        <w:rPr>
          <w:rFonts w:hint="eastAsia"/>
          <w:szCs w:val="28"/>
        </w:rPr>
        <w:t>时，取</w:t>
      </w:r>
      <w:r w:rsidR="0086772E" w:rsidRPr="00B56323">
        <w:rPr>
          <w:i/>
          <w:szCs w:val="28"/>
        </w:rPr>
        <w:t>η</w:t>
      </w:r>
      <w:r w:rsidR="0086772E" w:rsidRPr="00B56323">
        <w:rPr>
          <w:rFonts w:hint="eastAsia"/>
          <w:i/>
          <w:szCs w:val="28"/>
        </w:rPr>
        <w:t>=</w:t>
      </w:r>
      <w:r w:rsidR="0086772E" w:rsidRPr="00B56323">
        <w:rPr>
          <w:rFonts w:hint="eastAsia"/>
          <w:szCs w:val="28"/>
        </w:rPr>
        <w:t>0.8</w:t>
      </w:r>
      <w:r w:rsidR="0086772E" w:rsidRPr="00B56323">
        <w:rPr>
          <w:rFonts w:hint="eastAsia"/>
          <w:szCs w:val="28"/>
        </w:rPr>
        <w:t>；当初始应力比大于</w:t>
      </w:r>
      <w:r w:rsidR="0086772E" w:rsidRPr="00B56323">
        <w:rPr>
          <w:rFonts w:hint="eastAsia"/>
          <w:szCs w:val="28"/>
        </w:rPr>
        <w:t>0.35</w:t>
      </w:r>
      <w:r w:rsidR="0086772E" w:rsidRPr="00B56323">
        <w:rPr>
          <w:rFonts w:hint="eastAsia"/>
          <w:szCs w:val="28"/>
        </w:rPr>
        <w:t>且不大于</w:t>
      </w:r>
      <w:r w:rsidR="0086772E" w:rsidRPr="00B56323">
        <w:rPr>
          <w:rFonts w:hint="eastAsia"/>
          <w:szCs w:val="28"/>
        </w:rPr>
        <w:t>0.5</w:t>
      </w:r>
      <w:r w:rsidR="0086772E" w:rsidRPr="00B56323">
        <w:rPr>
          <w:rFonts w:hint="eastAsia"/>
          <w:szCs w:val="28"/>
        </w:rPr>
        <w:t>时，取</w:t>
      </w:r>
      <w:r w:rsidR="0086772E" w:rsidRPr="00B56323">
        <w:rPr>
          <w:i/>
          <w:szCs w:val="28"/>
        </w:rPr>
        <w:t>η</w:t>
      </w:r>
      <w:r w:rsidR="0086772E" w:rsidRPr="00B56323">
        <w:rPr>
          <w:rFonts w:hint="eastAsia"/>
          <w:i/>
          <w:szCs w:val="28"/>
        </w:rPr>
        <w:t>=</w:t>
      </w:r>
      <w:r w:rsidR="0086772E" w:rsidRPr="00B56323">
        <w:rPr>
          <w:rFonts w:hint="eastAsia"/>
          <w:szCs w:val="28"/>
        </w:rPr>
        <w:t>0.7</w:t>
      </w:r>
      <w:r w:rsidRPr="00B56323">
        <w:rPr>
          <w:szCs w:val="28"/>
        </w:rPr>
        <w:t>；</w:t>
      </w:r>
    </w:p>
    <w:p w:rsidR="0049125A" w:rsidRPr="00B56323" w:rsidRDefault="0049125A" w:rsidP="006C01E4">
      <w:pPr>
        <w:spacing w:line="500" w:lineRule="exact"/>
        <w:ind w:firstLineChars="500" w:firstLine="1400"/>
        <w:rPr>
          <w:szCs w:val="28"/>
        </w:rPr>
      </w:pPr>
      <w:r w:rsidRPr="00B56323">
        <w:rPr>
          <w:i/>
          <w:szCs w:val="28"/>
        </w:rPr>
        <w:t>f</w:t>
      </w:r>
      <w:r w:rsidRPr="00B56323">
        <w:rPr>
          <w:szCs w:val="28"/>
          <w:vertAlign w:val="subscript"/>
        </w:rPr>
        <w:t xml:space="preserve"> </w:t>
      </w:r>
      <w:r w:rsidRPr="00B56323">
        <w:rPr>
          <w:szCs w:val="28"/>
        </w:rPr>
        <w:t>——</w:t>
      </w:r>
      <w:r w:rsidRPr="00B56323">
        <w:rPr>
          <w:szCs w:val="28"/>
        </w:rPr>
        <w:t>截面中最低强度级别钢材的抗弯强度设计值。</w:t>
      </w:r>
    </w:p>
    <w:p w:rsidR="0049125A" w:rsidRPr="00B56323" w:rsidRDefault="0049125A" w:rsidP="0049125A">
      <w:pPr>
        <w:pStyle w:val="affffffb"/>
        <w:numPr>
          <w:ilvl w:val="2"/>
          <w:numId w:val="0"/>
        </w:numPr>
        <w:spacing w:line="360" w:lineRule="auto"/>
        <w:jc w:val="center"/>
        <w:rPr>
          <w:sz w:val="28"/>
          <w:szCs w:val="28"/>
        </w:rPr>
      </w:pPr>
    </w:p>
    <w:p w:rsidR="0049125A" w:rsidRPr="00B56323" w:rsidRDefault="0049125A" w:rsidP="0049125A">
      <w:pPr>
        <w:pStyle w:val="affffffb"/>
        <w:numPr>
          <w:ilvl w:val="2"/>
          <w:numId w:val="0"/>
        </w:numPr>
        <w:spacing w:line="360" w:lineRule="auto"/>
        <w:jc w:val="center"/>
        <w:rPr>
          <w:sz w:val="28"/>
          <w:szCs w:val="28"/>
        </w:rPr>
      </w:pPr>
      <w:r w:rsidRPr="00B56323">
        <w:rPr>
          <w:noProof/>
          <w:sz w:val="28"/>
          <w:szCs w:val="28"/>
        </w:rPr>
        <w:drawing>
          <wp:inline distT="0" distB="0" distL="0" distR="0" wp14:anchorId="629140CD" wp14:editId="796FDD3F">
            <wp:extent cx="2368137" cy="114480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71426" cy="1146390"/>
                    </a:xfrm>
                    <a:prstGeom prst="rect">
                      <a:avLst/>
                    </a:prstGeom>
                    <a:noFill/>
                    <a:ln>
                      <a:noFill/>
                    </a:ln>
                  </pic:spPr>
                </pic:pic>
              </a:graphicData>
            </a:graphic>
          </wp:inline>
        </w:drawing>
      </w:r>
    </w:p>
    <w:p w:rsidR="0049125A" w:rsidRPr="0068361E" w:rsidRDefault="0049125A" w:rsidP="0049125A">
      <w:pPr>
        <w:pStyle w:val="affffffb"/>
        <w:numPr>
          <w:ilvl w:val="2"/>
          <w:numId w:val="0"/>
        </w:numPr>
        <w:spacing w:line="360" w:lineRule="auto"/>
        <w:jc w:val="center"/>
        <w:rPr>
          <w:sz w:val="28"/>
          <w:szCs w:val="28"/>
        </w:rPr>
      </w:pPr>
      <w:r w:rsidRPr="0068361E">
        <w:rPr>
          <w:rFonts w:hint="eastAsia"/>
          <w:sz w:val="28"/>
          <w:szCs w:val="28"/>
        </w:rPr>
        <w:t>图</w:t>
      </w:r>
      <w:r w:rsidRPr="0068361E">
        <w:rPr>
          <w:rFonts w:hint="eastAsia"/>
          <w:sz w:val="28"/>
          <w:szCs w:val="28"/>
        </w:rPr>
        <w:t xml:space="preserve">6.3.4  </w:t>
      </w:r>
      <w:r w:rsidRPr="0068361E">
        <w:rPr>
          <w:rFonts w:hint="eastAsia"/>
          <w:sz w:val="28"/>
          <w:szCs w:val="28"/>
        </w:rPr>
        <w:t>设置双</w:t>
      </w:r>
      <w:proofErr w:type="gramStart"/>
      <w:r w:rsidRPr="0068361E">
        <w:rPr>
          <w:rFonts w:hint="eastAsia"/>
          <w:sz w:val="28"/>
          <w:szCs w:val="28"/>
        </w:rPr>
        <w:t>檩</w:t>
      </w:r>
      <w:proofErr w:type="gramEnd"/>
      <w:r w:rsidRPr="0068361E">
        <w:rPr>
          <w:rFonts w:hint="eastAsia"/>
          <w:sz w:val="28"/>
          <w:szCs w:val="28"/>
        </w:rPr>
        <w:t>加固已有檩条</w:t>
      </w:r>
    </w:p>
    <w:p w:rsidR="0049125A" w:rsidRPr="003C5297" w:rsidRDefault="0049125A" w:rsidP="0049125A">
      <w:pPr>
        <w:spacing w:line="500" w:lineRule="exact"/>
        <w:rPr>
          <w:rFonts w:eastAsiaTheme="majorEastAsia"/>
          <w:b/>
          <w:bCs/>
          <w:color w:val="FF0000"/>
          <w:kern w:val="44"/>
          <w:szCs w:val="28"/>
        </w:rPr>
      </w:pPr>
      <w:r w:rsidRPr="0068361E">
        <w:rPr>
          <w:rFonts w:eastAsia="楷体_GB2312"/>
          <w:sz w:val="24"/>
        </w:rPr>
        <w:t>【条文说明】</w:t>
      </w:r>
      <w:r w:rsidR="0086772E" w:rsidRPr="0068361E">
        <w:rPr>
          <w:rFonts w:eastAsia="楷体_GB2312" w:hint="eastAsia"/>
          <w:sz w:val="24"/>
        </w:rPr>
        <w:t>初始应力比为按加固时的荷载计算的应力比，当初始应力比不大于</w:t>
      </w:r>
      <w:r w:rsidR="0086772E">
        <w:rPr>
          <w:rFonts w:eastAsia="楷体_GB2312" w:hint="eastAsia"/>
          <w:sz w:val="24"/>
        </w:rPr>
        <w:t>0.5</w:t>
      </w:r>
      <w:r w:rsidR="0086772E" w:rsidRPr="00CE657E">
        <w:rPr>
          <w:rFonts w:eastAsia="楷体_GB2312" w:hint="eastAsia"/>
          <w:sz w:val="24"/>
        </w:rPr>
        <w:t>时，</w:t>
      </w:r>
      <w:r w:rsidR="0086772E">
        <w:rPr>
          <w:rFonts w:eastAsia="楷体_GB2312" w:hint="eastAsia"/>
          <w:sz w:val="24"/>
        </w:rPr>
        <w:t>可以按本方法计算。</w:t>
      </w:r>
    </w:p>
    <w:p w:rsidR="0049125A" w:rsidRPr="00524C74" w:rsidRDefault="0049125A" w:rsidP="0049125A">
      <w:pPr>
        <w:spacing w:line="500" w:lineRule="exact"/>
        <w:rPr>
          <w:rFonts w:eastAsiaTheme="majorEastAsia"/>
          <w:bCs/>
          <w:kern w:val="44"/>
          <w:szCs w:val="28"/>
        </w:rPr>
      </w:pPr>
      <w:r w:rsidRPr="00524C74">
        <w:rPr>
          <w:rFonts w:eastAsiaTheme="majorEastAsia"/>
          <w:b/>
          <w:bCs/>
          <w:kern w:val="44"/>
          <w:szCs w:val="28"/>
        </w:rPr>
        <w:t>6.3.</w:t>
      </w:r>
      <w:r>
        <w:rPr>
          <w:rFonts w:eastAsiaTheme="majorEastAsia" w:hint="eastAsia"/>
          <w:b/>
          <w:bCs/>
          <w:kern w:val="44"/>
          <w:szCs w:val="28"/>
        </w:rPr>
        <w:t>5</w:t>
      </w:r>
      <w:r w:rsidRPr="00524C74">
        <w:rPr>
          <w:rFonts w:eastAsiaTheme="majorEastAsia"/>
          <w:bCs/>
          <w:kern w:val="44"/>
          <w:szCs w:val="28"/>
        </w:rPr>
        <w:t>采用其它方式加固原支承构件，构件承载力和连接计算按现行国家有关规范进行。</w:t>
      </w:r>
    </w:p>
    <w:p w:rsidR="0049125A" w:rsidRPr="00524C74" w:rsidRDefault="0049125A" w:rsidP="0049125A">
      <w:pPr>
        <w:spacing w:line="360" w:lineRule="auto"/>
        <w:rPr>
          <w:rFonts w:eastAsia="楷体_GB2312"/>
          <w:sz w:val="24"/>
        </w:rPr>
      </w:pPr>
      <w:r w:rsidRPr="00524C74">
        <w:rPr>
          <w:rFonts w:eastAsia="楷体_GB2312"/>
          <w:sz w:val="24"/>
        </w:rPr>
        <w:t>【条文说明】原有支承构件采用其它方式，如加大支承构件截面法加固，构件承</w:t>
      </w:r>
      <w:r w:rsidRPr="00524C74">
        <w:rPr>
          <w:rFonts w:eastAsia="楷体_GB2312"/>
          <w:sz w:val="24"/>
        </w:rPr>
        <w:lastRenderedPageBreak/>
        <w:t>载力和连接计算按《钢结构加固设计规范》进行。</w:t>
      </w:r>
    </w:p>
    <w:p w:rsidR="0049125A" w:rsidRDefault="0049125A">
      <w:pPr>
        <w:widowControl/>
        <w:jc w:val="left"/>
        <w:rPr>
          <w:b/>
          <w:bCs/>
          <w:kern w:val="44"/>
          <w:sz w:val="32"/>
          <w:szCs w:val="44"/>
        </w:rPr>
      </w:pPr>
    </w:p>
    <w:p w:rsidR="000D36D7" w:rsidRDefault="000D36D7">
      <w:pPr>
        <w:widowControl/>
        <w:jc w:val="left"/>
        <w:rPr>
          <w:b/>
          <w:bCs/>
          <w:kern w:val="44"/>
          <w:sz w:val="32"/>
          <w:szCs w:val="44"/>
        </w:rPr>
      </w:pPr>
    </w:p>
    <w:p w:rsidR="0068361E" w:rsidRDefault="0068361E">
      <w:pPr>
        <w:widowControl/>
        <w:jc w:val="left"/>
        <w:rPr>
          <w:b/>
          <w:bCs/>
          <w:kern w:val="44"/>
          <w:sz w:val="32"/>
          <w:szCs w:val="44"/>
        </w:rPr>
      </w:pPr>
      <w:r>
        <w:br w:type="page"/>
      </w:r>
    </w:p>
    <w:p w:rsidR="000D36D7" w:rsidRPr="000D36D7" w:rsidRDefault="000D36D7" w:rsidP="000D36D7">
      <w:pPr>
        <w:pStyle w:val="10"/>
      </w:pPr>
      <w:bookmarkStart w:id="184" w:name="_Toc444700496"/>
      <w:r w:rsidRPr="000D36D7">
        <w:rPr>
          <w:rFonts w:hint="eastAsia"/>
        </w:rPr>
        <w:lastRenderedPageBreak/>
        <w:t xml:space="preserve">7  </w:t>
      </w:r>
      <w:r w:rsidRPr="000D36D7">
        <w:rPr>
          <w:rFonts w:hint="eastAsia"/>
        </w:rPr>
        <w:t>部件的鉴定评级</w:t>
      </w:r>
      <w:bookmarkEnd w:id="184"/>
    </w:p>
    <w:p w:rsidR="000D36D7" w:rsidRPr="000D36D7" w:rsidRDefault="000D36D7" w:rsidP="000D36D7">
      <w:pPr>
        <w:pStyle w:val="2"/>
      </w:pPr>
      <w:bookmarkStart w:id="185" w:name="_Toc444700497"/>
      <w:r w:rsidRPr="000D36D7">
        <w:rPr>
          <w:rFonts w:hint="eastAsia"/>
        </w:rPr>
        <w:t xml:space="preserve">7.1  </w:t>
      </w:r>
      <w:r w:rsidRPr="000D36D7">
        <w:rPr>
          <w:rFonts w:hint="eastAsia"/>
        </w:rPr>
        <w:t>一般规定</w:t>
      </w:r>
      <w:bookmarkEnd w:id="185"/>
    </w:p>
    <w:p w:rsidR="000D36D7" w:rsidRDefault="000D36D7" w:rsidP="00EE5001">
      <w:pPr>
        <w:spacing w:line="360" w:lineRule="auto"/>
      </w:pPr>
      <w:r w:rsidRPr="00EE5001">
        <w:rPr>
          <w:rFonts w:hint="eastAsia"/>
          <w:b/>
        </w:rPr>
        <w:t xml:space="preserve">7.1.1 </w:t>
      </w:r>
      <w:r>
        <w:rPr>
          <w:rFonts w:hint="eastAsia"/>
        </w:rPr>
        <w:t xml:space="preserve"> </w:t>
      </w:r>
      <w:r w:rsidRPr="00C82437">
        <w:rPr>
          <w:rFonts w:hint="eastAsia"/>
          <w:szCs w:val="21"/>
        </w:rPr>
        <w:t>单个部件（包括压型</w:t>
      </w:r>
      <w:r w:rsidRPr="00C82437">
        <w:rPr>
          <w:szCs w:val="21"/>
        </w:rPr>
        <w:t>金属板</w:t>
      </w:r>
      <w:r w:rsidRPr="00C82437">
        <w:rPr>
          <w:rFonts w:hint="eastAsia"/>
          <w:szCs w:val="21"/>
        </w:rPr>
        <w:t>、</w:t>
      </w:r>
      <w:r w:rsidRPr="00C82437">
        <w:rPr>
          <w:szCs w:val="21"/>
        </w:rPr>
        <w:t>檩条</w:t>
      </w:r>
      <w:r w:rsidRPr="00C82437">
        <w:rPr>
          <w:rFonts w:hint="eastAsia"/>
          <w:szCs w:val="21"/>
        </w:rPr>
        <w:t>、</w:t>
      </w:r>
      <w:r w:rsidRPr="00C82437">
        <w:rPr>
          <w:szCs w:val="21"/>
        </w:rPr>
        <w:t>连接</w:t>
      </w:r>
      <w:r w:rsidRPr="00C82437">
        <w:rPr>
          <w:rFonts w:hint="eastAsia"/>
          <w:szCs w:val="21"/>
        </w:rPr>
        <w:t>等）的鉴定评级，应对其安全性等级和使用性等级进行评定，需要评定其可靠性等级时，应根据安全性等级和使用性等级评定结果按下列原则确定：当部件的使用性等级为</w:t>
      </w:r>
      <w:r w:rsidRPr="00C82437">
        <w:rPr>
          <w:rFonts w:hint="eastAsia"/>
          <w:szCs w:val="21"/>
        </w:rPr>
        <w:t>c</w:t>
      </w:r>
      <w:r w:rsidR="003C5297" w:rsidRPr="003C5297">
        <w:rPr>
          <w:szCs w:val="21"/>
          <w:vertAlign w:val="subscript"/>
        </w:rPr>
        <w:t>s</w:t>
      </w:r>
      <w:r w:rsidRPr="00C82437">
        <w:rPr>
          <w:rFonts w:hint="eastAsia"/>
          <w:szCs w:val="21"/>
        </w:rPr>
        <w:t>级、安全性等级不低于</w:t>
      </w:r>
      <w:r w:rsidRPr="00C82437">
        <w:rPr>
          <w:rFonts w:hint="eastAsia"/>
          <w:szCs w:val="21"/>
        </w:rPr>
        <w:t>b</w:t>
      </w:r>
      <w:r w:rsidR="003C5297" w:rsidRPr="003C5297">
        <w:rPr>
          <w:szCs w:val="21"/>
          <w:vertAlign w:val="subscript"/>
        </w:rPr>
        <w:t>u</w:t>
      </w:r>
      <w:r w:rsidRPr="00C82437">
        <w:rPr>
          <w:rFonts w:hint="eastAsia"/>
          <w:szCs w:val="21"/>
        </w:rPr>
        <w:t>级时，宜定为</w:t>
      </w:r>
      <w:r w:rsidRPr="00C82437">
        <w:rPr>
          <w:rFonts w:hint="eastAsia"/>
          <w:szCs w:val="21"/>
        </w:rPr>
        <w:t>c</w:t>
      </w:r>
      <w:r w:rsidRPr="00C82437">
        <w:rPr>
          <w:rFonts w:hint="eastAsia"/>
          <w:szCs w:val="21"/>
        </w:rPr>
        <w:t>级；其他情况，应按安全性</w:t>
      </w:r>
      <w:r w:rsidRPr="000D36D7">
        <w:rPr>
          <w:rFonts w:eastAsiaTheme="majorEastAsia" w:hint="eastAsia"/>
          <w:bCs/>
          <w:kern w:val="44"/>
          <w:szCs w:val="28"/>
        </w:rPr>
        <w:t>等级</w:t>
      </w:r>
      <w:r w:rsidRPr="00C82437">
        <w:rPr>
          <w:rFonts w:hint="eastAsia"/>
          <w:szCs w:val="21"/>
        </w:rPr>
        <w:t>确定。</w:t>
      </w:r>
    </w:p>
    <w:p w:rsidR="000D36D7" w:rsidRDefault="000D36D7" w:rsidP="00EE5001">
      <w:pPr>
        <w:spacing w:line="360" w:lineRule="auto"/>
      </w:pPr>
      <w:r w:rsidRPr="00EE5001">
        <w:rPr>
          <w:rFonts w:hint="eastAsia"/>
          <w:b/>
        </w:rPr>
        <w:t>7.1.2</w:t>
      </w:r>
      <w:r>
        <w:rPr>
          <w:rFonts w:hint="eastAsia"/>
        </w:rPr>
        <w:t xml:space="preserve">  </w:t>
      </w:r>
      <w:r>
        <w:rPr>
          <w:rFonts w:hint="eastAsia"/>
        </w:rPr>
        <w:t>当</w:t>
      </w:r>
      <w:r w:rsidRPr="000D36D7">
        <w:rPr>
          <w:rFonts w:eastAsiaTheme="majorEastAsia" w:hint="eastAsia"/>
          <w:bCs/>
          <w:kern w:val="44"/>
          <w:szCs w:val="28"/>
        </w:rPr>
        <w:t>同时</w:t>
      </w:r>
      <w:r>
        <w:rPr>
          <w:rFonts w:hint="eastAsia"/>
        </w:rPr>
        <w:t>符合下列条件时，部件的安全性等级可根据实际情况评定为</w:t>
      </w:r>
      <w:r>
        <w:rPr>
          <w:rFonts w:hint="eastAsia"/>
        </w:rPr>
        <w:t>a</w:t>
      </w:r>
      <w:r w:rsidR="002C5CE3" w:rsidRPr="003C5297">
        <w:rPr>
          <w:szCs w:val="21"/>
          <w:vertAlign w:val="subscript"/>
        </w:rPr>
        <w:t>u</w:t>
      </w:r>
      <w:r>
        <w:rPr>
          <w:rFonts w:hint="eastAsia"/>
        </w:rPr>
        <w:t>级或</w:t>
      </w:r>
      <w:r>
        <w:rPr>
          <w:rFonts w:hint="eastAsia"/>
        </w:rPr>
        <w:t>b</w:t>
      </w:r>
      <w:r w:rsidR="002C5CE3" w:rsidRPr="003C5297">
        <w:rPr>
          <w:szCs w:val="21"/>
          <w:vertAlign w:val="subscript"/>
        </w:rPr>
        <w:t>u</w:t>
      </w:r>
      <w:r>
        <w:rPr>
          <w:rFonts w:hint="eastAsia"/>
        </w:rPr>
        <w:t>级：</w:t>
      </w:r>
    </w:p>
    <w:p w:rsidR="000D36D7" w:rsidRDefault="000D36D7" w:rsidP="00EE5001">
      <w:pPr>
        <w:snapToGrid w:val="0"/>
        <w:spacing w:line="360" w:lineRule="auto"/>
        <w:ind w:firstLine="435"/>
      </w:pPr>
      <w:r>
        <w:rPr>
          <w:rFonts w:hint="eastAsia"/>
        </w:rPr>
        <w:t xml:space="preserve">1  </w:t>
      </w:r>
      <w:r>
        <w:rPr>
          <w:rFonts w:hint="eastAsia"/>
        </w:rPr>
        <w:t>经详细检查未发现有明显的变形、缺陷、损伤、腐蚀或其它损伤问题；</w:t>
      </w:r>
    </w:p>
    <w:p w:rsidR="000D36D7" w:rsidRDefault="000D36D7" w:rsidP="00EE5001">
      <w:pPr>
        <w:snapToGrid w:val="0"/>
        <w:spacing w:line="360" w:lineRule="auto"/>
        <w:ind w:firstLine="435"/>
      </w:pPr>
      <w:r>
        <w:rPr>
          <w:rFonts w:hint="eastAsia"/>
        </w:rPr>
        <w:t xml:space="preserve">2  </w:t>
      </w:r>
      <w:r>
        <w:rPr>
          <w:rFonts w:hint="eastAsia"/>
        </w:rPr>
        <w:t>部件受力明确、构造合理，</w:t>
      </w:r>
      <w:proofErr w:type="gramStart"/>
      <w:r>
        <w:rPr>
          <w:rFonts w:hint="eastAsia"/>
        </w:rPr>
        <w:t>在传力方面</w:t>
      </w:r>
      <w:proofErr w:type="gramEnd"/>
      <w:r>
        <w:rPr>
          <w:rFonts w:hint="eastAsia"/>
        </w:rPr>
        <w:t>不存在影响其承载性能的缺陷；</w:t>
      </w:r>
    </w:p>
    <w:p w:rsidR="000D36D7" w:rsidRDefault="000D36D7" w:rsidP="00EE5001">
      <w:pPr>
        <w:snapToGrid w:val="0"/>
        <w:spacing w:line="360" w:lineRule="auto"/>
        <w:ind w:firstLine="435"/>
      </w:pPr>
      <w:r>
        <w:rPr>
          <w:rFonts w:hint="eastAsia"/>
        </w:rPr>
        <w:t xml:space="preserve">3  </w:t>
      </w:r>
      <w:r>
        <w:rPr>
          <w:rFonts w:hint="eastAsia"/>
        </w:rPr>
        <w:t>经过长时间的使用，部件对曾出现的最不利作用和环境影响仍具有良好的性能；</w:t>
      </w:r>
    </w:p>
    <w:p w:rsidR="000D36D7" w:rsidRDefault="000D36D7" w:rsidP="00EE5001">
      <w:pPr>
        <w:snapToGrid w:val="0"/>
        <w:spacing w:line="360" w:lineRule="auto"/>
        <w:ind w:firstLine="435"/>
      </w:pPr>
      <w:r>
        <w:rPr>
          <w:rFonts w:hint="eastAsia"/>
        </w:rPr>
        <w:t xml:space="preserve">4  </w:t>
      </w:r>
      <w:r>
        <w:rPr>
          <w:rFonts w:hint="eastAsia"/>
        </w:rPr>
        <w:t>在目标使用年限内，部件上的作用和环境条件与过去相比不会发生变化；</w:t>
      </w:r>
    </w:p>
    <w:p w:rsidR="000D36D7" w:rsidRDefault="000D36D7" w:rsidP="00EE5001">
      <w:pPr>
        <w:spacing w:line="360" w:lineRule="auto"/>
      </w:pPr>
      <w:r w:rsidRPr="00EE5001">
        <w:rPr>
          <w:rFonts w:hint="eastAsia"/>
          <w:b/>
        </w:rPr>
        <w:t>7.1.3</w:t>
      </w:r>
      <w:r>
        <w:rPr>
          <w:rFonts w:hint="eastAsia"/>
        </w:rPr>
        <w:t xml:space="preserve">  </w:t>
      </w:r>
      <w:r>
        <w:rPr>
          <w:rFonts w:hint="eastAsia"/>
        </w:rPr>
        <w:t>当同时符合</w:t>
      </w:r>
      <w:r w:rsidRPr="000D36D7">
        <w:rPr>
          <w:rFonts w:hint="eastAsia"/>
          <w:szCs w:val="21"/>
        </w:rPr>
        <w:t>下列</w:t>
      </w:r>
      <w:r>
        <w:rPr>
          <w:rFonts w:hint="eastAsia"/>
        </w:rPr>
        <w:t>条件时，部件的使用性等级可根据实际使用状况评定为</w:t>
      </w:r>
      <w:r>
        <w:rPr>
          <w:rFonts w:hint="eastAsia"/>
        </w:rPr>
        <w:t>a</w:t>
      </w:r>
      <w:r w:rsidR="002C5CE3" w:rsidRPr="003C5297">
        <w:rPr>
          <w:szCs w:val="21"/>
          <w:vertAlign w:val="subscript"/>
        </w:rPr>
        <w:t>s</w:t>
      </w:r>
      <w:r>
        <w:rPr>
          <w:rFonts w:hint="eastAsia"/>
        </w:rPr>
        <w:t>级或</w:t>
      </w:r>
      <w:r>
        <w:rPr>
          <w:rFonts w:hint="eastAsia"/>
        </w:rPr>
        <w:t>b</w:t>
      </w:r>
      <w:r w:rsidR="002C5CE3" w:rsidRPr="003C5297">
        <w:rPr>
          <w:szCs w:val="21"/>
          <w:vertAlign w:val="subscript"/>
        </w:rPr>
        <w:t>s</w:t>
      </w:r>
      <w:r>
        <w:rPr>
          <w:rFonts w:hint="eastAsia"/>
        </w:rPr>
        <w:t>级：</w:t>
      </w:r>
    </w:p>
    <w:p w:rsidR="000D36D7" w:rsidRDefault="000D36D7" w:rsidP="00EE5001">
      <w:pPr>
        <w:snapToGrid w:val="0"/>
        <w:spacing w:line="360" w:lineRule="auto"/>
        <w:ind w:firstLine="435"/>
      </w:pPr>
      <w:r>
        <w:rPr>
          <w:rFonts w:hint="eastAsia"/>
        </w:rPr>
        <w:t xml:space="preserve">1  </w:t>
      </w:r>
      <w:r>
        <w:rPr>
          <w:rFonts w:hint="eastAsia"/>
        </w:rPr>
        <w:t>经详细检查未发现部件有明显的变形、缺陷、损伤、腐蚀或其它损伤问题；</w:t>
      </w:r>
    </w:p>
    <w:p w:rsidR="000D36D7" w:rsidRDefault="000D36D7" w:rsidP="00EE5001">
      <w:pPr>
        <w:snapToGrid w:val="0"/>
        <w:spacing w:line="360" w:lineRule="auto"/>
        <w:ind w:firstLine="435"/>
      </w:pPr>
      <w:r>
        <w:rPr>
          <w:rFonts w:hint="eastAsia"/>
        </w:rPr>
        <w:t xml:space="preserve">2  </w:t>
      </w:r>
      <w:r>
        <w:rPr>
          <w:rFonts w:hint="eastAsia"/>
        </w:rPr>
        <w:t>经过长时间的使用，部件状态仍然良好或基本良好，能够满足目标使用年限内的正常使用要求；</w:t>
      </w:r>
    </w:p>
    <w:p w:rsidR="000D36D7" w:rsidRDefault="000D36D7" w:rsidP="00EE5001">
      <w:pPr>
        <w:snapToGrid w:val="0"/>
        <w:spacing w:line="360" w:lineRule="auto"/>
        <w:ind w:firstLine="435"/>
      </w:pPr>
      <w:r>
        <w:rPr>
          <w:rFonts w:hint="eastAsia"/>
        </w:rPr>
        <w:lastRenderedPageBreak/>
        <w:t xml:space="preserve">3  </w:t>
      </w:r>
      <w:r>
        <w:rPr>
          <w:rFonts w:hint="eastAsia"/>
        </w:rPr>
        <w:t>在目标使用年限内，部件上的作用和环境条件与过去相比不会发生变化；</w:t>
      </w:r>
    </w:p>
    <w:p w:rsidR="000D36D7" w:rsidRDefault="000D36D7" w:rsidP="00EE5001">
      <w:pPr>
        <w:snapToGrid w:val="0"/>
        <w:spacing w:line="360" w:lineRule="auto"/>
        <w:ind w:firstLine="435"/>
      </w:pPr>
      <w:r>
        <w:rPr>
          <w:rFonts w:hint="eastAsia"/>
        </w:rPr>
        <w:t xml:space="preserve">4  </w:t>
      </w:r>
      <w:r>
        <w:rPr>
          <w:rFonts w:hint="eastAsia"/>
        </w:rPr>
        <w:t>部件在目标使用年限内可保证有足够的耐久性能。</w:t>
      </w:r>
    </w:p>
    <w:p w:rsidR="000D36D7" w:rsidRPr="00DE04C6" w:rsidRDefault="000D36D7" w:rsidP="00EE5001">
      <w:pPr>
        <w:snapToGrid w:val="0"/>
        <w:spacing w:line="360" w:lineRule="auto"/>
        <w:rPr>
          <w:sz w:val="24"/>
        </w:rPr>
      </w:pPr>
    </w:p>
    <w:p w:rsidR="000D36D7" w:rsidRPr="00EE5001" w:rsidRDefault="000D36D7" w:rsidP="00EE5001">
      <w:pPr>
        <w:pStyle w:val="2"/>
      </w:pPr>
      <w:bookmarkStart w:id="186" w:name="_Toc444700498"/>
      <w:r w:rsidRPr="00EE5001">
        <w:rPr>
          <w:rFonts w:hint="eastAsia"/>
        </w:rPr>
        <w:t>7</w:t>
      </w:r>
      <w:r w:rsidRPr="00EE5001">
        <w:t>.</w:t>
      </w:r>
      <w:r w:rsidRPr="00EE5001">
        <w:rPr>
          <w:rFonts w:hint="eastAsia"/>
        </w:rPr>
        <w:t>2</w:t>
      </w:r>
      <w:r w:rsidRPr="00EE5001">
        <w:t xml:space="preserve">  </w:t>
      </w:r>
      <w:r w:rsidRPr="00EE5001">
        <w:rPr>
          <w:rFonts w:hint="eastAsia"/>
        </w:rPr>
        <w:t>安全性鉴定</w:t>
      </w:r>
      <w:bookmarkEnd w:id="186"/>
    </w:p>
    <w:p w:rsidR="000D36D7" w:rsidRPr="00EE5001" w:rsidRDefault="000D36D7" w:rsidP="00EE5001">
      <w:pPr>
        <w:spacing w:line="360" w:lineRule="auto"/>
      </w:pPr>
      <w:r w:rsidRPr="00EE5001">
        <w:rPr>
          <w:rFonts w:hint="eastAsia"/>
          <w:b/>
        </w:rPr>
        <w:t>7</w:t>
      </w:r>
      <w:r w:rsidRPr="00EE5001">
        <w:rPr>
          <w:b/>
        </w:rPr>
        <w:t>.</w:t>
      </w:r>
      <w:r w:rsidRPr="00EE5001">
        <w:rPr>
          <w:rFonts w:hint="eastAsia"/>
          <w:b/>
        </w:rPr>
        <w:t>2</w:t>
      </w:r>
      <w:r w:rsidRPr="00EE5001">
        <w:rPr>
          <w:b/>
        </w:rPr>
        <w:t xml:space="preserve">.1 </w:t>
      </w:r>
      <w:r w:rsidRPr="00EE5001">
        <w:t xml:space="preserve"> </w:t>
      </w:r>
      <w:r w:rsidRPr="00EE5001">
        <w:rPr>
          <w:rFonts w:hint="eastAsia"/>
        </w:rPr>
        <w:t>压型</w:t>
      </w:r>
      <w:r w:rsidRPr="00EE5001">
        <w:t>金属板</w:t>
      </w:r>
      <w:r w:rsidRPr="00EE5001">
        <w:rPr>
          <w:rFonts w:hint="eastAsia"/>
        </w:rPr>
        <w:t>、</w:t>
      </w:r>
      <w:r w:rsidRPr="00EE5001">
        <w:t>檩条</w:t>
      </w:r>
      <w:r w:rsidRPr="00EE5001">
        <w:rPr>
          <w:rFonts w:hint="eastAsia"/>
        </w:rPr>
        <w:t>等</w:t>
      </w:r>
      <w:r w:rsidR="00A9352E">
        <w:rPr>
          <w:rFonts w:hint="eastAsia"/>
        </w:rPr>
        <w:t>构件类</w:t>
      </w:r>
      <w:r w:rsidRPr="00EE5001">
        <w:rPr>
          <w:rFonts w:hint="eastAsia"/>
        </w:rPr>
        <w:t>部件的安全性等级</w:t>
      </w:r>
      <w:r w:rsidR="006100DE">
        <w:rPr>
          <w:rFonts w:hint="eastAsia"/>
        </w:rPr>
        <w:t>，</w:t>
      </w:r>
      <w:r w:rsidRPr="00EE5001">
        <w:rPr>
          <w:rFonts w:hint="eastAsia"/>
        </w:rPr>
        <w:t>应按承载能力、</w:t>
      </w:r>
      <w:r w:rsidRPr="00EE5001">
        <w:t>不适于承载的位移（或变形）</w:t>
      </w:r>
      <w:r w:rsidRPr="00EE5001">
        <w:rPr>
          <w:rFonts w:hint="eastAsia"/>
        </w:rPr>
        <w:t>、</w:t>
      </w:r>
      <w:r w:rsidRPr="00EE5001">
        <w:t>不适于承载的锈蚀</w:t>
      </w:r>
      <w:r w:rsidRPr="00EE5001">
        <w:rPr>
          <w:rFonts w:hint="eastAsia"/>
        </w:rPr>
        <w:t>等</w:t>
      </w:r>
      <w:r w:rsidRPr="00EE5001">
        <w:t>项目</w:t>
      </w:r>
      <w:r w:rsidRPr="00EE5001">
        <w:rPr>
          <w:rFonts w:hint="eastAsia"/>
        </w:rPr>
        <w:t>分别</w:t>
      </w:r>
      <w:r w:rsidRPr="00EE5001">
        <w:t>评定</w:t>
      </w:r>
      <w:r w:rsidRPr="00EE5001">
        <w:rPr>
          <w:rFonts w:hint="eastAsia"/>
        </w:rPr>
        <w:t>，并取其中的较低等级作为其安全性等级。</w:t>
      </w:r>
    </w:p>
    <w:p w:rsidR="000D36D7" w:rsidRPr="00EE5001" w:rsidRDefault="000D36D7" w:rsidP="00EE5001">
      <w:pPr>
        <w:spacing w:line="360" w:lineRule="auto"/>
      </w:pPr>
      <w:r w:rsidRPr="00EE5001">
        <w:rPr>
          <w:rFonts w:hint="eastAsia"/>
          <w:b/>
        </w:rPr>
        <w:t>7</w:t>
      </w:r>
      <w:r w:rsidRPr="00EE5001">
        <w:rPr>
          <w:b/>
        </w:rPr>
        <w:t>.</w:t>
      </w:r>
      <w:r w:rsidRPr="00EE5001">
        <w:rPr>
          <w:rFonts w:hint="eastAsia"/>
          <w:b/>
        </w:rPr>
        <w:t>2</w:t>
      </w:r>
      <w:r w:rsidRPr="00EE5001">
        <w:rPr>
          <w:b/>
        </w:rPr>
        <w:t>.2</w:t>
      </w:r>
      <w:r w:rsidRPr="00EE5001">
        <w:t xml:space="preserve">  </w:t>
      </w:r>
      <w:r w:rsidRPr="00EE5001">
        <w:t>连接</w:t>
      </w:r>
      <w:r w:rsidR="00A9352E">
        <w:rPr>
          <w:rFonts w:hint="eastAsia"/>
        </w:rPr>
        <w:t>类部件</w:t>
      </w:r>
      <w:r w:rsidRPr="00EE5001">
        <w:t>（包括专用支架、自</w:t>
      </w:r>
      <w:r w:rsidRPr="00EE5001">
        <w:rPr>
          <w:rFonts w:hint="eastAsia"/>
        </w:rPr>
        <w:t>攻螺钉</w:t>
      </w:r>
      <w:r w:rsidRPr="00EE5001">
        <w:t>、铆钉</w:t>
      </w:r>
      <w:r w:rsidRPr="00EE5001">
        <w:rPr>
          <w:rFonts w:hint="eastAsia"/>
        </w:rPr>
        <w:t>、</w:t>
      </w:r>
      <w:r w:rsidRPr="00EE5001">
        <w:t>射钉等）</w:t>
      </w:r>
      <w:r w:rsidRPr="00EE5001">
        <w:rPr>
          <w:rFonts w:hint="eastAsia"/>
        </w:rPr>
        <w:t>部件的</w:t>
      </w:r>
      <w:r w:rsidRPr="00EE5001">
        <w:t>安全</w:t>
      </w:r>
      <w:r w:rsidRPr="00EE5001">
        <w:rPr>
          <w:rFonts w:hint="eastAsia"/>
        </w:rPr>
        <w:t>性</w:t>
      </w:r>
      <w:r w:rsidRPr="00EE5001">
        <w:t>等级</w:t>
      </w:r>
      <w:r w:rsidR="006100DE">
        <w:rPr>
          <w:rFonts w:hint="eastAsia"/>
        </w:rPr>
        <w:t>，</w:t>
      </w:r>
      <w:r w:rsidRPr="00EE5001">
        <w:t>应按承载能力</w:t>
      </w:r>
      <w:r w:rsidRPr="00EE5001">
        <w:rPr>
          <w:rFonts w:hint="eastAsia"/>
        </w:rPr>
        <w:t>进行评定</w:t>
      </w:r>
      <w:r w:rsidRPr="00EE5001">
        <w:t>。</w:t>
      </w:r>
    </w:p>
    <w:p w:rsidR="000D36D7" w:rsidRPr="00EE5001" w:rsidRDefault="000D36D7" w:rsidP="00EE5001">
      <w:pPr>
        <w:spacing w:line="360" w:lineRule="auto"/>
      </w:pPr>
      <w:r w:rsidRPr="00EE5001">
        <w:rPr>
          <w:rFonts w:hint="eastAsia"/>
          <w:b/>
        </w:rPr>
        <w:t>7</w:t>
      </w:r>
      <w:r w:rsidRPr="00EE5001">
        <w:rPr>
          <w:b/>
        </w:rPr>
        <w:t>.</w:t>
      </w:r>
      <w:r w:rsidRPr="00EE5001">
        <w:rPr>
          <w:rFonts w:hint="eastAsia"/>
          <w:b/>
        </w:rPr>
        <w:t>2</w:t>
      </w:r>
      <w:r w:rsidRPr="00EE5001">
        <w:rPr>
          <w:b/>
        </w:rPr>
        <w:t>.3</w:t>
      </w:r>
      <w:r w:rsidRPr="00EE5001">
        <w:t xml:space="preserve">  </w:t>
      </w:r>
      <w:r w:rsidR="00A9352E">
        <w:rPr>
          <w:rFonts w:hint="eastAsia"/>
        </w:rPr>
        <w:t>各类</w:t>
      </w:r>
      <w:r w:rsidRPr="00EE5001">
        <w:rPr>
          <w:rFonts w:hint="eastAsia"/>
        </w:rPr>
        <w:t>部件的承载能力项目，应按表</w:t>
      </w:r>
      <w:r w:rsidRPr="00EE5001">
        <w:rPr>
          <w:rFonts w:hint="eastAsia"/>
        </w:rPr>
        <w:t>7</w:t>
      </w:r>
      <w:r w:rsidRPr="00EE5001">
        <w:t>.</w:t>
      </w:r>
      <w:r w:rsidRPr="00EE5001">
        <w:rPr>
          <w:rFonts w:hint="eastAsia"/>
        </w:rPr>
        <w:t>2</w:t>
      </w:r>
      <w:r w:rsidRPr="00EE5001">
        <w:t>.3</w:t>
      </w:r>
      <w:r w:rsidRPr="00EE5001">
        <w:rPr>
          <w:rFonts w:hint="eastAsia"/>
        </w:rPr>
        <w:t>评定等级。</w:t>
      </w:r>
    </w:p>
    <w:p w:rsidR="000D36D7" w:rsidRPr="00354FFA" w:rsidRDefault="000D36D7" w:rsidP="00EE5001">
      <w:pPr>
        <w:spacing w:line="360" w:lineRule="auto"/>
        <w:jc w:val="center"/>
        <w:rPr>
          <w:sz w:val="24"/>
        </w:rPr>
      </w:pPr>
      <w:r w:rsidRPr="00354FFA">
        <w:rPr>
          <w:rFonts w:hint="eastAsia"/>
          <w:sz w:val="24"/>
        </w:rPr>
        <w:t>表</w:t>
      </w:r>
      <w:r w:rsidRPr="00354FFA">
        <w:rPr>
          <w:rFonts w:hint="eastAsia"/>
          <w:sz w:val="24"/>
        </w:rPr>
        <w:t>7.2</w:t>
      </w:r>
      <w:r w:rsidRPr="00354FFA">
        <w:rPr>
          <w:sz w:val="24"/>
        </w:rPr>
        <w:t xml:space="preserve">.3    </w:t>
      </w:r>
      <w:r w:rsidRPr="00354FFA">
        <w:rPr>
          <w:rFonts w:hint="eastAsia"/>
          <w:sz w:val="24"/>
        </w:rPr>
        <w:t>承载能力评定等级（</w:t>
      </w:r>
      <w:r w:rsidRPr="00354FFA">
        <w:rPr>
          <w:rFonts w:hint="eastAsia"/>
          <w:sz w:val="24"/>
        </w:rPr>
        <w:t>R/</w:t>
      </w:r>
      <w:r w:rsidRPr="00354FFA">
        <w:rPr>
          <w:rFonts w:hint="eastAsia"/>
          <w:sz w:val="24"/>
        </w:rPr>
        <w:sym w:font="Symbol" w:char="F067"/>
      </w:r>
      <w:r w:rsidRPr="00354FFA">
        <w:rPr>
          <w:rFonts w:hint="eastAsia"/>
          <w:sz w:val="24"/>
        </w:rPr>
        <w:t>0S</w:t>
      </w:r>
      <w:r w:rsidRPr="00354FFA">
        <w:rPr>
          <w:rFonts w:hint="eastAsia"/>
          <w:sz w:val="24"/>
        </w:rPr>
        <w:t>）</w:t>
      </w:r>
    </w:p>
    <w:tbl>
      <w:tblPr>
        <w:tblW w:w="5368" w:type="dxa"/>
        <w:jc w:val="center"/>
        <w:tblBorders>
          <w:top w:val="single" w:sz="12" w:space="0" w:color="auto"/>
          <w:bottom w:val="single" w:sz="12" w:space="0" w:color="auto"/>
          <w:insideH w:val="single" w:sz="12" w:space="0" w:color="auto"/>
          <w:insideV w:val="single" w:sz="4" w:space="0" w:color="auto"/>
        </w:tblBorders>
        <w:tblLayout w:type="fixed"/>
        <w:tblLook w:val="0000" w:firstRow="0" w:lastRow="0" w:firstColumn="0" w:lastColumn="0" w:noHBand="0" w:noVBand="0"/>
      </w:tblPr>
      <w:tblGrid>
        <w:gridCol w:w="1048"/>
        <w:gridCol w:w="1620"/>
        <w:gridCol w:w="1800"/>
        <w:gridCol w:w="900"/>
      </w:tblGrid>
      <w:tr w:rsidR="000D36D7" w:rsidRPr="00354FFA" w:rsidTr="008B7EC0">
        <w:trPr>
          <w:cantSplit/>
          <w:trHeight w:val="433"/>
          <w:jc w:val="center"/>
        </w:trPr>
        <w:tc>
          <w:tcPr>
            <w:tcW w:w="1048"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sz w:val="24"/>
              </w:rPr>
              <w:t>a</w:t>
            </w:r>
            <w:r w:rsidR="008A4AF2" w:rsidRPr="003C5297">
              <w:rPr>
                <w:szCs w:val="21"/>
                <w:vertAlign w:val="subscript"/>
              </w:rPr>
              <w:t>u</w:t>
            </w:r>
          </w:p>
        </w:tc>
        <w:tc>
          <w:tcPr>
            <w:tcW w:w="1620"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sz w:val="24"/>
              </w:rPr>
              <w:t>b</w:t>
            </w:r>
            <w:r w:rsidR="008A4AF2" w:rsidRPr="003C5297">
              <w:rPr>
                <w:szCs w:val="21"/>
                <w:vertAlign w:val="subscript"/>
              </w:rPr>
              <w:t>u</w:t>
            </w:r>
          </w:p>
        </w:tc>
        <w:tc>
          <w:tcPr>
            <w:tcW w:w="1800"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sz w:val="24"/>
              </w:rPr>
              <w:t>c</w:t>
            </w:r>
            <w:r w:rsidR="008A4AF2" w:rsidRPr="003C5297">
              <w:rPr>
                <w:szCs w:val="21"/>
                <w:vertAlign w:val="subscript"/>
              </w:rPr>
              <w:t>u</w:t>
            </w:r>
          </w:p>
        </w:tc>
        <w:tc>
          <w:tcPr>
            <w:tcW w:w="900"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sz w:val="24"/>
              </w:rPr>
              <w:t>d</w:t>
            </w:r>
            <w:r w:rsidR="008A4AF2" w:rsidRPr="003C5297">
              <w:rPr>
                <w:szCs w:val="21"/>
                <w:vertAlign w:val="subscript"/>
              </w:rPr>
              <w:t>u</w:t>
            </w:r>
          </w:p>
        </w:tc>
      </w:tr>
      <w:tr w:rsidR="000D36D7" w:rsidRPr="00354FFA" w:rsidTr="008B7EC0">
        <w:trPr>
          <w:cantSplit/>
          <w:trHeight w:val="479"/>
          <w:jc w:val="center"/>
        </w:trPr>
        <w:tc>
          <w:tcPr>
            <w:tcW w:w="1048"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hint="eastAsia"/>
                <w:sz w:val="24"/>
              </w:rPr>
              <w:t>≥</w:t>
            </w:r>
            <w:r w:rsidRPr="00354FFA">
              <w:rPr>
                <w:rFonts w:ascii="黑体" w:eastAsia="黑体"/>
                <w:sz w:val="24"/>
              </w:rPr>
              <w:t>1.00</w:t>
            </w:r>
          </w:p>
        </w:tc>
        <w:tc>
          <w:tcPr>
            <w:tcW w:w="1620" w:type="dxa"/>
            <w:vAlign w:val="center"/>
          </w:tcPr>
          <w:p w:rsidR="000D36D7" w:rsidRPr="00354FFA" w:rsidRDefault="000D36D7" w:rsidP="00354FFA">
            <w:pPr>
              <w:snapToGrid w:val="0"/>
              <w:spacing w:line="360" w:lineRule="auto"/>
              <w:ind w:leftChars="172" w:left="722" w:hangingChars="100" w:hanging="240"/>
              <w:rPr>
                <w:rFonts w:ascii="黑体" w:eastAsia="黑体"/>
                <w:sz w:val="24"/>
              </w:rPr>
            </w:pPr>
            <w:r w:rsidRPr="00354FFA">
              <w:rPr>
                <w:rFonts w:ascii="黑体" w:eastAsia="黑体" w:hint="eastAsia"/>
                <w:sz w:val="24"/>
              </w:rPr>
              <w:t>[</w:t>
            </w:r>
            <w:r w:rsidRPr="00354FFA">
              <w:rPr>
                <w:rFonts w:ascii="黑体" w:eastAsia="黑体"/>
                <w:sz w:val="24"/>
              </w:rPr>
              <w:t>0.92</w:t>
            </w:r>
            <w:r w:rsidRPr="00354FFA">
              <w:rPr>
                <w:rFonts w:ascii="黑体" w:eastAsia="黑体" w:hint="eastAsia"/>
                <w:sz w:val="24"/>
              </w:rPr>
              <w:t>，1.0）</w:t>
            </w:r>
          </w:p>
        </w:tc>
        <w:tc>
          <w:tcPr>
            <w:tcW w:w="1800"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hint="eastAsia"/>
                <w:sz w:val="24"/>
              </w:rPr>
              <w:t>[</w:t>
            </w:r>
            <w:r w:rsidRPr="00354FFA">
              <w:rPr>
                <w:rFonts w:ascii="黑体" w:eastAsia="黑体"/>
                <w:sz w:val="24"/>
              </w:rPr>
              <w:t>0.</w:t>
            </w:r>
            <w:r w:rsidRPr="00354FFA">
              <w:rPr>
                <w:rFonts w:ascii="黑体" w:eastAsia="黑体" w:hint="eastAsia"/>
                <w:sz w:val="24"/>
              </w:rPr>
              <w:t>87，0.92）</w:t>
            </w:r>
          </w:p>
        </w:tc>
        <w:tc>
          <w:tcPr>
            <w:tcW w:w="900" w:type="dxa"/>
            <w:vAlign w:val="center"/>
          </w:tcPr>
          <w:p w:rsidR="000D36D7" w:rsidRPr="00354FFA" w:rsidRDefault="000D36D7" w:rsidP="00EE5001">
            <w:pPr>
              <w:snapToGrid w:val="0"/>
              <w:spacing w:line="360" w:lineRule="auto"/>
              <w:jc w:val="center"/>
              <w:rPr>
                <w:rFonts w:ascii="黑体" w:eastAsia="黑体"/>
                <w:sz w:val="24"/>
              </w:rPr>
            </w:pPr>
            <w:r w:rsidRPr="00354FFA">
              <w:rPr>
                <w:rFonts w:ascii="黑体" w:eastAsia="黑体" w:hint="eastAsia"/>
                <w:sz w:val="24"/>
              </w:rPr>
              <w:t>＜</w:t>
            </w:r>
            <w:r w:rsidRPr="00354FFA">
              <w:rPr>
                <w:rFonts w:ascii="黑体" w:eastAsia="黑体"/>
                <w:sz w:val="24"/>
              </w:rPr>
              <w:t>0.87</w:t>
            </w:r>
          </w:p>
        </w:tc>
      </w:tr>
    </w:tbl>
    <w:p w:rsidR="000D36D7" w:rsidRPr="00354FFA" w:rsidRDefault="000D36D7" w:rsidP="00EE5001">
      <w:pPr>
        <w:spacing w:line="360" w:lineRule="auto"/>
        <w:ind w:left="540" w:rightChars="248" w:right="694" w:hanging="540"/>
        <w:rPr>
          <w:rFonts w:asciiTheme="minorEastAsia" w:eastAsiaTheme="minorEastAsia" w:hAnsiTheme="minorEastAsia"/>
          <w:sz w:val="24"/>
        </w:rPr>
      </w:pPr>
      <w:r w:rsidRPr="00354FFA">
        <w:rPr>
          <w:rFonts w:asciiTheme="minorEastAsia" w:eastAsiaTheme="minorEastAsia" w:hAnsiTheme="minorEastAsia" w:hint="eastAsia"/>
          <w:sz w:val="24"/>
        </w:rPr>
        <w:t>注：1. 表中R和S分别为结构部件的抗力和作用效应，r</w:t>
      </w:r>
      <w:r w:rsidRPr="00354FFA">
        <w:rPr>
          <w:rFonts w:asciiTheme="minorEastAsia" w:eastAsiaTheme="minorEastAsia" w:hAnsiTheme="minorEastAsia" w:hint="eastAsia"/>
          <w:sz w:val="24"/>
          <w:vertAlign w:val="subscript"/>
        </w:rPr>
        <w:t>0</w:t>
      </w:r>
      <w:r w:rsidRPr="00354FFA">
        <w:rPr>
          <w:rFonts w:asciiTheme="minorEastAsia" w:eastAsiaTheme="minorEastAsia" w:hAnsiTheme="minorEastAsia" w:hint="eastAsia"/>
          <w:sz w:val="24"/>
        </w:rPr>
        <w:t>为现行国家标准《建筑结构可靠度设计统一标准》GB50068中规定的结构重要性系数；</w:t>
      </w:r>
    </w:p>
    <w:p w:rsidR="000D36D7" w:rsidRPr="00354FFA" w:rsidRDefault="000D36D7" w:rsidP="00354FFA">
      <w:pPr>
        <w:snapToGrid w:val="0"/>
        <w:spacing w:line="360" w:lineRule="auto"/>
        <w:ind w:leftChars="172" w:left="722" w:hangingChars="100" w:hanging="240"/>
        <w:rPr>
          <w:rFonts w:asciiTheme="minorEastAsia" w:eastAsiaTheme="minorEastAsia" w:hAnsiTheme="minorEastAsia"/>
          <w:sz w:val="24"/>
        </w:rPr>
      </w:pPr>
      <w:r w:rsidRPr="00354FFA">
        <w:rPr>
          <w:rFonts w:asciiTheme="minorEastAsia" w:eastAsiaTheme="minorEastAsia" w:hAnsiTheme="minorEastAsia" w:hint="eastAsia"/>
          <w:sz w:val="24"/>
        </w:rPr>
        <w:t>2. 压型</w:t>
      </w:r>
      <w:r w:rsidRPr="00354FFA">
        <w:rPr>
          <w:rFonts w:asciiTheme="minorEastAsia" w:eastAsiaTheme="minorEastAsia" w:hAnsiTheme="minorEastAsia"/>
          <w:sz w:val="24"/>
        </w:rPr>
        <w:t>金属板</w:t>
      </w:r>
      <w:r w:rsidRPr="00354FFA">
        <w:rPr>
          <w:rFonts w:asciiTheme="minorEastAsia" w:eastAsiaTheme="minorEastAsia" w:hAnsiTheme="minorEastAsia" w:hint="eastAsia"/>
          <w:sz w:val="24"/>
        </w:rPr>
        <w:t>、</w:t>
      </w:r>
      <w:r w:rsidRPr="00354FFA">
        <w:rPr>
          <w:rFonts w:asciiTheme="minorEastAsia" w:eastAsiaTheme="minorEastAsia" w:hAnsiTheme="minorEastAsia"/>
          <w:sz w:val="24"/>
        </w:rPr>
        <w:t>檩条</w:t>
      </w:r>
      <w:r w:rsidRPr="00354FFA">
        <w:rPr>
          <w:rFonts w:asciiTheme="minorEastAsia" w:eastAsiaTheme="minorEastAsia" w:hAnsiTheme="minorEastAsia" w:hint="eastAsia"/>
          <w:sz w:val="24"/>
        </w:rPr>
        <w:t>及连接等部件有裂纹、断裂时，应评为</w:t>
      </w:r>
      <w:r w:rsidRPr="00354FFA">
        <w:rPr>
          <w:rFonts w:asciiTheme="minorEastAsia" w:eastAsiaTheme="minorEastAsia" w:hAnsiTheme="minorEastAsia"/>
          <w:sz w:val="24"/>
        </w:rPr>
        <w:t>c</w:t>
      </w:r>
      <w:r w:rsidRPr="00354FFA">
        <w:rPr>
          <w:rFonts w:asciiTheme="minorEastAsia" w:eastAsiaTheme="minorEastAsia" w:hAnsiTheme="minorEastAsia" w:hint="eastAsia"/>
          <w:sz w:val="24"/>
        </w:rPr>
        <w:t>级或</w:t>
      </w:r>
      <w:r w:rsidRPr="00354FFA">
        <w:rPr>
          <w:rFonts w:asciiTheme="minorEastAsia" w:eastAsiaTheme="minorEastAsia" w:hAnsiTheme="minorEastAsia"/>
          <w:sz w:val="24"/>
        </w:rPr>
        <w:t>d</w:t>
      </w:r>
      <w:r w:rsidRPr="00354FFA">
        <w:rPr>
          <w:rFonts w:asciiTheme="minorEastAsia" w:eastAsiaTheme="minorEastAsia" w:hAnsiTheme="minorEastAsia" w:hint="eastAsia"/>
          <w:sz w:val="24"/>
        </w:rPr>
        <w:t>级；</w:t>
      </w:r>
    </w:p>
    <w:p w:rsidR="000D36D7" w:rsidRPr="00354FFA" w:rsidRDefault="000D36D7" w:rsidP="00354FFA">
      <w:pPr>
        <w:snapToGrid w:val="0"/>
        <w:spacing w:line="360" w:lineRule="auto"/>
        <w:ind w:leftChars="172" w:left="722" w:hangingChars="100" w:hanging="240"/>
        <w:rPr>
          <w:rFonts w:asciiTheme="minorEastAsia" w:eastAsiaTheme="minorEastAsia" w:hAnsiTheme="minorEastAsia"/>
          <w:sz w:val="24"/>
        </w:rPr>
      </w:pPr>
      <w:r w:rsidRPr="00354FFA">
        <w:rPr>
          <w:rFonts w:asciiTheme="minorEastAsia" w:eastAsiaTheme="minorEastAsia" w:hAnsiTheme="minorEastAsia" w:hint="eastAsia"/>
          <w:sz w:val="24"/>
        </w:rPr>
        <w:t>3. 连接部件</w:t>
      </w:r>
      <w:r w:rsidRPr="00354FFA">
        <w:rPr>
          <w:rFonts w:asciiTheme="minorEastAsia" w:eastAsiaTheme="minorEastAsia" w:hAnsiTheme="minorEastAsia"/>
          <w:sz w:val="24"/>
        </w:rPr>
        <w:t>有松动时，应评为c</w:t>
      </w:r>
      <w:r w:rsidR="008A4AF2" w:rsidRPr="003C5297">
        <w:rPr>
          <w:szCs w:val="21"/>
          <w:vertAlign w:val="subscript"/>
        </w:rPr>
        <w:t>u</w:t>
      </w:r>
      <w:r w:rsidRPr="00354FFA">
        <w:rPr>
          <w:rFonts w:asciiTheme="minorEastAsia" w:eastAsiaTheme="minorEastAsia" w:hAnsiTheme="minorEastAsia" w:hint="eastAsia"/>
          <w:sz w:val="24"/>
        </w:rPr>
        <w:t>级或</w:t>
      </w:r>
      <w:r w:rsidRPr="00354FFA">
        <w:rPr>
          <w:rFonts w:asciiTheme="minorEastAsia" w:eastAsiaTheme="minorEastAsia" w:hAnsiTheme="minorEastAsia"/>
          <w:sz w:val="24"/>
        </w:rPr>
        <w:t>d</w:t>
      </w:r>
      <w:r w:rsidR="008A4AF2" w:rsidRPr="003C5297">
        <w:rPr>
          <w:szCs w:val="21"/>
          <w:vertAlign w:val="subscript"/>
        </w:rPr>
        <w:t>u</w:t>
      </w:r>
      <w:r w:rsidRPr="00354FFA">
        <w:rPr>
          <w:rFonts w:asciiTheme="minorEastAsia" w:eastAsiaTheme="minorEastAsia" w:hAnsiTheme="minorEastAsia" w:hint="eastAsia"/>
          <w:sz w:val="24"/>
        </w:rPr>
        <w:t>级；</w:t>
      </w:r>
    </w:p>
    <w:p w:rsidR="000D36D7" w:rsidRPr="00EE5001" w:rsidRDefault="000D36D7" w:rsidP="00EE5001">
      <w:pPr>
        <w:spacing w:line="360" w:lineRule="auto"/>
      </w:pPr>
      <w:r w:rsidRPr="00EE5001">
        <w:rPr>
          <w:b/>
        </w:rPr>
        <w:t>7</w:t>
      </w:r>
      <w:r w:rsidRPr="00EE5001">
        <w:rPr>
          <w:rFonts w:hint="eastAsia"/>
          <w:b/>
        </w:rPr>
        <w:t xml:space="preserve">.2.4 </w:t>
      </w:r>
      <w:r w:rsidRPr="00EE5001">
        <w:rPr>
          <w:rFonts w:hint="eastAsia"/>
        </w:rPr>
        <w:t xml:space="preserve"> </w:t>
      </w:r>
      <w:r w:rsidRPr="00EE5001">
        <w:rPr>
          <w:rFonts w:hint="eastAsia"/>
        </w:rPr>
        <w:t>当压型</w:t>
      </w:r>
      <w:r w:rsidRPr="00EE5001">
        <w:t>金属板</w:t>
      </w:r>
      <w:r w:rsidRPr="00EE5001">
        <w:rPr>
          <w:rFonts w:hint="eastAsia"/>
        </w:rPr>
        <w:t>、</w:t>
      </w:r>
      <w:r w:rsidRPr="00EE5001">
        <w:t>檩条</w:t>
      </w:r>
      <w:r w:rsidRPr="00EE5001">
        <w:rPr>
          <w:rFonts w:hint="eastAsia"/>
        </w:rPr>
        <w:t>等</w:t>
      </w:r>
      <w:r w:rsidR="00A9352E">
        <w:rPr>
          <w:rFonts w:hint="eastAsia"/>
        </w:rPr>
        <w:t>构件类</w:t>
      </w:r>
      <w:r w:rsidRPr="00EE5001">
        <w:rPr>
          <w:rFonts w:hint="eastAsia"/>
        </w:rPr>
        <w:t>部件的安全性按不适于承载的位移或变形评定时，应遵守下列规定：</w:t>
      </w:r>
    </w:p>
    <w:p w:rsidR="000D36D7" w:rsidRPr="00EE5001" w:rsidRDefault="000D36D7" w:rsidP="00EE5001">
      <w:pPr>
        <w:spacing w:line="360" w:lineRule="auto"/>
      </w:pPr>
      <w:r w:rsidRPr="00EE5001">
        <w:t xml:space="preserve">   </w:t>
      </w:r>
      <w:r w:rsidRPr="00EE5001">
        <w:rPr>
          <w:rFonts w:hint="eastAsia"/>
        </w:rPr>
        <w:t xml:space="preserve"> </w:t>
      </w:r>
      <w:r w:rsidRPr="00EE5001">
        <w:rPr>
          <w:rFonts w:hint="eastAsia"/>
        </w:rPr>
        <w:t>压型</w:t>
      </w:r>
      <w:r w:rsidRPr="00EE5001">
        <w:t>金属板</w:t>
      </w:r>
      <w:r w:rsidRPr="00EE5001">
        <w:rPr>
          <w:rFonts w:hint="eastAsia"/>
        </w:rPr>
        <w:t>、</w:t>
      </w:r>
      <w:r w:rsidRPr="00EE5001">
        <w:t>檩条</w:t>
      </w:r>
      <w:r w:rsidR="00A9352E">
        <w:rPr>
          <w:rFonts w:hint="eastAsia"/>
        </w:rPr>
        <w:t>等构件类部件</w:t>
      </w:r>
      <w:r w:rsidRPr="00EE5001">
        <w:rPr>
          <w:rFonts w:hint="eastAsia"/>
        </w:rPr>
        <w:t>的挠度</w:t>
      </w:r>
      <w:r w:rsidRPr="00EE5001">
        <w:t>大于</w:t>
      </w:r>
      <w:r w:rsidR="00F22D84">
        <w:t>l</w:t>
      </w:r>
      <w:r w:rsidRPr="00F22D84">
        <w:rPr>
          <w:vertAlign w:val="subscript"/>
        </w:rPr>
        <w:t>0</w:t>
      </w:r>
      <w:r w:rsidRPr="00EE5001">
        <w:rPr>
          <w:rFonts w:hint="eastAsia"/>
        </w:rPr>
        <w:t xml:space="preserve">/100 </w:t>
      </w:r>
      <w:r w:rsidRPr="00EE5001">
        <w:rPr>
          <w:rFonts w:hint="eastAsia"/>
        </w:rPr>
        <w:t>时</w:t>
      </w:r>
      <w:r w:rsidRPr="00EE5001">
        <w:t>，</w:t>
      </w:r>
      <w:r w:rsidRPr="00EE5001">
        <w:rPr>
          <w:rFonts w:hint="eastAsia"/>
        </w:rPr>
        <w:t>直接</w:t>
      </w:r>
      <w:r w:rsidRPr="00EE5001">
        <w:t>评定为</w:t>
      </w:r>
      <w:r w:rsidRPr="00EE5001">
        <w:rPr>
          <w:rFonts w:hint="eastAsia"/>
        </w:rPr>
        <w:t>c</w:t>
      </w:r>
      <w:r w:rsidR="008A4AF2" w:rsidRPr="003C5297">
        <w:rPr>
          <w:szCs w:val="21"/>
          <w:vertAlign w:val="subscript"/>
        </w:rPr>
        <w:t>u</w:t>
      </w:r>
      <w:r w:rsidRPr="00EE5001">
        <w:rPr>
          <w:rFonts w:hint="eastAsia"/>
        </w:rPr>
        <w:t>级或</w:t>
      </w:r>
      <w:r w:rsidRPr="00EE5001">
        <w:rPr>
          <w:rFonts w:hint="eastAsia"/>
        </w:rPr>
        <w:t>d</w:t>
      </w:r>
      <w:r w:rsidR="008A4AF2" w:rsidRPr="003C5297">
        <w:rPr>
          <w:szCs w:val="21"/>
          <w:vertAlign w:val="subscript"/>
        </w:rPr>
        <w:t>u</w:t>
      </w:r>
      <w:r w:rsidRPr="00EE5001">
        <w:rPr>
          <w:rFonts w:hint="eastAsia"/>
        </w:rPr>
        <w:t>级。</w:t>
      </w:r>
    </w:p>
    <w:p w:rsidR="000D36D7" w:rsidRPr="00EE5001" w:rsidRDefault="000D36D7" w:rsidP="00EE5001">
      <w:pPr>
        <w:spacing w:line="360" w:lineRule="auto"/>
      </w:pPr>
      <w:r w:rsidRPr="00EE5001">
        <w:rPr>
          <w:rFonts w:hint="eastAsia"/>
          <w:b/>
        </w:rPr>
        <w:t>7</w:t>
      </w:r>
      <w:r w:rsidRPr="00EE5001">
        <w:rPr>
          <w:b/>
        </w:rPr>
        <w:t>.</w:t>
      </w:r>
      <w:r w:rsidRPr="00EE5001">
        <w:rPr>
          <w:rFonts w:hint="eastAsia"/>
          <w:b/>
        </w:rPr>
        <w:t>2</w:t>
      </w:r>
      <w:r w:rsidRPr="00EE5001">
        <w:rPr>
          <w:b/>
        </w:rPr>
        <w:t>.5</w:t>
      </w:r>
      <w:r w:rsidRPr="00EE5001">
        <w:rPr>
          <w:rFonts w:hint="eastAsia"/>
        </w:rPr>
        <w:t>当压型</w:t>
      </w:r>
      <w:r w:rsidRPr="00EE5001">
        <w:t>金属板</w:t>
      </w:r>
      <w:r w:rsidRPr="00EE5001">
        <w:rPr>
          <w:rFonts w:hint="eastAsia"/>
        </w:rPr>
        <w:t>、</w:t>
      </w:r>
      <w:r w:rsidRPr="00EE5001">
        <w:t>檩条</w:t>
      </w:r>
      <w:r w:rsidRPr="00EE5001">
        <w:rPr>
          <w:rFonts w:hint="eastAsia"/>
        </w:rPr>
        <w:t>等</w:t>
      </w:r>
      <w:r w:rsidR="00A9352E">
        <w:rPr>
          <w:rFonts w:hint="eastAsia"/>
        </w:rPr>
        <w:t>构件类</w:t>
      </w:r>
      <w:r w:rsidRPr="00EE5001">
        <w:rPr>
          <w:rFonts w:hint="eastAsia"/>
        </w:rPr>
        <w:t>部件的安全性按不适于承载的锈</w:t>
      </w:r>
      <w:r w:rsidRPr="00EE5001">
        <w:rPr>
          <w:rFonts w:hint="eastAsia"/>
        </w:rPr>
        <w:lastRenderedPageBreak/>
        <w:t>蚀评定时，除应按剩余的完好截面验算其承载能力外，尚应按表</w:t>
      </w:r>
      <w:r w:rsidRPr="00EE5001">
        <w:t>7.2.5</w:t>
      </w:r>
      <w:r w:rsidRPr="00EE5001">
        <w:rPr>
          <w:rFonts w:hint="eastAsia"/>
        </w:rPr>
        <w:t>的规定评级。</w:t>
      </w:r>
    </w:p>
    <w:p w:rsidR="000D36D7" w:rsidRDefault="000D36D7" w:rsidP="00EE5001">
      <w:pPr>
        <w:spacing w:afterLines="50" w:after="156" w:line="360" w:lineRule="auto"/>
        <w:jc w:val="center"/>
        <w:rPr>
          <w:sz w:val="24"/>
        </w:rPr>
      </w:pPr>
      <w:r>
        <w:rPr>
          <w:rFonts w:hint="eastAsia"/>
          <w:sz w:val="24"/>
        </w:rPr>
        <w:t>表</w:t>
      </w:r>
      <w:r>
        <w:rPr>
          <w:rFonts w:hint="eastAsia"/>
          <w:sz w:val="24"/>
        </w:rPr>
        <w:t xml:space="preserve">7.2.5  </w:t>
      </w:r>
      <w:r>
        <w:rPr>
          <w:rFonts w:hint="eastAsia"/>
          <w:sz w:val="24"/>
        </w:rPr>
        <w:t>不适于承载的锈蚀评定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662"/>
      </w:tblGrid>
      <w:tr w:rsidR="000D36D7" w:rsidTr="008B7EC0">
        <w:trPr>
          <w:trHeight w:val="591"/>
        </w:trPr>
        <w:tc>
          <w:tcPr>
            <w:tcW w:w="1008" w:type="dxa"/>
            <w:vAlign w:val="center"/>
          </w:tcPr>
          <w:p w:rsidR="000D36D7" w:rsidRDefault="000D36D7" w:rsidP="00EE5001">
            <w:pPr>
              <w:spacing w:line="360" w:lineRule="auto"/>
              <w:jc w:val="center"/>
              <w:rPr>
                <w:sz w:val="24"/>
              </w:rPr>
            </w:pPr>
            <w:r>
              <w:rPr>
                <w:rFonts w:hint="eastAsia"/>
                <w:sz w:val="24"/>
              </w:rPr>
              <w:t>等级</w:t>
            </w:r>
          </w:p>
        </w:tc>
        <w:tc>
          <w:tcPr>
            <w:tcW w:w="7662" w:type="dxa"/>
            <w:vAlign w:val="center"/>
          </w:tcPr>
          <w:p w:rsidR="000D36D7" w:rsidRDefault="000D36D7" w:rsidP="00EE5001">
            <w:pPr>
              <w:spacing w:line="360" w:lineRule="auto"/>
              <w:jc w:val="center"/>
              <w:rPr>
                <w:sz w:val="24"/>
              </w:rPr>
            </w:pPr>
            <w:r>
              <w:rPr>
                <w:rFonts w:hint="eastAsia"/>
                <w:sz w:val="24"/>
              </w:rPr>
              <w:t>评</w:t>
            </w:r>
            <w:r>
              <w:rPr>
                <w:rFonts w:hint="eastAsia"/>
                <w:sz w:val="24"/>
              </w:rPr>
              <w:t xml:space="preserve">   </w:t>
            </w:r>
            <w:r>
              <w:rPr>
                <w:rFonts w:hint="eastAsia"/>
                <w:sz w:val="24"/>
              </w:rPr>
              <w:t>定</w:t>
            </w:r>
            <w:r>
              <w:rPr>
                <w:rFonts w:hint="eastAsia"/>
                <w:sz w:val="24"/>
              </w:rPr>
              <w:t xml:space="preserve">   </w:t>
            </w:r>
            <w:r>
              <w:rPr>
                <w:rFonts w:hint="eastAsia"/>
                <w:sz w:val="24"/>
              </w:rPr>
              <w:t>标</w:t>
            </w:r>
            <w:r>
              <w:rPr>
                <w:rFonts w:hint="eastAsia"/>
                <w:sz w:val="24"/>
              </w:rPr>
              <w:t xml:space="preserve">   </w:t>
            </w:r>
            <w:r>
              <w:rPr>
                <w:rFonts w:hint="eastAsia"/>
                <w:sz w:val="24"/>
              </w:rPr>
              <w:t>准</w:t>
            </w:r>
          </w:p>
        </w:tc>
      </w:tr>
      <w:tr w:rsidR="000D36D7" w:rsidTr="008B7EC0">
        <w:tc>
          <w:tcPr>
            <w:tcW w:w="1008" w:type="dxa"/>
            <w:vAlign w:val="center"/>
          </w:tcPr>
          <w:p w:rsidR="000D36D7" w:rsidRDefault="000D36D7" w:rsidP="00EE5001">
            <w:pPr>
              <w:spacing w:line="360" w:lineRule="auto"/>
              <w:jc w:val="center"/>
              <w:rPr>
                <w:i/>
                <w:sz w:val="24"/>
              </w:rPr>
            </w:pPr>
            <w:r>
              <w:rPr>
                <w:rFonts w:hint="eastAsia"/>
                <w:i/>
                <w:sz w:val="24"/>
              </w:rPr>
              <w:t>c</w:t>
            </w:r>
            <w:r w:rsidR="008A4AF2" w:rsidRPr="003C5297">
              <w:rPr>
                <w:szCs w:val="21"/>
                <w:vertAlign w:val="subscript"/>
              </w:rPr>
              <w:t>u</w:t>
            </w:r>
          </w:p>
        </w:tc>
        <w:tc>
          <w:tcPr>
            <w:tcW w:w="7662" w:type="dxa"/>
            <w:vAlign w:val="center"/>
          </w:tcPr>
          <w:p w:rsidR="000D36D7" w:rsidRDefault="000D36D7" w:rsidP="00EE5001">
            <w:pPr>
              <w:spacing w:line="360" w:lineRule="auto"/>
              <w:rPr>
                <w:sz w:val="24"/>
              </w:rPr>
            </w:pPr>
            <w:r>
              <w:rPr>
                <w:rFonts w:hint="eastAsia"/>
                <w:sz w:val="24"/>
              </w:rPr>
              <w:t>部件截面平均锈蚀深度</w:t>
            </w:r>
            <w:r>
              <w:rPr>
                <w:rFonts w:ascii="宋体" w:hAnsi="宋体" w:hint="eastAsia"/>
                <w:sz w:val="24"/>
              </w:rPr>
              <w:t>△</w:t>
            </w:r>
            <w:r>
              <w:rPr>
                <w:rFonts w:hint="eastAsia"/>
                <w:i/>
                <w:sz w:val="24"/>
              </w:rPr>
              <w:t>t</w:t>
            </w:r>
            <w:r>
              <w:rPr>
                <w:rFonts w:hint="eastAsia"/>
                <w:sz w:val="24"/>
              </w:rPr>
              <w:t>大于</w:t>
            </w:r>
            <w:r>
              <w:rPr>
                <w:rFonts w:hint="eastAsia"/>
                <w:sz w:val="24"/>
              </w:rPr>
              <w:t>0.1</w:t>
            </w:r>
            <w:r>
              <w:rPr>
                <w:rFonts w:hint="eastAsia"/>
                <w:i/>
                <w:sz w:val="24"/>
              </w:rPr>
              <w:t>t</w:t>
            </w:r>
            <w:r>
              <w:rPr>
                <w:rFonts w:hint="eastAsia"/>
                <w:sz w:val="24"/>
              </w:rPr>
              <w:t>，但不大于</w:t>
            </w:r>
            <w:r>
              <w:rPr>
                <w:rFonts w:hint="eastAsia"/>
                <w:sz w:val="24"/>
              </w:rPr>
              <w:t>0.15</w:t>
            </w:r>
            <w:r>
              <w:rPr>
                <w:rFonts w:hint="eastAsia"/>
                <w:i/>
                <w:sz w:val="24"/>
              </w:rPr>
              <w:t>t</w:t>
            </w:r>
          </w:p>
        </w:tc>
      </w:tr>
      <w:tr w:rsidR="000D36D7" w:rsidTr="008B7EC0">
        <w:trPr>
          <w:trHeight w:val="577"/>
        </w:trPr>
        <w:tc>
          <w:tcPr>
            <w:tcW w:w="1008" w:type="dxa"/>
            <w:vAlign w:val="center"/>
          </w:tcPr>
          <w:p w:rsidR="000D36D7" w:rsidRDefault="000D36D7" w:rsidP="00EE5001">
            <w:pPr>
              <w:spacing w:line="360" w:lineRule="auto"/>
              <w:jc w:val="center"/>
              <w:rPr>
                <w:i/>
                <w:sz w:val="24"/>
              </w:rPr>
            </w:pPr>
            <w:r>
              <w:rPr>
                <w:rFonts w:hint="eastAsia"/>
                <w:i/>
                <w:sz w:val="24"/>
              </w:rPr>
              <w:t>d</w:t>
            </w:r>
            <w:r w:rsidR="008A4AF2" w:rsidRPr="003C5297">
              <w:rPr>
                <w:szCs w:val="21"/>
                <w:vertAlign w:val="subscript"/>
              </w:rPr>
              <w:t>u</w:t>
            </w:r>
          </w:p>
        </w:tc>
        <w:tc>
          <w:tcPr>
            <w:tcW w:w="7662" w:type="dxa"/>
            <w:vAlign w:val="center"/>
          </w:tcPr>
          <w:p w:rsidR="000D36D7" w:rsidRDefault="000D36D7" w:rsidP="00EE5001">
            <w:pPr>
              <w:spacing w:line="360" w:lineRule="auto"/>
              <w:rPr>
                <w:sz w:val="24"/>
              </w:rPr>
            </w:pPr>
            <w:r>
              <w:rPr>
                <w:rFonts w:hint="eastAsia"/>
                <w:sz w:val="24"/>
              </w:rPr>
              <w:t>部件截面平均锈蚀深度</w:t>
            </w:r>
            <w:r>
              <w:rPr>
                <w:rFonts w:ascii="宋体" w:hAnsi="宋体" w:hint="eastAsia"/>
                <w:sz w:val="24"/>
              </w:rPr>
              <w:t>△</w:t>
            </w:r>
            <w:r>
              <w:rPr>
                <w:rFonts w:hint="eastAsia"/>
                <w:i/>
                <w:sz w:val="24"/>
              </w:rPr>
              <w:t>t</w:t>
            </w:r>
            <w:r>
              <w:rPr>
                <w:rFonts w:hint="eastAsia"/>
                <w:sz w:val="24"/>
              </w:rPr>
              <w:t>大于</w:t>
            </w:r>
            <w:r>
              <w:rPr>
                <w:rFonts w:hint="eastAsia"/>
                <w:sz w:val="24"/>
              </w:rPr>
              <w:t>0.15</w:t>
            </w:r>
            <w:r>
              <w:rPr>
                <w:rFonts w:hint="eastAsia"/>
                <w:i/>
                <w:sz w:val="24"/>
              </w:rPr>
              <w:t>t</w:t>
            </w:r>
          </w:p>
        </w:tc>
      </w:tr>
    </w:tbl>
    <w:p w:rsidR="000D36D7" w:rsidRDefault="000D36D7" w:rsidP="00EE5001">
      <w:pPr>
        <w:spacing w:line="360" w:lineRule="auto"/>
        <w:ind w:left="1008" w:hangingChars="360" w:hanging="1008"/>
        <w:rPr>
          <w:szCs w:val="21"/>
        </w:rPr>
      </w:pPr>
      <w:r>
        <w:rPr>
          <w:rFonts w:hint="eastAsia"/>
          <w:szCs w:val="21"/>
        </w:rPr>
        <w:t>注：表中</w:t>
      </w:r>
      <w:r>
        <w:rPr>
          <w:rFonts w:hint="eastAsia"/>
          <w:i/>
          <w:szCs w:val="21"/>
        </w:rPr>
        <w:t>t</w:t>
      </w:r>
      <w:r>
        <w:rPr>
          <w:rFonts w:hint="eastAsia"/>
          <w:szCs w:val="21"/>
        </w:rPr>
        <w:t>为锈蚀部位部件原截面的壁厚，或钢板的板厚。</w:t>
      </w:r>
    </w:p>
    <w:p w:rsidR="000D36D7" w:rsidRPr="0068361E" w:rsidRDefault="006C14AF" w:rsidP="00A170F9">
      <w:pPr>
        <w:spacing w:line="360" w:lineRule="auto"/>
      </w:pPr>
      <w:r w:rsidRPr="0068361E">
        <w:t xml:space="preserve">7.2.6 </w:t>
      </w:r>
      <w:r w:rsidR="006100DE" w:rsidRPr="0068361E">
        <w:rPr>
          <w:rFonts w:hint="eastAsia"/>
        </w:rPr>
        <w:t>附属设施的安全性等级，应按</w:t>
      </w:r>
      <w:r w:rsidR="00A170F9" w:rsidRPr="0068361E">
        <w:rPr>
          <w:rFonts w:hint="eastAsia"/>
        </w:rPr>
        <w:t>附属设施的承载功能和构造连接两个项目进行评定，并取两个项目中较低的评定等级作为该附属设施的安全性等级。</w:t>
      </w:r>
    </w:p>
    <w:p w:rsidR="00C6593B" w:rsidRPr="0068361E" w:rsidRDefault="00C6593B" w:rsidP="00A170F9">
      <w:pPr>
        <w:spacing w:line="360" w:lineRule="auto"/>
      </w:pPr>
      <w:r w:rsidRPr="0068361E">
        <w:rPr>
          <w:rFonts w:hint="eastAsia"/>
        </w:rPr>
        <w:t xml:space="preserve">    </w:t>
      </w:r>
      <w:r w:rsidRPr="0068361E">
        <w:rPr>
          <w:rFonts w:hint="eastAsia"/>
        </w:rPr>
        <w:t>承载功能评定项目的评定等级，可按本标准相应部件的评级规定评定。</w:t>
      </w:r>
    </w:p>
    <w:p w:rsidR="00EE7972" w:rsidRPr="0068361E" w:rsidRDefault="00EE7972" w:rsidP="00EE7972">
      <w:pPr>
        <w:spacing w:line="360" w:lineRule="auto"/>
        <w:ind w:firstLine="576"/>
      </w:pPr>
      <w:r w:rsidRPr="0068361E">
        <w:rPr>
          <w:rFonts w:hint="eastAsia"/>
        </w:rPr>
        <w:t>构造连接项目的评定等级可按表</w:t>
      </w:r>
      <w:r w:rsidRPr="0068361E">
        <w:t>7.2.6</w:t>
      </w:r>
      <w:r w:rsidRPr="0068361E">
        <w:rPr>
          <w:rFonts w:hint="eastAsia"/>
        </w:rPr>
        <w:t>评定，并取其中最低等级作为该项目的安全性等级。</w:t>
      </w:r>
    </w:p>
    <w:p w:rsidR="00EE7972" w:rsidRPr="0068361E" w:rsidRDefault="00EE7972" w:rsidP="00EE7972">
      <w:pPr>
        <w:spacing w:afterLines="50" w:after="156" w:line="360" w:lineRule="auto"/>
        <w:jc w:val="center"/>
        <w:rPr>
          <w:sz w:val="24"/>
        </w:rPr>
      </w:pPr>
      <w:r w:rsidRPr="0068361E">
        <w:rPr>
          <w:rFonts w:hint="eastAsia"/>
          <w:sz w:val="24"/>
        </w:rPr>
        <w:t>表</w:t>
      </w:r>
      <w:r w:rsidRPr="0068361E">
        <w:rPr>
          <w:rFonts w:hint="eastAsia"/>
          <w:sz w:val="24"/>
        </w:rPr>
        <w:t>7.</w:t>
      </w:r>
      <w:r w:rsidR="00F00E2B" w:rsidRPr="0068361E">
        <w:rPr>
          <w:rFonts w:hint="eastAsia"/>
          <w:sz w:val="24"/>
        </w:rPr>
        <w:t>2</w:t>
      </w:r>
      <w:r w:rsidRPr="0068361E">
        <w:rPr>
          <w:rFonts w:hint="eastAsia"/>
          <w:sz w:val="24"/>
        </w:rPr>
        <w:t>.</w:t>
      </w:r>
      <w:r w:rsidR="00F00E2B" w:rsidRPr="0068361E">
        <w:rPr>
          <w:rFonts w:hint="eastAsia"/>
          <w:sz w:val="24"/>
        </w:rPr>
        <w:t>6</w:t>
      </w:r>
      <w:r w:rsidR="00E93442" w:rsidRPr="0068361E">
        <w:rPr>
          <w:rFonts w:hint="eastAsia"/>
          <w:sz w:val="24"/>
        </w:rPr>
        <w:t xml:space="preserve"> </w:t>
      </w:r>
      <w:r w:rsidRPr="0068361E">
        <w:rPr>
          <w:rFonts w:hint="eastAsia"/>
          <w:sz w:val="24"/>
        </w:rPr>
        <w:t xml:space="preserve"> </w:t>
      </w:r>
      <w:r w:rsidRPr="0068361E">
        <w:rPr>
          <w:rFonts w:hint="eastAsia"/>
          <w:sz w:val="24"/>
        </w:rPr>
        <w:t>附属设施构造连接评定等级</w:t>
      </w:r>
    </w:p>
    <w:tbl>
      <w:tblPr>
        <w:tblStyle w:val="affffff9"/>
        <w:tblW w:w="0" w:type="auto"/>
        <w:tblLook w:val="04A0" w:firstRow="1" w:lastRow="0" w:firstColumn="1" w:lastColumn="0" w:noHBand="0" w:noVBand="1"/>
      </w:tblPr>
      <w:tblGrid>
        <w:gridCol w:w="1809"/>
        <w:gridCol w:w="3402"/>
        <w:gridCol w:w="3311"/>
      </w:tblGrid>
      <w:tr w:rsidR="009F414B" w:rsidRPr="0068361E" w:rsidTr="00EE7972">
        <w:tc>
          <w:tcPr>
            <w:tcW w:w="1809" w:type="dxa"/>
          </w:tcPr>
          <w:p w:rsidR="00EE7972" w:rsidRPr="0068361E" w:rsidRDefault="00EE7972" w:rsidP="00EE7972">
            <w:pPr>
              <w:spacing w:line="360" w:lineRule="auto"/>
              <w:jc w:val="center"/>
              <w:rPr>
                <w:sz w:val="24"/>
              </w:rPr>
            </w:pPr>
            <w:r w:rsidRPr="0068361E">
              <w:rPr>
                <w:rFonts w:hint="eastAsia"/>
                <w:sz w:val="24"/>
              </w:rPr>
              <w:t>项</w:t>
            </w:r>
            <w:r w:rsidRPr="0068361E">
              <w:rPr>
                <w:rFonts w:hint="eastAsia"/>
                <w:sz w:val="24"/>
              </w:rPr>
              <w:t xml:space="preserve">  </w:t>
            </w:r>
            <w:r w:rsidRPr="0068361E">
              <w:rPr>
                <w:rFonts w:hint="eastAsia"/>
                <w:sz w:val="24"/>
              </w:rPr>
              <w:t>目</w:t>
            </w:r>
          </w:p>
        </w:tc>
        <w:tc>
          <w:tcPr>
            <w:tcW w:w="3402" w:type="dxa"/>
          </w:tcPr>
          <w:p w:rsidR="00EE7972" w:rsidRPr="0068361E" w:rsidRDefault="0038734D" w:rsidP="0038734D">
            <w:pPr>
              <w:spacing w:line="360" w:lineRule="auto"/>
              <w:jc w:val="center"/>
              <w:rPr>
                <w:sz w:val="24"/>
              </w:rPr>
            </w:pPr>
            <w:r w:rsidRPr="0068361E">
              <w:rPr>
                <w:sz w:val="24"/>
              </w:rPr>
              <w:t>a</w:t>
            </w:r>
            <w:r w:rsidR="008A4AF2" w:rsidRPr="0068361E">
              <w:rPr>
                <w:szCs w:val="21"/>
                <w:vertAlign w:val="subscript"/>
              </w:rPr>
              <w:t>u</w:t>
            </w:r>
            <w:r w:rsidR="00EE7972" w:rsidRPr="0068361E">
              <w:rPr>
                <w:rFonts w:hint="eastAsia"/>
                <w:sz w:val="24"/>
              </w:rPr>
              <w:t>级或</w:t>
            </w:r>
            <w:r w:rsidRPr="0068361E">
              <w:rPr>
                <w:sz w:val="24"/>
              </w:rPr>
              <w:t>b</w:t>
            </w:r>
            <w:r w:rsidR="008A4AF2" w:rsidRPr="0068361E">
              <w:rPr>
                <w:szCs w:val="21"/>
                <w:vertAlign w:val="subscript"/>
              </w:rPr>
              <w:t>u</w:t>
            </w:r>
            <w:r w:rsidR="00EE7972" w:rsidRPr="0068361E">
              <w:rPr>
                <w:rFonts w:hint="eastAsia"/>
                <w:sz w:val="24"/>
              </w:rPr>
              <w:t>级</w:t>
            </w:r>
          </w:p>
        </w:tc>
        <w:tc>
          <w:tcPr>
            <w:tcW w:w="3311" w:type="dxa"/>
          </w:tcPr>
          <w:p w:rsidR="00EE7972" w:rsidRPr="0068361E" w:rsidRDefault="0038734D" w:rsidP="0038734D">
            <w:pPr>
              <w:spacing w:line="360" w:lineRule="auto"/>
              <w:jc w:val="center"/>
              <w:rPr>
                <w:sz w:val="24"/>
              </w:rPr>
            </w:pPr>
            <w:r w:rsidRPr="0068361E">
              <w:rPr>
                <w:sz w:val="24"/>
              </w:rPr>
              <w:t>a</w:t>
            </w:r>
            <w:r w:rsidR="008A4AF2" w:rsidRPr="0068361E">
              <w:rPr>
                <w:szCs w:val="21"/>
                <w:vertAlign w:val="subscript"/>
              </w:rPr>
              <w:t>u</w:t>
            </w:r>
            <w:r w:rsidR="00EE7972" w:rsidRPr="0068361E">
              <w:rPr>
                <w:rFonts w:hint="eastAsia"/>
                <w:sz w:val="24"/>
              </w:rPr>
              <w:t>级或</w:t>
            </w:r>
            <w:r w:rsidRPr="0068361E">
              <w:rPr>
                <w:sz w:val="24"/>
              </w:rPr>
              <w:t>d</w:t>
            </w:r>
            <w:r w:rsidR="008A4AF2" w:rsidRPr="0068361E">
              <w:rPr>
                <w:szCs w:val="21"/>
                <w:vertAlign w:val="subscript"/>
              </w:rPr>
              <w:t>u</w:t>
            </w:r>
            <w:r w:rsidR="00EE7972" w:rsidRPr="0068361E">
              <w:rPr>
                <w:rFonts w:hint="eastAsia"/>
                <w:sz w:val="24"/>
              </w:rPr>
              <w:t>级</w:t>
            </w:r>
          </w:p>
        </w:tc>
      </w:tr>
      <w:tr w:rsidR="009F414B" w:rsidRPr="0068361E" w:rsidTr="00EE7972">
        <w:tc>
          <w:tcPr>
            <w:tcW w:w="1809" w:type="dxa"/>
          </w:tcPr>
          <w:p w:rsidR="00455625" w:rsidRPr="0068361E" w:rsidRDefault="00455625" w:rsidP="00EE7972">
            <w:pPr>
              <w:spacing w:line="360" w:lineRule="auto"/>
              <w:jc w:val="center"/>
              <w:rPr>
                <w:sz w:val="24"/>
              </w:rPr>
            </w:pPr>
            <w:r w:rsidRPr="0068361E">
              <w:rPr>
                <w:rFonts w:hint="eastAsia"/>
                <w:sz w:val="24"/>
              </w:rPr>
              <w:t>构造</w:t>
            </w:r>
          </w:p>
        </w:tc>
        <w:tc>
          <w:tcPr>
            <w:tcW w:w="3402" w:type="dxa"/>
          </w:tcPr>
          <w:p w:rsidR="00455625" w:rsidRPr="0068361E" w:rsidRDefault="00455625" w:rsidP="00EE7972">
            <w:pPr>
              <w:spacing w:line="360" w:lineRule="auto"/>
              <w:rPr>
                <w:sz w:val="24"/>
              </w:rPr>
            </w:pPr>
            <w:r w:rsidRPr="0068361E">
              <w:rPr>
                <w:rFonts w:hint="eastAsia"/>
                <w:sz w:val="24"/>
              </w:rPr>
              <w:t>构造合理，符合或基本符合国家现行标准规范要求，无变形或无损坏</w:t>
            </w:r>
          </w:p>
        </w:tc>
        <w:tc>
          <w:tcPr>
            <w:tcW w:w="3311" w:type="dxa"/>
          </w:tcPr>
          <w:p w:rsidR="00455625" w:rsidRPr="0068361E" w:rsidRDefault="00455625" w:rsidP="00646A4B">
            <w:pPr>
              <w:spacing w:line="360" w:lineRule="auto"/>
              <w:rPr>
                <w:sz w:val="24"/>
              </w:rPr>
            </w:pPr>
            <w:r w:rsidRPr="0068361E">
              <w:rPr>
                <w:rFonts w:hint="eastAsia"/>
                <w:sz w:val="24"/>
              </w:rPr>
              <w:t>构造不合理，不符合或严重不符合国家现行标准规范要求，有明显变形或无损坏</w:t>
            </w:r>
          </w:p>
        </w:tc>
      </w:tr>
      <w:tr w:rsidR="009F414B" w:rsidRPr="0068361E" w:rsidTr="00EE7972">
        <w:tc>
          <w:tcPr>
            <w:tcW w:w="1809" w:type="dxa"/>
          </w:tcPr>
          <w:p w:rsidR="009F414B" w:rsidRPr="0068361E" w:rsidRDefault="009F414B" w:rsidP="00EE7972">
            <w:pPr>
              <w:spacing w:line="360" w:lineRule="auto"/>
              <w:jc w:val="center"/>
              <w:rPr>
                <w:sz w:val="24"/>
              </w:rPr>
            </w:pPr>
            <w:r w:rsidRPr="0068361E">
              <w:rPr>
                <w:rFonts w:hint="eastAsia"/>
                <w:sz w:val="24"/>
              </w:rPr>
              <w:t>连接</w:t>
            </w:r>
          </w:p>
        </w:tc>
        <w:tc>
          <w:tcPr>
            <w:tcW w:w="3402" w:type="dxa"/>
          </w:tcPr>
          <w:p w:rsidR="009F414B" w:rsidRPr="0068361E" w:rsidRDefault="009F414B" w:rsidP="00EE7972">
            <w:pPr>
              <w:spacing w:line="360" w:lineRule="auto"/>
              <w:rPr>
                <w:sz w:val="24"/>
              </w:rPr>
            </w:pPr>
            <w:r w:rsidRPr="0068361E">
              <w:rPr>
                <w:rFonts w:hint="eastAsia"/>
                <w:sz w:val="24"/>
              </w:rPr>
              <w:t>连接方式正确，连接构造符合或基本符合国家现行标准规范要求，无缺陷或仅有局部缺陷或损伤，工作无异常</w:t>
            </w:r>
          </w:p>
        </w:tc>
        <w:tc>
          <w:tcPr>
            <w:tcW w:w="3311" w:type="dxa"/>
          </w:tcPr>
          <w:p w:rsidR="009F414B" w:rsidRPr="0068361E" w:rsidRDefault="009F414B" w:rsidP="00646A4B">
            <w:pPr>
              <w:spacing w:line="360" w:lineRule="auto"/>
              <w:rPr>
                <w:sz w:val="24"/>
              </w:rPr>
            </w:pPr>
            <w:r w:rsidRPr="0068361E">
              <w:rPr>
                <w:rFonts w:hint="eastAsia"/>
                <w:sz w:val="24"/>
              </w:rPr>
              <w:t>连接方式</w:t>
            </w:r>
            <w:r w:rsidR="00CC68F9" w:rsidRPr="0068361E">
              <w:rPr>
                <w:rFonts w:hint="eastAsia"/>
                <w:sz w:val="24"/>
              </w:rPr>
              <w:t>不当</w:t>
            </w:r>
            <w:r w:rsidRPr="0068361E">
              <w:rPr>
                <w:rFonts w:hint="eastAsia"/>
                <w:sz w:val="24"/>
              </w:rPr>
              <w:t>，连接构造</w:t>
            </w:r>
            <w:r w:rsidR="00CC68F9" w:rsidRPr="0068361E">
              <w:rPr>
                <w:rFonts w:hint="eastAsia"/>
                <w:sz w:val="24"/>
              </w:rPr>
              <w:t>有缺陷或有严重缺陷，已有明显变形、松动、局部脱落、裂缝或损坏</w:t>
            </w:r>
          </w:p>
        </w:tc>
      </w:tr>
      <w:tr w:rsidR="009F414B" w:rsidRPr="0068361E" w:rsidTr="00EE7972">
        <w:tc>
          <w:tcPr>
            <w:tcW w:w="1809" w:type="dxa"/>
          </w:tcPr>
          <w:p w:rsidR="009F414B" w:rsidRPr="0068361E" w:rsidRDefault="009F414B" w:rsidP="00EE7972">
            <w:pPr>
              <w:spacing w:line="360" w:lineRule="auto"/>
              <w:jc w:val="center"/>
              <w:rPr>
                <w:sz w:val="24"/>
              </w:rPr>
            </w:pPr>
            <w:r w:rsidRPr="0068361E">
              <w:rPr>
                <w:rFonts w:hint="eastAsia"/>
                <w:sz w:val="24"/>
              </w:rPr>
              <w:t>对主体结构系</w:t>
            </w:r>
            <w:r w:rsidRPr="0068361E">
              <w:rPr>
                <w:rFonts w:hint="eastAsia"/>
                <w:sz w:val="24"/>
              </w:rPr>
              <w:lastRenderedPageBreak/>
              <w:t>统安全的影响</w:t>
            </w:r>
          </w:p>
        </w:tc>
        <w:tc>
          <w:tcPr>
            <w:tcW w:w="3402" w:type="dxa"/>
          </w:tcPr>
          <w:p w:rsidR="009F414B" w:rsidRPr="0068361E" w:rsidRDefault="009F414B" w:rsidP="00EE7972">
            <w:pPr>
              <w:spacing w:line="360" w:lineRule="auto"/>
              <w:rPr>
                <w:sz w:val="24"/>
              </w:rPr>
            </w:pPr>
            <w:r w:rsidRPr="0068361E">
              <w:rPr>
                <w:rFonts w:hint="eastAsia"/>
                <w:sz w:val="24"/>
              </w:rPr>
              <w:lastRenderedPageBreak/>
              <w:t>构件选型及布置合理，对主体</w:t>
            </w:r>
            <w:r w:rsidRPr="0068361E">
              <w:rPr>
                <w:rFonts w:hint="eastAsia"/>
                <w:sz w:val="24"/>
              </w:rPr>
              <w:lastRenderedPageBreak/>
              <w:t>结构的安全没有或有较轻的不利影响</w:t>
            </w:r>
          </w:p>
        </w:tc>
        <w:tc>
          <w:tcPr>
            <w:tcW w:w="3311" w:type="dxa"/>
          </w:tcPr>
          <w:p w:rsidR="009F414B" w:rsidRPr="0068361E" w:rsidRDefault="009F414B" w:rsidP="00EE7972">
            <w:pPr>
              <w:spacing w:line="360" w:lineRule="auto"/>
              <w:rPr>
                <w:sz w:val="24"/>
              </w:rPr>
            </w:pPr>
            <w:r w:rsidRPr="0068361E">
              <w:rPr>
                <w:rFonts w:hint="eastAsia"/>
                <w:sz w:val="24"/>
              </w:rPr>
              <w:lastRenderedPageBreak/>
              <w:t>构件选型及布置不合理，对主</w:t>
            </w:r>
            <w:r w:rsidRPr="0068361E">
              <w:rPr>
                <w:rFonts w:hint="eastAsia"/>
                <w:sz w:val="24"/>
              </w:rPr>
              <w:lastRenderedPageBreak/>
              <w:t>体结构的安全有较大或严重的不利影响</w:t>
            </w:r>
          </w:p>
        </w:tc>
      </w:tr>
    </w:tbl>
    <w:p w:rsidR="0006548A" w:rsidRPr="0068361E" w:rsidRDefault="001A34E6" w:rsidP="00A170F9">
      <w:pPr>
        <w:spacing w:line="360" w:lineRule="auto"/>
        <w:rPr>
          <w:sz w:val="21"/>
          <w:szCs w:val="21"/>
        </w:rPr>
      </w:pPr>
      <w:r w:rsidRPr="0068361E">
        <w:rPr>
          <w:rFonts w:hint="eastAsia"/>
          <w:sz w:val="21"/>
          <w:szCs w:val="21"/>
        </w:rPr>
        <w:lastRenderedPageBreak/>
        <w:t>注：</w:t>
      </w:r>
      <w:r w:rsidRPr="0068361E">
        <w:rPr>
          <w:rFonts w:hint="eastAsia"/>
          <w:sz w:val="21"/>
          <w:szCs w:val="21"/>
        </w:rPr>
        <w:t xml:space="preserve">1 </w:t>
      </w:r>
      <w:r w:rsidRPr="0068361E">
        <w:rPr>
          <w:rFonts w:hint="eastAsia"/>
          <w:sz w:val="21"/>
          <w:szCs w:val="21"/>
        </w:rPr>
        <w:t>对表中的各项目评定时，可根据其实际完好程度评为</w:t>
      </w:r>
      <w:r w:rsidR="0038734D" w:rsidRPr="0068361E">
        <w:rPr>
          <w:sz w:val="21"/>
          <w:szCs w:val="21"/>
        </w:rPr>
        <w:t>a</w:t>
      </w:r>
      <w:r w:rsidR="008A4AF2" w:rsidRPr="0068361E">
        <w:rPr>
          <w:szCs w:val="21"/>
          <w:vertAlign w:val="subscript"/>
        </w:rPr>
        <w:t>u</w:t>
      </w:r>
      <w:r w:rsidRPr="0068361E">
        <w:rPr>
          <w:rFonts w:hint="eastAsia"/>
          <w:sz w:val="21"/>
          <w:szCs w:val="21"/>
        </w:rPr>
        <w:t>级或者</w:t>
      </w:r>
      <w:r w:rsidR="0038734D" w:rsidRPr="0068361E">
        <w:rPr>
          <w:sz w:val="21"/>
          <w:szCs w:val="21"/>
        </w:rPr>
        <w:t>b</w:t>
      </w:r>
      <w:r w:rsidR="008A4AF2" w:rsidRPr="0068361E">
        <w:rPr>
          <w:szCs w:val="21"/>
          <w:vertAlign w:val="subscript"/>
        </w:rPr>
        <w:t>u</w:t>
      </w:r>
      <w:r w:rsidRPr="0068361E">
        <w:rPr>
          <w:rFonts w:hint="eastAsia"/>
          <w:sz w:val="21"/>
          <w:szCs w:val="21"/>
        </w:rPr>
        <w:t>级，根据其实际严重程度评为</w:t>
      </w:r>
      <w:r w:rsidR="0038734D" w:rsidRPr="0068361E">
        <w:rPr>
          <w:sz w:val="21"/>
          <w:szCs w:val="21"/>
        </w:rPr>
        <w:t>c</w:t>
      </w:r>
      <w:r w:rsidR="008A4AF2" w:rsidRPr="0068361E">
        <w:rPr>
          <w:szCs w:val="21"/>
          <w:vertAlign w:val="subscript"/>
        </w:rPr>
        <w:t>u</w:t>
      </w:r>
      <w:r w:rsidRPr="0068361E">
        <w:rPr>
          <w:rFonts w:hint="eastAsia"/>
          <w:sz w:val="21"/>
          <w:szCs w:val="21"/>
        </w:rPr>
        <w:t>级或者</w:t>
      </w:r>
      <w:r w:rsidR="0038734D" w:rsidRPr="0068361E">
        <w:rPr>
          <w:sz w:val="21"/>
          <w:szCs w:val="21"/>
        </w:rPr>
        <w:t>d</w:t>
      </w:r>
      <w:r w:rsidR="008A4AF2" w:rsidRPr="0068361E">
        <w:rPr>
          <w:szCs w:val="21"/>
          <w:vertAlign w:val="subscript"/>
        </w:rPr>
        <w:t>u</w:t>
      </w:r>
      <w:r w:rsidRPr="0068361E">
        <w:rPr>
          <w:rFonts w:hint="eastAsia"/>
          <w:sz w:val="21"/>
          <w:szCs w:val="21"/>
        </w:rPr>
        <w:t>级。</w:t>
      </w:r>
    </w:p>
    <w:p w:rsidR="000D36D7" w:rsidRPr="0068361E" w:rsidRDefault="000D36D7" w:rsidP="00EE5001">
      <w:pPr>
        <w:pStyle w:val="2"/>
      </w:pPr>
      <w:bookmarkStart w:id="187" w:name="_Toc444700499"/>
      <w:r w:rsidRPr="0068361E">
        <w:rPr>
          <w:rFonts w:hint="eastAsia"/>
        </w:rPr>
        <w:t xml:space="preserve">7.3 </w:t>
      </w:r>
      <w:r w:rsidRPr="0068361E">
        <w:rPr>
          <w:rFonts w:hint="eastAsia"/>
        </w:rPr>
        <w:t>使用性鉴定</w:t>
      </w:r>
      <w:bookmarkEnd w:id="187"/>
    </w:p>
    <w:p w:rsidR="000D36D7" w:rsidRPr="0068361E" w:rsidRDefault="000D36D7" w:rsidP="00EE5001">
      <w:pPr>
        <w:widowControl/>
        <w:autoSpaceDE w:val="0"/>
        <w:autoSpaceDN w:val="0"/>
        <w:snapToGrid w:val="0"/>
        <w:spacing w:line="360" w:lineRule="auto"/>
        <w:textAlignment w:val="bottom"/>
        <w:rPr>
          <w:rFonts w:ascii="宋体" w:hAnsi="宋体"/>
        </w:rPr>
      </w:pPr>
      <w:r w:rsidRPr="0068361E">
        <w:rPr>
          <w:rFonts w:hint="eastAsia"/>
          <w:b/>
        </w:rPr>
        <w:t>7</w:t>
      </w:r>
      <w:r w:rsidRPr="0068361E">
        <w:rPr>
          <w:b/>
        </w:rPr>
        <w:t>.3.1</w:t>
      </w:r>
      <w:r w:rsidRPr="0068361E">
        <w:rPr>
          <w:rFonts w:ascii="宋体"/>
          <w:b/>
        </w:rPr>
        <w:t xml:space="preserve"> </w:t>
      </w:r>
      <w:r w:rsidRPr="0068361E">
        <w:rPr>
          <w:rFonts w:ascii="宋体" w:hAnsi="宋体" w:hint="eastAsia"/>
        </w:rPr>
        <w:t xml:space="preserve">  压型</w:t>
      </w:r>
      <w:r w:rsidRPr="0068361E">
        <w:rPr>
          <w:rFonts w:ascii="宋体" w:hAnsi="宋体"/>
        </w:rPr>
        <w:t>金属板</w:t>
      </w:r>
      <w:r w:rsidRPr="0068361E">
        <w:rPr>
          <w:rFonts w:ascii="宋体" w:hAnsi="宋体" w:hint="eastAsia"/>
        </w:rPr>
        <w:t>、</w:t>
      </w:r>
      <w:r w:rsidRPr="0068361E">
        <w:rPr>
          <w:rFonts w:ascii="宋体" w:hAnsi="宋体"/>
        </w:rPr>
        <w:t>檩条</w:t>
      </w:r>
      <w:r w:rsidRPr="0068361E">
        <w:rPr>
          <w:rFonts w:ascii="宋体" w:hAnsi="宋体" w:hint="eastAsia"/>
        </w:rPr>
        <w:t>等</w:t>
      </w:r>
      <w:r w:rsidR="009A32AE" w:rsidRPr="0068361E">
        <w:rPr>
          <w:rFonts w:ascii="宋体" w:hAnsi="宋体" w:hint="eastAsia"/>
        </w:rPr>
        <w:t>构件类</w:t>
      </w:r>
      <w:r w:rsidRPr="0068361E">
        <w:rPr>
          <w:rFonts w:ascii="宋体" w:hAnsi="宋体" w:hint="eastAsia"/>
        </w:rPr>
        <w:t>部件的使用性等级</w:t>
      </w:r>
      <w:r w:rsidR="006100DE" w:rsidRPr="0068361E">
        <w:rPr>
          <w:rFonts w:ascii="宋体" w:hAnsi="宋体" w:hint="eastAsia"/>
        </w:rPr>
        <w:t>，</w:t>
      </w:r>
      <w:r w:rsidRPr="0068361E">
        <w:rPr>
          <w:rFonts w:ascii="宋体" w:hAnsi="宋体" w:hint="eastAsia"/>
        </w:rPr>
        <w:t>应按变形、缺陷（含偏差）和损伤、腐蚀等项目分别进行评定，并取其中最低等级作为其使用性等级。</w:t>
      </w:r>
    </w:p>
    <w:p w:rsidR="000D36D7" w:rsidRPr="0068361E" w:rsidRDefault="000D36D7" w:rsidP="00EE5001">
      <w:pPr>
        <w:widowControl/>
        <w:autoSpaceDE w:val="0"/>
        <w:autoSpaceDN w:val="0"/>
        <w:snapToGrid w:val="0"/>
        <w:spacing w:line="360" w:lineRule="auto"/>
        <w:textAlignment w:val="bottom"/>
        <w:rPr>
          <w:rFonts w:ascii="宋体" w:hAnsi="宋体"/>
        </w:rPr>
      </w:pPr>
      <w:r w:rsidRPr="0068361E">
        <w:rPr>
          <w:rFonts w:hint="eastAsia"/>
          <w:b/>
        </w:rPr>
        <w:t>7</w:t>
      </w:r>
      <w:r w:rsidRPr="0068361E">
        <w:rPr>
          <w:b/>
        </w:rPr>
        <w:t xml:space="preserve">.3.2 </w:t>
      </w:r>
      <w:r w:rsidRPr="0068361E">
        <w:rPr>
          <w:rFonts w:ascii="黑体" w:eastAsia="黑体" w:hint="eastAsia"/>
        </w:rPr>
        <w:t xml:space="preserve"> </w:t>
      </w:r>
      <w:r w:rsidRPr="0068361E">
        <w:t>连接</w:t>
      </w:r>
      <w:r w:rsidR="009A32AE" w:rsidRPr="0068361E">
        <w:rPr>
          <w:rFonts w:hint="eastAsia"/>
        </w:rPr>
        <w:t>类部件</w:t>
      </w:r>
      <w:r w:rsidRPr="0068361E">
        <w:t>（包括专用支架、自</w:t>
      </w:r>
      <w:r w:rsidRPr="0068361E">
        <w:rPr>
          <w:rFonts w:hint="eastAsia"/>
        </w:rPr>
        <w:t>攻螺钉</w:t>
      </w:r>
      <w:r w:rsidRPr="0068361E">
        <w:t>、铆钉</w:t>
      </w:r>
      <w:r w:rsidRPr="0068361E">
        <w:rPr>
          <w:rFonts w:hint="eastAsia"/>
        </w:rPr>
        <w:t>、</w:t>
      </w:r>
      <w:r w:rsidRPr="0068361E">
        <w:t>射钉等）</w:t>
      </w:r>
      <w:r w:rsidRPr="0068361E">
        <w:rPr>
          <w:rFonts w:hint="eastAsia"/>
        </w:rPr>
        <w:t>部件的</w:t>
      </w:r>
      <w:r w:rsidRPr="0068361E">
        <w:rPr>
          <w:rFonts w:ascii="宋体" w:hAnsi="宋体" w:hint="eastAsia"/>
        </w:rPr>
        <w:t>使用性</w:t>
      </w:r>
      <w:r w:rsidRPr="0068361E">
        <w:t>等级</w:t>
      </w:r>
      <w:r w:rsidR="006100DE" w:rsidRPr="0068361E">
        <w:rPr>
          <w:rFonts w:hint="eastAsia"/>
        </w:rPr>
        <w:t>，</w:t>
      </w:r>
      <w:r w:rsidRPr="0068361E">
        <w:rPr>
          <w:rFonts w:hint="eastAsia"/>
        </w:rPr>
        <w:t>应</w:t>
      </w:r>
      <w:r w:rsidRPr="0068361E">
        <w:t>按</w:t>
      </w:r>
      <w:r w:rsidRPr="0068361E">
        <w:rPr>
          <w:rFonts w:ascii="宋体" w:hAnsi="宋体" w:hint="eastAsia"/>
        </w:rPr>
        <w:t>缺陷和损伤、腐蚀等项目分别进行评定，并取其中最低等级作为其使用性等级。</w:t>
      </w:r>
    </w:p>
    <w:p w:rsidR="000D36D7" w:rsidRPr="0068361E" w:rsidRDefault="000D36D7" w:rsidP="00EE5001">
      <w:pPr>
        <w:snapToGrid w:val="0"/>
        <w:spacing w:line="360" w:lineRule="auto"/>
      </w:pPr>
      <w:r w:rsidRPr="0068361E">
        <w:rPr>
          <w:rFonts w:hint="eastAsia"/>
          <w:b/>
        </w:rPr>
        <w:t>7</w:t>
      </w:r>
      <w:r w:rsidRPr="0068361E">
        <w:rPr>
          <w:b/>
        </w:rPr>
        <w:t>.3.3</w:t>
      </w:r>
      <w:r w:rsidRPr="0068361E">
        <w:rPr>
          <w:rFonts w:ascii="宋体"/>
        </w:rPr>
        <w:t xml:space="preserve">  </w:t>
      </w:r>
      <w:r w:rsidRPr="0068361E">
        <w:rPr>
          <w:rFonts w:hint="eastAsia"/>
        </w:rPr>
        <w:t>压型</w:t>
      </w:r>
      <w:r w:rsidRPr="0068361E">
        <w:t>金属板</w:t>
      </w:r>
      <w:r w:rsidRPr="0068361E">
        <w:rPr>
          <w:rFonts w:hint="eastAsia"/>
        </w:rPr>
        <w:t>、</w:t>
      </w:r>
      <w:r w:rsidRPr="0068361E">
        <w:t>檩条</w:t>
      </w:r>
      <w:r w:rsidRPr="0068361E">
        <w:rPr>
          <w:rFonts w:hint="eastAsia"/>
        </w:rPr>
        <w:t>等</w:t>
      </w:r>
      <w:r w:rsidR="009A32AE" w:rsidRPr="0068361E">
        <w:rPr>
          <w:rFonts w:hint="eastAsia"/>
        </w:rPr>
        <w:t>构件类</w:t>
      </w:r>
      <w:r w:rsidRPr="0068361E">
        <w:rPr>
          <w:rFonts w:hint="eastAsia"/>
        </w:rPr>
        <w:t>部件的</w:t>
      </w:r>
      <w:proofErr w:type="gramStart"/>
      <w:r w:rsidRPr="0068361E">
        <w:rPr>
          <w:rFonts w:hint="eastAsia"/>
        </w:rPr>
        <w:t>使用性按其</w:t>
      </w:r>
      <w:proofErr w:type="gramEnd"/>
      <w:r w:rsidRPr="0068361E">
        <w:rPr>
          <w:rFonts w:hint="eastAsia"/>
        </w:rPr>
        <w:t>变形</w:t>
      </w:r>
      <w:r w:rsidRPr="0068361E">
        <w:t>（</w:t>
      </w:r>
      <w:r w:rsidRPr="0068361E">
        <w:rPr>
          <w:rFonts w:hint="eastAsia"/>
        </w:rPr>
        <w:t>挠度）检测结果评定时，应按下列规定评定部件变形项目的等级：</w:t>
      </w:r>
    </w:p>
    <w:p w:rsidR="000D36D7" w:rsidRPr="0068361E" w:rsidRDefault="000D36D7" w:rsidP="00EE5001">
      <w:pPr>
        <w:adjustRightInd w:val="0"/>
        <w:snapToGrid w:val="0"/>
        <w:spacing w:line="360" w:lineRule="auto"/>
        <w:ind w:leftChars="200" w:left="560"/>
        <w:jc w:val="left"/>
      </w:pPr>
      <w:r w:rsidRPr="0068361E">
        <w:rPr>
          <w:snapToGrid w:val="0"/>
          <w:kern w:val="0"/>
        </w:rPr>
        <w:t>a</w:t>
      </w:r>
      <w:r w:rsidR="008A4AF2" w:rsidRPr="0068361E">
        <w:rPr>
          <w:szCs w:val="21"/>
          <w:vertAlign w:val="subscript"/>
        </w:rPr>
        <w:t>s</w:t>
      </w:r>
      <w:r w:rsidRPr="0068361E">
        <w:rPr>
          <w:rFonts w:hint="eastAsia"/>
          <w:snapToGrid w:val="0"/>
          <w:kern w:val="0"/>
        </w:rPr>
        <w:t>级</w:t>
      </w:r>
      <w:r w:rsidRPr="0068361E">
        <w:t xml:space="preserve">  </w:t>
      </w:r>
      <w:r w:rsidRPr="0068361E">
        <w:rPr>
          <w:rFonts w:hint="eastAsia"/>
        </w:rPr>
        <w:t>满足国家现行相关设计规范和设计要求；</w:t>
      </w:r>
    </w:p>
    <w:p w:rsidR="000D36D7" w:rsidRPr="0068361E" w:rsidRDefault="000D36D7" w:rsidP="00EE5001">
      <w:pPr>
        <w:adjustRightInd w:val="0"/>
        <w:snapToGrid w:val="0"/>
        <w:spacing w:line="360" w:lineRule="auto"/>
        <w:ind w:leftChars="200" w:left="560"/>
        <w:jc w:val="left"/>
      </w:pPr>
      <w:r w:rsidRPr="0068361E">
        <w:rPr>
          <w:snapToGrid w:val="0"/>
          <w:kern w:val="0"/>
        </w:rPr>
        <w:t>b</w:t>
      </w:r>
      <w:r w:rsidR="008A4AF2" w:rsidRPr="0068361E">
        <w:rPr>
          <w:szCs w:val="21"/>
          <w:vertAlign w:val="subscript"/>
        </w:rPr>
        <w:t>s</w:t>
      </w:r>
      <w:r w:rsidRPr="0068361E">
        <w:rPr>
          <w:rFonts w:hint="eastAsia"/>
          <w:snapToGrid w:val="0"/>
          <w:kern w:val="0"/>
        </w:rPr>
        <w:t>级</w:t>
      </w:r>
      <w:r w:rsidRPr="0068361E">
        <w:rPr>
          <w:rFonts w:hint="eastAsia"/>
        </w:rPr>
        <w:t xml:space="preserve">  </w:t>
      </w:r>
      <w:r w:rsidRPr="0068361E">
        <w:rPr>
          <w:rFonts w:hint="eastAsia"/>
        </w:rPr>
        <w:t>超过</w:t>
      </w:r>
      <w:r w:rsidRPr="0068361E">
        <w:t>a</w:t>
      </w:r>
      <w:r w:rsidR="008A4AF2" w:rsidRPr="0068361E">
        <w:rPr>
          <w:szCs w:val="21"/>
          <w:vertAlign w:val="subscript"/>
        </w:rPr>
        <w:t>s</w:t>
      </w:r>
      <w:r w:rsidRPr="0068361E">
        <w:rPr>
          <w:rFonts w:hint="eastAsia"/>
        </w:rPr>
        <w:t>级要求，尚不明显影响正常使用；</w:t>
      </w:r>
    </w:p>
    <w:p w:rsidR="000D36D7" w:rsidRPr="0068361E" w:rsidRDefault="000D36D7" w:rsidP="00EE5001">
      <w:pPr>
        <w:adjustRightInd w:val="0"/>
        <w:snapToGrid w:val="0"/>
        <w:spacing w:line="360" w:lineRule="auto"/>
        <w:ind w:leftChars="200" w:left="560"/>
        <w:jc w:val="left"/>
      </w:pPr>
      <w:r w:rsidRPr="0068361E">
        <w:rPr>
          <w:snapToGrid w:val="0"/>
          <w:kern w:val="0"/>
        </w:rPr>
        <w:t>c</w:t>
      </w:r>
      <w:r w:rsidR="008A4AF2" w:rsidRPr="0068361E">
        <w:rPr>
          <w:szCs w:val="21"/>
          <w:vertAlign w:val="subscript"/>
        </w:rPr>
        <w:t>s</w:t>
      </w:r>
      <w:r w:rsidRPr="0068361E">
        <w:rPr>
          <w:rFonts w:hint="eastAsia"/>
          <w:snapToGrid w:val="0"/>
          <w:kern w:val="0"/>
        </w:rPr>
        <w:t>级</w:t>
      </w:r>
      <w:r w:rsidRPr="0068361E">
        <w:rPr>
          <w:rFonts w:hint="eastAsia"/>
        </w:rPr>
        <w:t xml:space="preserve">  </w:t>
      </w:r>
      <w:r w:rsidRPr="0068361E">
        <w:rPr>
          <w:rFonts w:hint="eastAsia"/>
        </w:rPr>
        <w:t>超过</w:t>
      </w:r>
      <w:r w:rsidRPr="0068361E">
        <w:t>a</w:t>
      </w:r>
      <w:r w:rsidR="008A4AF2" w:rsidRPr="0068361E">
        <w:rPr>
          <w:szCs w:val="21"/>
          <w:vertAlign w:val="subscript"/>
        </w:rPr>
        <w:t>s</w:t>
      </w:r>
      <w:r w:rsidRPr="0068361E">
        <w:rPr>
          <w:rFonts w:hint="eastAsia"/>
        </w:rPr>
        <w:t>级要求，对正常使用有明显影响。</w:t>
      </w:r>
    </w:p>
    <w:p w:rsidR="000D36D7" w:rsidRPr="0068361E" w:rsidRDefault="000D36D7" w:rsidP="00EE5001">
      <w:pPr>
        <w:spacing w:line="360" w:lineRule="auto"/>
        <w:rPr>
          <w:szCs w:val="28"/>
        </w:rPr>
      </w:pPr>
      <w:r w:rsidRPr="0068361E">
        <w:rPr>
          <w:b/>
          <w:szCs w:val="28"/>
        </w:rPr>
        <w:t>7</w:t>
      </w:r>
      <w:r w:rsidRPr="0068361E">
        <w:rPr>
          <w:rFonts w:hint="eastAsia"/>
          <w:b/>
          <w:szCs w:val="28"/>
        </w:rPr>
        <w:t xml:space="preserve">.3.4 </w:t>
      </w:r>
      <w:r w:rsidRPr="0068361E">
        <w:rPr>
          <w:rFonts w:hint="eastAsia"/>
          <w:szCs w:val="28"/>
        </w:rPr>
        <w:t xml:space="preserve"> </w:t>
      </w:r>
      <w:r w:rsidRPr="0068361E">
        <w:rPr>
          <w:rFonts w:hint="eastAsia"/>
          <w:szCs w:val="28"/>
        </w:rPr>
        <w:t>压型</w:t>
      </w:r>
      <w:r w:rsidRPr="0068361E">
        <w:rPr>
          <w:szCs w:val="28"/>
        </w:rPr>
        <w:t>金属板</w:t>
      </w:r>
      <w:r w:rsidRPr="0068361E">
        <w:rPr>
          <w:rFonts w:hint="eastAsia"/>
          <w:szCs w:val="28"/>
        </w:rPr>
        <w:t>、</w:t>
      </w:r>
      <w:r w:rsidRPr="0068361E">
        <w:rPr>
          <w:szCs w:val="28"/>
        </w:rPr>
        <w:t>檩条</w:t>
      </w:r>
      <w:r w:rsidRPr="0068361E">
        <w:rPr>
          <w:rFonts w:hint="eastAsia"/>
          <w:szCs w:val="28"/>
        </w:rPr>
        <w:t>等</w:t>
      </w:r>
      <w:r w:rsidR="009A32AE" w:rsidRPr="0068361E">
        <w:rPr>
          <w:rFonts w:hint="eastAsia"/>
          <w:szCs w:val="28"/>
        </w:rPr>
        <w:t>构件类</w:t>
      </w:r>
      <w:r w:rsidRPr="0068361E">
        <w:rPr>
          <w:rFonts w:hint="eastAsia"/>
          <w:szCs w:val="28"/>
        </w:rPr>
        <w:t>部件的</w:t>
      </w:r>
      <w:proofErr w:type="gramStart"/>
      <w:r w:rsidRPr="0068361E">
        <w:rPr>
          <w:rFonts w:hint="eastAsia"/>
          <w:szCs w:val="28"/>
        </w:rPr>
        <w:t>使用性按其</w:t>
      </w:r>
      <w:proofErr w:type="gramEnd"/>
      <w:r w:rsidRPr="0068361E">
        <w:rPr>
          <w:rFonts w:hint="eastAsia"/>
          <w:szCs w:val="28"/>
        </w:rPr>
        <w:t>缺陷（含偏差）和损伤的检测结果评定时，应按下列规定评级：</w:t>
      </w:r>
    </w:p>
    <w:p w:rsidR="000D36D7" w:rsidRPr="0068361E" w:rsidRDefault="000D36D7" w:rsidP="00EE5001">
      <w:pPr>
        <w:adjustRightInd w:val="0"/>
        <w:snapToGrid w:val="0"/>
        <w:spacing w:line="360" w:lineRule="auto"/>
        <w:ind w:firstLineChars="200" w:firstLine="560"/>
        <w:rPr>
          <w:rFonts w:asciiTheme="minorEastAsia" w:hAnsiTheme="minorEastAsia"/>
          <w:szCs w:val="28"/>
        </w:rPr>
      </w:pPr>
      <w:r w:rsidRPr="0068361E">
        <w:rPr>
          <w:rFonts w:asciiTheme="minorEastAsia" w:hAnsiTheme="minorEastAsia"/>
          <w:szCs w:val="28"/>
        </w:rPr>
        <w:t>a</w:t>
      </w:r>
      <w:r w:rsidR="008A4AF2" w:rsidRPr="0068361E">
        <w:rPr>
          <w:szCs w:val="21"/>
          <w:vertAlign w:val="subscript"/>
        </w:rPr>
        <w:t>s</w:t>
      </w:r>
      <w:r w:rsidRPr="0068361E">
        <w:rPr>
          <w:rFonts w:asciiTheme="minorEastAsia" w:hAnsiTheme="minorEastAsia" w:hint="eastAsia"/>
          <w:szCs w:val="28"/>
        </w:rPr>
        <w:t>级</w:t>
      </w:r>
      <w:r w:rsidRPr="0068361E">
        <w:rPr>
          <w:rFonts w:asciiTheme="minorEastAsia" w:hAnsiTheme="minorEastAsia"/>
          <w:szCs w:val="28"/>
        </w:rPr>
        <w:t xml:space="preserve">  </w:t>
      </w:r>
      <w:r w:rsidRPr="0068361E">
        <w:rPr>
          <w:rFonts w:hint="eastAsia"/>
          <w:szCs w:val="28"/>
        </w:rPr>
        <w:t>无明显缺陷和损伤，</w:t>
      </w:r>
      <w:r w:rsidRPr="0068361E">
        <w:rPr>
          <w:rFonts w:asciiTheme="minorEastAsia" w:hAnsiTheme="minorEastAsia" w:hint="eastAsia"/>
          <w:szCs w:val="28"/>
        </w:rPr>
        <w:t>满足国家现行相关施工验收规范和产品标准的要求；</w:t>
      </w:r>
    </w:p>
    <w:p w:rsidR="000D36D7" w:rsidRPr="0068361E" w:rsidRDefault="000D36D7" w:rsidP="00EE5001">
      <w:pPr>
        <w:adjustRightInd w:val="0"/>
        <w:snapToGrid w:val="0"/>
        <w:spacing w:line="360" w:lineRule="auto"/>
        <w:ind w:leftChars="200" w:left="560"/>
        <w:jc w:val="left"/>
        <w:rPr>
          <w:rFonts w:asciiTheme="minorEastAsia" w:hAnsiTheme="minorEastAsia"/>
          <w:szCs w:val="28"/>
        </w:rPr>
      </w:pPr>
      <w:r w:rsidRPr="0068361E">
        <w:rPr>
          <w:rFonts w:asciiTheme="minorEastAsia" w:hAnsiTheme="minorEastAsia"/>
          <w:snapToGrid w:val="0"/>
          <w:kern w:val="0"/>
          <w:szCs w:val="28"/>
        </w:rPr>
        <w:t>b</w:t>
      </w:r>
      <w:r w:rsidR="008A4AF2" w:rsidRPr="0068361E">
        <w:rPr>
          <w:szCs w:val="21"/>
          <w:vertAlign w:val="subscript"/>
        </w:rPr>
        <w:t>s</w:t>
      </w:r>
      <w:r w:rsidRPr="0068361E">
        <w:rPr>
          <w:rFonts w:asciiTheme="minorEastAsia" w:hAnsiTheme="minorEastAsia" w:hint="eastAsia"/>
          <w:snapToGrid w:val="0"/>
          <w:kern w:val="0"/>
          <w:szCs w:val="28"/>
        </w:rPr>
        <w:t>级</w:t>
      </w:r>
      <w:r w:rsidRPr="0068361E">
        <w:rPr>
          <w:rFonts w:asciiTheme="minorEastAsia" w:hAnsiTheme="minorEastAsia" w:hint="eastAsia"/>
          <w:szCs w:val="28"/>
        </w:rPr>
        <w:t xml:space="preserve">  </w:t>
      </w:r>
      <w:r w:rsidRPr="0068361E">
        <w:rPr>
          <w:rFonts w:hint="eastAsia"/>
          <w:szCs w:val="28"/>
        </w:rPr>
        <w:t>局部有表面缺陷和损伤，尚不影响正常使用</w:t>
      </w:r>
      <w:r w:rsidRPr="0068361E">
        <w:rPr>
          <w:rFonts w:asciiTheme="minorEastAsia" w:hAnsiTheme="minorEastAsia" w:hint="eastAsia"/>
          <w:szCs w:val="28"/>
        </w:rPr>
        <w:t>；</w:t>
      </w:r>
    </w:p>
    <w:p w:rsidR="000D36D7" w:rsidRPr="0068361E" w:rsidRDefault="000D36D7" w:rsidP="00EE5001">
      <w:pPr>
        <w:adjustRightInd w:val="0"/>
        <w:snapToGrid w:val="0"/>
        <w:spacing w:line="360" w:lineRule="auto"/>
        <w:ind w:leftChars="200" w:left="560"/>
        <w:jc w:val="left"/>
        <w:rPr>
          <w:szCs w:val="28"/>
        </w:rPr>
      </w:pPr>
      <w:r w:rsidRPr="0068361E">
        <w:rPr>
          <w:rFonts w:asciiTheme="minorEastAsia" w:hAnsiTheme="minorEastAsia"/>
          <w:snapToGrid w:val="0"/>
          <w:kern w:val="0"/>
          <w:szCs w:val="28"/>
        </w:rPr>
        <w:t>c</w:t>
      </w:r>
      <w:r w:rsidR="008A4AF2" w:rsidRPr="0068361E">
        <w:rPr>
          <w:szCs w:val="21"/>
          <w:vertAlign w:val="subscript"/>
        </w:rPr>
        <w:t>s</w:t>
      </w:r>
      <w:r w:rsidRPr="0068361E">
        <w:rPr>
          <w:rFonts w:asciiTheme="minorEastAsia" w:hAnsiTheme="minorEastAsia" w:hint="eastAsia"/>
          <w:snapToGrid w:val="0"/>
          <w:kern w:val="0"/>
          <w:szCs w:val="28"/>
        </w:rPr>
        <w:t>级</w:t>
      </w:r>
      <w:r w:rsidRPr="0068361E">
        <w:rPr>
          <w:rFonts w:asciiTheme="minorEastAsia" w:hAnsiTheme="minorEastAsia" w:hint="eastAsia"/>
          <w:szCs w:val="28"/>
        </w:rPr>
        <w:t xml:space="preserve">  </w:t>
      </w:r>
      <w:r w:rsidRPr="0068361E">
        <w:rPr>
          <w:rFonts w:hint="eastAsia"/>
          <w:szCs w:val="28"/>
        </w:rPr>
        <w:t>有较大范围缺陷或损伤，且已影响正常使用</w:t>
      </w:r>
      <w:r w:rsidR="00E56833" w:rsidRPr="0068361E">
        <w:rPr>
          <w:rFonts w:hint="eastAsia"/>
          <w:szCs w:val="28"/>
        </w:rPr>
        <w:t>。</w:t>
      </w:r>
    </w:p>
    <w:p w:rsidR="000D36D7" w:rsidRPr="0068361E" w:rsidRDefault="000D36D7" w:rsidP="00EE5001">
      <w:pPr>
        <w:snapToGrid w:val="0"/>
        <w:spacing w:line="360" w:lineRule="auto"/>
        <w:jc w:val="left"/>
      </w:pPr>
      <w:r w:rsidRPr="0068361E">
        <w:rPr>
          <w:rFonts w:hint="eastAsia"/>
          <w:b/>
        </w:rPr>
        <w:t>7</w:t>
      </w:r>
      <w:r w:rsidRPr="0068361E">
        <w:rPr>
          <w:b/>
        </w:rPr>
        <w:t>.3.5</w:t>
      </w:r>
      <w:r w:rsidRPr="0068361E">
        <w:t xml:space="preserve"> </w:t>
      </w:r>
      <w:r w:rsidRPr="0068361E">
        <w:rPr>
          <w:rFonts w:ascii="宋体" w:hAnsi="宋体" w:hint="eastAsia"/>
        </w:rPr>
        <w:t>各类部件</w:t>
      </w:r>
      <w:r w:rsidRPr="0068361E">
        <w:rPr>
          <w:rFonts w:hint="eastAsia"/>
        </w:rPr>
        <w:t>的</w:t>
      </w:r>
      <w:proofErr w:type="gramStart"/>
      <w:r w:rsidRPr="0068361E">
        <w:rPr>
          <w:rFonts w:hint="eastAsia"/>
        </w:rPr>
        <w:t>使用</w:t>
      </w:r>
      <w:r w:rsidRPr="0068361E">
        <w:t>性按</w:t>
      </w:r>
      <w:r w:rsidRPr="0068361E">
        <w:rPr>
          <w:rFonts w:hint="eastAsia"/>
        </w:rPr>
        <w:t>腐蚀</w:t>
      </w:r>
      <w:proofErr w:type="gramEnd"/>
      <w:r w:rsidRPr="0068361E">
        <w:rPr>
          <w:rFonts w:hint="eastAsia"/>
        </w:rPr>
        <w:t>检测结果</w:t>
      </w:r>
      <w:r w:rsidRPr="0068361E">
        <w:t>评定时，</w:t>
      </w:r>
      <w:r w:rsidRPr="0068361E">
        <w:rPr>
          <w:rFonts w:hint="eastAsia"/>
        </w:rPr>
        <w:t>应按表</w:t>
      </w:r>
      <w:r w:rsidRPr="0068361E">
        <w:rPr>
          <w:rFonts w:hint="eastAsia"/>
        </w:rPr>
        <w:t>7</w:t>
      </w:r>
      <w:r w:rsidRPr="0068361E">
        <w:t>.3.5</w:t>
      </w:r>
      <w:r w:rsidRPr="0068361E">
        <w:rPr>
          <w:rFonts w:hint="eastAsia"/>
        </w:rPr>
        <w:t>评定等级。</w:t>
      </w:r>
    </w:p>
    <w:p w:rsidR="00162CBF" w:rsidRPr="0068361E" w:rsidRDefault="00162CBF" w:rsidP="00EE5001">
      <w:pPr>
        <w:snapToGrid w:val="0"/>
        <w:spacing w:line="360" w:lineRule="auto"/>
        <w:jc w:val="center"/>
        <w:rPr>
          <w:sz w:val="24"/>
        </w:rPr>
      </w:pPr>
    </w:p>
    <w:p w:rsidR="000D36D7" w:rsidRPr="0068361E" w:rsidRDefault="000D36D7" w:rsidP="00EE5001">
      <w:pPr>
        <w:snapToGrid w:val="0"/>
        <w:spacing w:line="360" w:lineRule="auto"/>
        <w:jc w:val="center"/>
        <w:rPr>
          <w:sz w:val="24"/>
        </w:rPr>
      </w:pPr>
      <w:r w:rsidRPr="0068361E">
        <w:rPr>
          <w:rFonts w:hint="eastAsia"/>
          <w:sz w:val="24"/>
        </w:rPr>
        <w:lastRenderedPageBreak/>
        <w:t>表</w:t>
      </w:r>
      <w:r w:rsidRPr="0068361E">
        <w:rPr>
          <w:sz w:val="24"/>
        </w:rPr>
        <w:t xml:space="preserve">7.3.5   </w:t>
      </w:r>
      <w:r w:rsidRPr="0068361E">
        <w:rPr>
          <w:rFonts w:hint="eastAsia"/>
          <w:sz w:val="24"/>
        </w:rPr>
        <w:t>按腐蚀程度评定其使用性等级</w:t>
      </w:r>
    </w:p>
    <w:tbl>
      <w:tblPr>
        <w:tblW w:w="69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0"/>
        <w:gridCol w:w="1740"/>
        <w:gridCol w:w="1740"/>
        <w:gridCol w:w="1740"/>
      </w:tblGrid>
      <w:tr w:rsidR="000D36D7" w:rsidRPr="0068361E" w:rsidTr="008B7EC0">
        <w:trPr>
          <w:cantSplit/>
          <w:trHeight w:val="433"/>
          <w:jc w:val="center"/>
        </w:trPr>
        <w:tc>
          <w:tcPr>
            <w:tcW w:w="1740" w:type="dxa"/>
            <w:tcBorders>
              <w:top w:val="single" w:sz="12" w:space="0" w:color="auto"/>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基本项目</w:t>
            </w:r>
          </w:p>
        </w:tc>
        <w:tc>
          <w:tcPr>
            <w:tcW w:w="1740" w:type="dxa"/>
            <w:tcBorders>
              <w:top w:val="single" w:sz="12" w:space="0" w:color="auto"/>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sz w:val="24"/>
              </w:rPr>
              <w:t>a</w:t>
            </w:r>
            <w:r w:rsidR="008A4AF2" w:rsidRPr="0068361E">
              <w:rPr>
                <w:szCs w:val="21"/>
                <w:vertAlign w:val="subscript"/>
              </w:rPr>
              <w:t>s</w:t>
            </w:r>
          </w:p>
        </w:tc>
        <w:tc>
          <w:tcPr>
            <w:tcW w:w="1740" w:type="dxa"/>
            <w:tcBorders>
              <w:top w:val="single" w:sz="12" w:space="0" w:color="auto"/>
              <w:left w:val="single" w:sz="4" w:space="0" w:color="auto"/>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sz w:val="24"/>
              </w:rPr>
              <w:t>b</w:t>
            </w:r>
            <w:r w:rsidR="008A4AF2" w:rsidRPr="0068361E">
              <w:rPr>
                <w:szCs w:val="21"/>
                <w:vertAlign w:val="subscript"/>
              </w:rPr>
              <w:t>s</w:t>
            </w:r>
          </w:p>
        </w:tc>
        <w:tc>
          <w:tcPr>
            <w:tcW w:w="1740" w:type="dxa"/>
            <w:tcBorders>
              <w:top w:val="single" w:sz="12" w:space="0" w:color="auto"/>
              <w:left w:val="single" w:sz="4" w:space="0" w:color="auto"/>
              <w:bottom w:val="single" w:sz="12" w:space="0" w:color="auto"/>
              <w:right w:val="nil"/>
            </w:tcBorders>
            <w:vAlign w:val="center"/>
          </w:tcPr>
          <w:p w:rsidR="000D36D7" w:rsidRPr="0068361E" w:rsidRDefault="000D36D7" w:rsidP="00EE5001">
            <w:pPr>
              <w:adjustRightInd w:val="0"/>
              <w:snapToGrid w:val="0"/>
              <w:spacing w:line="360" w:lineRule="auto"/>
              <w:jc w:val="center"/>
              <w:rPr>
                <w:sz w:val="24"/>
              </w:rPr>
            </w:pPr>
            <w:r w:rsidRPr="0068361E">
              <w:rPr>
                <w:sz w:val="24"/>
              </w:rPr>
              <w:t>c</w:t>
            </w:r>
            <w:r w:rsidR="008A4AF2" w:rsidRPr="0068361E">
              <w:rPr>
                <w:szCs w:val="21"/>
                <w:vertAlign w:val="subscript"/>
              </w:rPr>
              <w:t>s</w:t>
            </w:r>
          </w:p>
        </w:tc>
      </w:tr>
      <w:tr w:rsidR="000D36D7" w:rsidRPr="0068361E" w:rsidTr="008B7EC0">
        <w:trPr>
          <w:cantSplit/>
          <w:trHeight w:val="453"/>
          <w:jc w:val="center"/>
        </w:trPr>
        <w:tc>
          <w:tcPr>
            <w:tcW w:w="1740" w:type="dxa"/>
            <w:tcBorders>
              <w:top w:val="nil"/>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腐蚀状态</w:t>
            </w:r>
          </w:p>
        </w:tc>
        <w:tc>
          <w:tcPr>
            <w:tcW w:w="1740" w:type="dxa"/>
            <w:tcBorders>
              <w:top w:val="nil"/>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无腐蚀且防腐措施完备；</w:t>
            </w:r>
          </w:p>
          <w:p w:rsidR="000D36D7" w:rsidRPr="0068361E" w:rsidRDefault="000D36D7" w:rsidP="00EE5001">
            <w:pPr>
              <w:adjustRightInd w:val="0"/>
              <w:snapToGrid w:val="0"/>
              <w:spacing w:line="360" w:lineRule="auto"/>
              <w:jc w:val="center"/>
              <w:rPr>
                <w:sz w:val="24"/>
              </w:rPr>
            </w:pPr>
          </w:p>
        </w:tc>
        <w:tc>
          <w:tcPr>
            <w:tcW w:w="1740" w:type="dxa"/>
            <w:tcBorders>
              <w:top w:val="nil"/>
              <w:left w:val="single" w:sz="4" w:space="0" w:color="auto"/>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表面有麻面状腐蚀，平均腐蚀深度大于初始厚度的</w:t>
            </w:r>
            <w:r w:rsidRPr="0068361E">
              <w:rPr>
                <w:rFonts w:hint="eastAsia"/>
                <w:sz w:val="24"/>
              </w:rPr>
              <w:t>5%</w:t>
            </w:r>
            <w:r w:rsidRPr="0068361E">
              <w:rPr>
                <w:rFonts w:hint="eastAsia"/>
                <w:sz w:val="24"/>
              </w:rPr>
              <w:t>，小于初始厚度的</w:t>
            </w:r>
            <w:r w:rsidRPr="0068361E">
              <w:rPr>
                <w:rFonts w:hint="eastAsia"/>
                <w:sz w:val="24"/>
              </w:rPr>
              <w:t>10%</w:t>
            </w:r>
            <w:r w:rsidRPr="0068361E">
              <w:rPr>
                <w:rFonts w:hint="eastAsia"/>
                <w:sz w:val="24"/>
              </w:rPr>
              <w:t>、或防腐措施不完备；</w:t>
            </w:r>
          </w:p>
        </w:tc>
        <w:tc>
          <w:tcPr>
            <w:tcW w:w="1740" w:type="dxa"/>
            <w:tcBorders>
              <w:top w:val="nil"/>
              <w:left w:val="single" w:sz="4" w:space="0" w:color="auto"/>
              <w:bottom w:val="single" w:sz="12" w:space="0" w:color="auto"/>
              <w:right w:val="nil"/>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发生层蚀、坑蚀现象，平均腐蚀深度大于初始厚度的</w:t>
            </w:r>
            <w:r w:rsidRPr="0068361E">
              <w:rPr>
                <w:rFonts w:hint="eastAsia"/>
                <w:sz w:val="24"/>
              </w:rPr>
              <w:t>10%</w:t>
            </w:r>
            <w:r w:rsidRPr="0068361E">
              <w:rPr>
                <w:rFonts w:hint="eastAsia"/>
                <w:sz w:val="24"/>
              </w:rPr>
              <w:t>、或防腐措施不完备、防腐涂层已破坏失效。</w:t>
            </w:r>
          </w:p>
        </w:tc>
      </w:tr>
    </w:tbl>
    <w:p w:rsidR="000D36D7" w:rsidRPr="0068361E" w:rsidRDefault="000D36D7" w:rsidP="00354FFA">
      <w:pPr>
        <w:tabs>
          <w:tab w:val="left" w:pos="2046"/>
        </w:tabs>
        <w:snapToGrid w:val="0"/>
        <w:spacing w:line="360" w:lineRule="auto"/>
        <w:rPr>
          <w:sz w:val="32"/>
        </w:rPr>
      </w:pPr>
      <w:r w:rsidRPr="0068361E">
        <w:rPr>
          <w:rFonts w:hint="eastAsia"/>
        </w:rPr>
        <w:t>7</w:t>
      </w:r>
      <w:r w:rsidRPr="0068361E">
        <w:t xml:space="preserve">.3.6 </w:t>
      </w:r>
      <w:r w:rsidRPr="0068361E">
        <w:rPr>
          <w:rFonts w:hint="eastAsia"/>
        </w:rPr>
        <w:t>连接</w:t>
      </w:r>
      <w:r w:rsidR="009A32AE" w:rsidRPr="0068361E">
        <w:rPr>
          <w:rFonts w:hint="eastAsia"/>
        </w:rPr>
        <w:t>类部件</w:t>
      </w:r>
      <w:r w:rsidRPr="0068361E">
        <w:rPr>
          <w:rFonts w:hint="eastAsia"/>
        </w:rPr>
        <w:t>的</w:t>
      </w:r>
      <w:proofErr w:type="gramStart"/>
      <w:r w:rsidRPr="0068361E">
        <w:t>使用性</w:t>
      </w:r>
      <w:r w:rsidRPr="0068361E">
        <w:rPr>
          <w:rFonts w:hint="eastAsia"/>
        </w:rPr>
        <w:t>按缺陷</w:t>
      </w:r>
      <w:proofErr w:type="gramEnd"/>
      <w:r w:rsidRPr="0068361E">
        <w:t>和损伤检测结果评定时</w:t>
      </w:r>
      <w:r w:rsidRPr="0068361E">
        <w:rPr>
          <w:rFonts w:hint="eastAsia"/>
        </w:rPr>
        <w:t>，</w:t>
      </w:r>
      <w:r w:rsidRPr="0068361E">
        <w:t>应按表</w:t>
      </w:r>
      <w:r w:rsidRPr="0068361E">
        <w:rPr>
          <w:rFonts w:hint="eastAsia"/>
        </w:rPr>
        <w:t>7.3.6</w:t>
      </w:r>
      <w:r w:rsidRPr="0068361E">
        <w:rPr>
          <w:rFonts w:hint="eastAsia"/>
        </w:rPr>
        <w:t>评定</w:t>
      </w:r>
      <w:r w:rsidRPr="0068361E">
        <w:t>等级。</w:t>
      </w:r>
    </w:p>
    <w:p w:rsidR="000D36D7" w:rsidRPr="0068361E" w:rsidRDefault="000D36D7" w:rsidP="00EE5001">
      <w:pPr>
        <w:tabs>
          <w:tab w:val="left" w:pos="2046"/>
        </w:tabs>
        <w:snapToGrid w:val="0"/>
        <w:spacing w:line="360" w:lineRule="auto"/>
        <w:jc w:val="center"/>
        <w:rPr>
          <w:sz w:val="24"/>
        </w:rPr>
      </w:pPr>
      <w:r w:rsidRPr="0068361E">
        <w:rPr>
          <w:rFonts w:hint="eastAsia"/>
          <w:sz w:val="24"/>
        </w:rPr>
        <w:t>表</w:t>
      </w:r>
      <w:r w:rsidRPr="0068361E">
        <w:rPr>
          <w:sz w:val="24"/>
        </w:rPr>
        <w:t xml:space="preserve">7.3.6  </w:t>
      </w:r>
      <w:r w:rsidRPr="0068361E">
        <w:rPr>
          <w:rFonts w:hint="eastAsia"/>
          <w:sz w:val="24"/>
        </w:rPr>
        <w:t>按缺陷</w:t>
      </w:r>
      <w:r w:rsidRPr="0068361E">
        <w:rPr>
          <w:sz w:val="24"/>
        </w:rPr>
        <w:t>和损伤</w:t>
      </w:r>
      <w:r w:rsidRPr="0068361E">
        <w:rPr>
          <w:rFonts w:hint="eastAsia"/>
          <w:sz w:val="24"/>
        </w:rPr>
        <w:t>评定连接</w:t>
      </w:r>
      <w:r w:rsidR="009A32AE" w:rsidRPr="0068361E">
        <w:rPr>
          <w:rFonts w:hint="eastAsia"/>
          <w:sz w:val="24"/>
        </w:rPr>
        <w:t>类部件</w:t>
      </w:r>
      <w:r w:rsidRPr="0068361E">
        <w:rPr>
          <w:rFonts w:hint="eastAsia"/>
          <w:sz w:val="24"/>
        </w:rPr>
        <w:t>的使用性等级</w:t>
      </w:r>
    </w:p>
    <w:tbl>
      <w:tblPr>
        <w:tblW w:w="69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0"/>
        <w:gridCol w:w="1740"/>
        <w:gridCol w:w="1740"/>
        <w:gridCol w:w="1740"/>
      </w:tblGrid>
      <w:tr w:rsidR="000D36D7" w:rsidRPr="0068361E" w:rsidTr="008B7EC0">
        <w:trPr>
          <w:cantSplit/>
          <w:trHeight w:val="433"/>
          <w:jc w:val="center"/>
        </w:trPr>
        <w:tc>
          <w:tcPr>
            <w:tcW w:w="1740" w:type="dxa"/>
            <w:tcBorders>
              <w:top w:val="single" w:sz="12" w:space="0" w:color="auto"/>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基本项目</w:t>
            </w:r>
          </w:p>
        </w:tc>
        <w:tc>
          <w:tcPr>
            <w:tcW w:w="1740" w:type="dxa"/>
            <w:tcBorders>
              <w:top w:val="single" w:sz="12" w:space="0" w:color="auto"/>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sz w:val="24"/>
              </w:rPr>
              <w:t>a</w:t>
            </w:r>
            <w:r w:rsidR="008A4AF2" w:rsidRPr="0068361E">
              <w:rPr>
                <w:szCs w:val="21"/>
                <w:vertAlign w:val="subscript"/>
              </w:rPr>
              <w:t>s</w:t>
            </w:r>
          </w:p>
        </w:tc>
        <w:tc>
          <w:tcPr>
            <w:tcW w:w="1740" w:type="dxa"/>
            <w:tcBorders>
              <w:top w:val="single" w:sz="12" w:space="0" w:color="auto"/>
              <w:left w:val="single" w:sz="4" w:space="0" w:color="auto"/>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sz w:val="24"/>
              </w:rPr>
              <w:t>b</w:t>
            </w:r>
            <w:r w:rsidR="008A4AF2" w:rsidRPr="0068361E">
              <w:rPr>
                <w:szCs w:val="21"/>
                <w:vertAlign w:val="subscript"/>
              </w:rPr>
              <w:t>s</w:t>
            </w:r>
          </w:p>
        </w:tc>
        <w:tc>
          <w:tcPr>
            <w:tcW w:w="1740" w:type="dxa"/>
            <w:tcBorders>
              <w:top w:val="single" w:sz="12" w:space="0" w:color="auto"/>
              <w:left w:val="single" w:sz="4" w:space="0" w:color="auto"/>
              <w:bottom w:val="single" w:sz="12" w:space="0" w:color="auto"/>
              <w:right w:val="nil"/>
            </w:tcBorders>
            <w:vAlign w:val="center"/>
          </w:tcPr>
          <w:p w:rsidR="000D36D7" w:rsidRPr="0068361E" w:rsidRDefault="000D36D7" w:rsidP="00EE5001">
            <w:pPr>
              <w:adjustRightInd w:val="0"/>
              <w:snapToGrid w:val="0"/>
              <w:spacing w:line="360" w:lineRule="auto"/>
              <w:jc w:val="center"/>
              <w:rPr>
                <w:sz w:val="24"/>
              </w:rPr>
            </w:pPr>
            <w:r w:rsidRPr="0068361E">
              <w:rPr>
                <w:sz w:val="24"/>
              </w:rPr>
              <w:t>c</w:t>
            </w:r>
            <w:r w:rsidR="008A4AF2" w:rsidRPr="0068361E">
              <w:rPr>
                <w:szCs w:val="21"/>
                <w:vertAlign w:val="subscript"/>
              </w:rPr>
              <w:t>s</w:t>
            </w:r>
          </w:p>
        </w:tc>
      </w:tr>
      <w:tr w:rsidR="000D36D7" w:rsidRPr="0068361E" w:rsidTr="008B7EC0">
        <w:trPr>
          <w:cantSplit/>
          <w:trHeight w:val="453"/>
          <w:jc w:val="center"/>
        </w:trPr>
        <w:tc>
          <w:tcPr>
            <w:tcW w:w="1740" w:type="dxa"/>
            <w:tcBorders>
              <w:top w:val="nil"/>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缺陷和</w:t>
            </w:r>
            <w:r w:rsidRPr="0068361E">
              <w:rPr>
                <w:sz w:val="24"/>
              </w:rPr>
              <w:t>损伤</w:t>
            </w:r>
          </w:p>
        </w:tc>
        <w:tc>
          <w:tcPr>
            <w:tcW w:w="1740" w:type="dxa"/>
            <w:tcBorders>
              <w:top w:val="nil"/>
              <w:left w:val="nil"/>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完好</w:t>
            </w:r>
          </w:p>
        </w:tc>
        <w:tc>
          <w:tcPr>
            <w:tcW w:w="1740" w:type="dxa"/>
            <w:tcBorders>
              <w:top w:val="nil"/>
              <w:left w:val="single" w:sz="4" w:space="0" w:color="auto"/>
              <w:bottom w:val="single" w:sz="12" w:space="0" w:color="auto"/>
              <w:right w:val="single" w:sz="4" w:space="0" w:color="auto"/>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存在轻微裂纹</w:t>
            </w:r>
          </w:p>
        </w:tc>
        <w:tc>
          <w:tcPr>
            <w:tcW w:w="1740" w:type="dxa"/>
            <w:tcBorders>
              <w:top w:val="nil"/>
              <w:left w:val="single" w:sz="4" w:space="0" w:color="auto"/>
              <w:bottom w:val="single" w:sz="12" w:space="0" w:color="auto"/>
              <w:right w:val="nil"/>
            </w:tcBorders>
            <w:vAlign w:val="center"/>
          </w:tcPr>
          <w:p w:rsidR="000D36D7" w:rsidRPr="0068361E" w:rsidRDefault="000D36D7" w:rsidP="00EE5001">
            <w:pPr>
              <w:adjustRightInd w:val="0"/>
              <w:snapToGrid w:val="0"/>
              <w:spacing w:line="360" w:lineRule="auto"/>
              <w:jc w:val="center"/>
              <w:rPr>
                <w:sz w:val="24"/>
              </w:rPr>
            </w:pPr>
            <w:r w:rsidRPr="0068361E">
              <w:rPr>
                <w:rFonts w:hint="eastAsia"/>
                <w:sz w:val="24"/>
              </w:rPr>
              <w:t>存在</w:t>
            </w:r>
            <w:r w:rsidRPr="0068361E">
              <w:rPr>
                <w:sz w:val="24"/>
              </w:rPr>
              <w:t>松动</w:t>
            </w:r>
            <w:r w:rsidRPr="0068361E">
              <w:rPr>
                <w:rFonts w:hint="eastAsia"/>
                <w:sz w:val="24"/>
              </w:rPr>
              <w:t>或严重</w:t>
            </w:r>
            <w:r w:rsidRPr="0068361E">
              <w:rPr>
                <w:sz w:val="24"/>
              </w:rPr>
              <w:t>裂纹现象</w:t>
            </w:r>
          </w:p>
        </w:tc>
      </w:tr>
    </w:tbl>
    <w:p w:rsidR="000D36D7" w:rsidRPr="0068361E" w:rsidRDefault="005F54A7" w:rsidP="00EE5001">
      <w:pPr>
        <w:widowControl/>
        <w:spacing w:line="360" w:lineRule="auto"/>
        <w:jc w:val="left"/>
      </w:pPr>
      <w:r w:rsidRPr="0068361E">
        <w:rPr>
          <w:rFonts w:hint="eastAsia"/>
        </w:rPr>
        <w:t xml:space="preserve">7.3.7  </w:t>
      </w:r>
      <w:r w:rsidRPr="0068361E">
        <w:rPr>
          <w:rFonts w:hint="eastAsia"/>
        </w:rPr>
        <w:t>附属设施的使用性等级，应根据附属设施的使用状况及使用功能两个项目进行评定，</w:t>
      </w:r>
      <w:r w:rsidR="00473DC5" w:rsidRPr="0068361E">
        <w:rPr>
          <w:rFonts w:hint="eastAsia"/>
        </w:rPr>
        <w:t>并取两个项目中较低的评定等级作为该附属设施的使用性等级。</w:t>
      </w:r>
    </w:p>
    <w:p w:rsidR="00646A4B" w:rsidRPr="0068361E" w:rsidRDefault="00646A4B" w:rsidP="00646A4B">
      <w:pPr>
        <w:widowControl/>
        <w:spacing w:line="360" w:lineRule="auto"/>
        <w:ind w:firstLine="576"/>
        <w:jc w:val="left"/>
      </w:pPr>
      <w:r w:rsidRPr="0068361E">
        <w:rPr>
          <w:rFonts w:hint="eastAsia"/>
        </w:rPr>
        <w:t>使用状况的评定等级，可按本标准的相应部件的评级规定评定。</w:t>
      </w:r>
    </w:p>
    <w:p w:rsidR="00646A4B" w:rsidRPr="0068361E" w:rsidRDefault="00646A4B" w:rsidP="00646A4B">
      <w:pPr>
        <w:widowControl/>
        <w:spacing w:line="360" w:lineRule="auto"/>
        <w:ind w:firstLine="576"/>
        <w:jc w:val="left"/>
      </w:pPr>
      <w:r w:rsidRPr="0068361E">
        <w:rPr>
          <w:rFonts w:hint="eastAsia"/>
        </w:rPr>
        <w:t>使用功能的评定等级，</w:t>
      </w:r>
      <w:r w:rsidR="00412AB5" w:rsidRPr="0068361E">
        <w:rPr>
          <w:rFonts w:hint="eastAsia"/>
        </w:rPr>
        <w:t>应按表</w:t>
      </w:r>
      <w:r w:rsidR="00412AB5" w:rsidRPr="0068361E">
        <w:t>7.3.7</w:t>
      </w:r>
      <w:r w:rsidR="00233F6D" w:rsidRPr="0068361E">
        <w:rPr>
          <w:rFonts w:hint="eastAsia"/>
        </w:rPr>
        <w:t>中规定的检查项目进行评级，并按下列原则确定：</w:t>
      </w:r>
    </w:p>
    <w:p w:rsidR="00233F6D" w:rsidRPr="0068361E" w:rsidRDefault="00233F6D" w:rsidP="00646A4B">
      <w:pPr>
        <w:widowControl/>
        <w:spacing w:line="360" w:lineRule="auto"/>
        <w:ind w:firstLine="576"/>
        <w:jc w:val="left"/>
      </w:pPr>
      <w:r w:rsidRPr="0068361E">
        <w:rPr>
          <w:rFonts w:hint="eastAsia"/>
        </w:rPr>
        <w:t xml:space="preserve">1 </w:t>
      </w:r>
      <w:r w:rsidRPr="0068361E">
        <w:rPr>
          <w:rFonts w:hint="eastAsia"/>
        </w:rPr>
        <w:t>附属设施的使用功能等级可取主要项目的最低等级。</w:t>
      </w:r>
    </w:p>
    <w:p w:rsidR="00233F6D" w:rsidRPr="0068361E" w:rsidRDefault="00233F6D" w:rsidP="00646A4B">
      <w:pPr>
        <w:widowControl/>
        <w:spacing w:line="360" w:lineRule="auto"/>
        <w:ind w:firstLine="576"/>
        <w:jc w:val="left"/>
      </w:pPr>
      <w:r w:rsidRPr="0068361E">
        <w:rPr>
          <w:rFonts w:hint="eastAsia"/>
        </w:rPr>
        <w:t xml:space="preserve">2 </w:t>
      </w:r>
      <w:r w:rsidRPr="0068361E">
        <w:rPr>
          <w:rFonts w:hint="eastAsia"/>
        </w:rPr>
        <w:t>当主要项目为</w:t>
      </w:r>
      <w:r w:rsidR="0038734D" w:rsidRPr="0068361E">
        <w:t>a</w:t>
      </w:r>
      <w:r w:rsidR="008A4AF2" w:rsidRPr="0068361E">
        <w:rPr>
          <w:szCs w:val="21"/>
          <w:vertAlign w:val="subscript"/>
        </w:rPr>
        <w:t>s</w:t>
      </w:r>
      <w:r w:rsidRPr="0068361E">
        <w:rPr>
          <w:rFonts w:hint="eastAsia"/>
        </w:rPr>
        <w:t>级或</w:t>
      </w:r>
      <w:r w:rsidR="0038734D" w:rsidRPr="0068361E">
        <w:t>b</w:t>
      </w:r>
      <w:r w:rsidR="008A4AF2" w:rsidRPr="0068361E">
        <w:rPr>
          <w:szCs w:val="21"/>
          <w:vertAlign w:val="subscript"/>
        </w:rPr>
        <w:t>s</w:t>
      </w:r>
      <w:r w:rsidRPr="0068361E">
        <w:rPr>
          <w:rFonts w:hint="eastAsia"/>
        </w:rPr>
        <w:t>级，</w:t>
      </w:r>
      <w:proofErr w:type="gramStart"/>
      <w:r w:rsidRPr="0068361E">
        <w:rPr>
          <w:rFonts w:hint="eastAsia"/>
        </w:rPr>
        <w:t>次要项目</w:t>
      </w:r>
      <w:proofErr w:type="gramEnd"/>
      <w:r w:rsidRPr="0068361E">
        <w:rPr>
          <w:rFonts w:hint="eastAsia"/>
        </w:rPr>
        <w:t>一个以上为</w:t>
      </w:r>
      <w:r w:rsidR="0038734D" w:rsidRPr="0068361E">
        <w:t>c</w:t>
      </w:r>
      <w:r w:rsidR="008A4AF2" w:rsidRPr="0068361E">
        <w:rPr>
          <w:szCs w:val="21"/>
          <w:vertAlign w:val="subscript"/>
        </w:rPr>
        <w:t>s</w:t>
      </w:r>
      <w:r w:rsidRPr="0068361E">
        <w:rPr>
          <w:rFonts w:hint="eastAsia"/>
        </w:rPr>
        <w:t>级，</w:t>
      </w:r>
      <w:r w:rsidR="00EC6227" w:rsidRPr="0068361E">
        <w:rPr>
          <w:rFonts w:hint="eastAsia"/>
        </w:rPr>
        <w:t>宜根据需要的维修量大小将使用功能降为</w:t>
      </w:r>
      <w:r w:rsidR="0038734D" w:rsidRPr="0068361E">
        <w:t>b</w:t>
      </w:r>
      <w:r w:rsidR="008A4AF2" w:rsidRPr="0068361E">
        <w:rPr>
          <w:szCs w:val="21"/>
          <w:vertAlign w:val="subscript"/>
        </w:rPr>
        <w:t>s</w:t>
      </w:r>
      <w:r w:rsidR="00EC6227" w:rsidRPr="0068361E">
        <w:rPr>
          <w:rFonts w:hint="eastAsia"/>
        </w:rPr>
        <w:t>级或</w:t>
      </w:r>
      <w:r w:rsidR="0038734D" w:rsidRPr="0068361E">
        <w:t>c</w:t>
      </w:r>
      <w:r w:rsidR="008A4AF2" w:rsidRPr="0068361E">
        <w:rPr>
          <w:szCs w:val="21"/>
          <w:vertAlign w:val="subscript"/>
        </w:rPr>
        <w:t>s</w:t>
      </w:r>
      <w:r w:rsidR="00EC6227" w:rsidRPr="0068361E">
        <w:rPr>
          <w:rFonts w:hint="eastAsia"/>
        </w:rPr>
        <w:t>级。</w:t>
      </w:r>
    </w:p>
    <w:p w:rsidR="00646A4B" w:rsidRPr="0068361E" w:rsidRDefault="00646A4B" w:rsidP="00646A4B">
      <w:pPr>
        <w:spacing w:afterLines="50" w:after="156" w:line="360" w:lineRule="auto"/>
        <w:jc w:val="center"/>
        <w:rPr>
          <w:sz w:val="24"/>
        </w:rPr>
      </w:pPr>
      <w:r w:rsidRPr="0068361E">
        <w:rPr>
          <w:rFonts w:hint="eastAsia"/>
          <w:sz w:val="24"/>
        </w:rPr>
        <w:t>表</w:t>
      </w:r>
      <w:r w:rsidRPr="0068361E">
        <w:rPr>
          <w:rFonts w:hint="eastAsia"/>
          <w:sz w:val="24"/>
        </w:rPr>
        <w:t xml:space="preserve">7.3.7  </w:t>
      </w:r>
      <w:r w:rsidRPr="0068361E">
        <w:rPr>
          <w:rFonts w:hint="eastAsia"/>
          <w:sz w:val="24"/>
        </w:rPr>
        <w:t>附属设施</w:t>
      </w:r>
      <w:r w:rsidR="00FB5F0B" w:rsidRPr="0068361E">
        <w:rPr>
          <w:rFonts w:hint="eastAsia"/>
          <w:sz w:val="24"/>
        </w:rPr>
        <w:t>使用功能</w:t>
      </w:r>
      <w:r w:rsidRPr="0068361E">
        <w:rPr>
          <w:rFonts w:hint="eastAsia"/>
          <w:sz w:val="24"/>
        </w:rPr>
        <w:t>评定等级</w:t>
      </w:r>
    </w:p>
    <w:tbl>
      <w:tblPr>
        <w:tblStyle w:val="affffff9"/>
        <w:tblW w:w="0" w:type="auto"/>
        <w:tblLook w:val="04A0" w:firstRow="1" w:lastRow="0" w:firstColumn="1" w:lastColumn="0" w:noHBand="0" w:noVBand="1"/>
      </w:tblPr>
      <w:tblGrid>
        <w:gridCol w:w="1351"/>
        <w:gridCol w:w="2484"/>
        <w:gridCol w:w="2263"/>
        <w:gridCol w:w="2424"/>
      </w:tblGrid>
      <w:tr w:rsidR="00646A4B" w:rsidRPr="0068361E" w:rsidTr="00646A4B">
        <w:tc>
          <w:tcPr>
            <w:tcW w:w="1351" w:type="dxa"/>
          </w:tcPr>
          <w:p w:rsidR="00646A4B" w:rsidRPr="0068361E" w:rsidRDefault="00646A4B" w:rsidP="00646A4B">
            <w:pPr>
              <w:spacing w:line="360" w:lineRule="auto"/>
              <w:jc w:val="center"/>
              <w:rPr>
                <w:sz w:val="24"/>
              </w:rPr>
            </w:pPr>
            <w:r w:rsidRPr="0068361E">
              <w:rPr>
                <w:rFonts w:hint="eastAsia"/>
                <w:sz w:val="24"/>
              </w:rPr>
              <w:lastRenderedPageBreak/>
              <w:t>项</w:t>
            </w:r>
            <w:r w:rsidRPr="0068361E">
              <w:rPr>
                <w:rFonts w:hint="eastAsia"/>
                <w:sz w:val="24"/>
              </w:rPr>
              <w:t xml:space="preserve">  </w:t>
            </w:r>
            <w:r w:rsidRPr="0068361E">
              <w:rPr>
                <w:rFonts w:hint="eastAsia"/>
                <w:sz w:val="24"/>
              </w:rPr>
              <w:t>目</w:t>
            </w:r>
          </w:p>
        </w:tc>
        <w:tc>
          <w:tcPr>
            <w:tcW w:w="2484" w:type="dxa"/>
          </w:tcPr>
          <w:p w:rsidR="00646A4B" w:rsidRPr="0068361E" w:rsidRDefault="0038734D" w:rsidP="003E2224">
            <w:pPr>
              <w:spacing w:line="360" w:lineRule="auto"/>
              <w:jc w:val="center"/>
              <w:rPr>
                <w:sz w:val="24"/>
              </w:rPr>
            </w:pPr>
            <w:r w:rsidRPr="0068361E">
              <w:rPr>
                <w:sz w:val="24"/>
              </w:rPr>
              <w:t>a</w:t>
            </w:r>
            <w:r w:rsidR="008A4AF2" w:rsidRPr="0068361E">
              <w:rPr>
                <w:szCs w:val="21"/>
                <w:vertAlign w:val="subscript"/>
              </w:rPr>
              <w:t>s</w:t>
            </w:r>
            <w:r w:rsidR="003E2224" w:rsidRPr="0068361E">
              <w:rPr>
                <w:rFonts w:hint="eastAsia"/>
                <w:sz w:val="24"/>
              </w:rPr>
              <w:t>级</w:t>
            </w:r>
          </w:p>
        </w:tc>
        <w:tc>
          <w:tcPr>
            <w:tcW w:w="2263" w:type="dxa"/>
          </w:tcPr>
          <w:p w:rsidR="00646A4B" w:rsidRPr="0068361E" w:rsidRDefault="0038734D" w:rsidP="00646A4B">
            <w:pPr>
              <w:spacing w:line="360" w:lineRule="auto"/>
              <w:jc w:val="center"/>
              <w:rPr>
                <w:sz w:val="24"/>
              </w:rPr>
            </w:pPr>
            <w:r w:rsidRPr="0068361E">
              <w:rPr>
                <w:sz w:val="24"/>
              </w:rPr>
              <w:t>b</w:t>
            </w:r>
            <w:r w:rsidR="008A4AF2" w:rsidRPr="0068361E">
              <w:rPr>
                <w:szCs w:val="21"/>
                <w:vertAlign w:val="subscript"/>
              </w:rPr>
              <w:t>s</w:t>
            </w:r>
            <w:r w:rsidR="003E2224" w:rsidRPr="0068361E">
              <w:rPr>
                <w:rFonts w:hint="eastAsia"/>
                <w:sz w:val="24"/>
              </w:rPr>
              <w:t>级</w:t>
            </w:r>
          </w:p>
        </w:tc>
        <w:tc>
          <w:tcPr>
            <w:tcW w:w="2424" w:type="dxa"/>
          </w:tcPr>
          <w:p w:rsidR="00646A4B" w:rsidRPr="0068361E" w:rsidRDefault="0038734D" w:rsidP="003E2224">
            <w:pPr>
              <w:spacing w:line="360" w:lineRule="auto"/>
              <w:jc w:val="center"/>
              <w:rPr>
                <w:sz w:val="24"/>
              </w:rPr>
            </w:pPr>
            <w:r w:rsidRPr="0068361E">
              <w:rPr>
                <w:sz w:val="24"/>
              </w:rPr>
              <w:t>c</w:t>
            </w:r>
            <w:r w:rsidR="008A4AF2" w:rsidRPr="0068361E">
              <w:rPr>
                <w:szCs w:val="21"/>
                <w:vertAlign w:val="subscript"/>
              </w:rPr>
              <w:t>s</w:t>
            </w:r>
            <w:r w:rsidR="00646A4B" w:rsidRPr="0068361E">
              <w:rPr>
                <w:rFonts w:hint="eastAsia"/>
                <w:sz w:val="24"/>
              </w:rPr>
              <w:t>级</w:t>
            </w:r>
          </w:p>
        </w:tc>
      </w:tr>
      <w:tr w:rsidR="00FB5F0B" w:rsidRPr="0068361E" w:rsidTr="00646A4B">
        <w:tc>
          <w:tcPr>
            <w:tcW w:w="1351" w:type="dxa"/>
          </w:tcPr>
          <w:p w:rsidR="00FB5F0B" w:rsidRPr="0068361E" w:rsidRDefault="00FB5F0B" w:rsidP="00646A4B">
            <w:pPr>
              <w:spacing w:line="360" w:lineRule="auto"/>
              <w:jc w:val="center"/>
              <w:rPr>
                <w:sz w:val="24"/>
              </w:rPr>
            </w:pPr>
            <w:r w:rsidRPr="0068361E">
              <w:rPr>
                <w:rFonts w:hint="eastAsia"/>
                <w:sz w:val="24"/>
              </w:rPr>
              <w:t>使用功能</w:t>
            </w:r>
          </w:p>
        </w:tc>
        <w:tc>
          <w:tcPr>
            <w:tcW w:w="2484" w:type="dxa"/>
          </w:tcPr>
          <w:p w:rsidR="00FB5F0B" w:rsidRPr="0068361E" w:rsidRDefault="00876FEC" w:rsidP="00646A4B">
            <w:pPr>
              <w:spacing w:line="360" w:lineRule="auto"/>
              <w:rPr>
                <w:sz w:val="24"/>
              </w:rPr>
            </w:pPr>
            <w:r w:rsidRPr="0068361E">
              <w:rPr>
                <w:rFonts w:hint="eastAsia"/>
                <w:sz w:val="24"/>
              </w:rPr>
              <w:t>完好，且功能符合设计要求</w:t>
            </w:r>
          </w:p>
        </w:tc>
        <w:tc>
          <w:tcPr>
            <w:tcW w:w="2263" w:type="dxa"/>
          </w:tcPr>
          <w:p w:rsidR="00FB5F0B" w:rsidRPr="0068361E" w:rsidRDefault="00876FEC" w:rsidP="00646A4B">
            <w:pPr>
              <w:spacing w:line="360" w:lineRule="auto"/>
              <w:rPr>
                <w:sz w:val="24"/>
              </w:rPr>
            </w:pPr>
            <w:r w:rsidRPr="0068361E">
              <w:rPr>
                <w:rFonts w:hint="eastAsia"/>
                <w:sz w:val="24"/>
              </w:rPr>
              <w:t>有轻微缺陷，但尚不显著影响其功能</w:t>
            </w:r>
          </w:p>
        </w:tc>
        <w:tc>
          <w:tcPr>
            <w:tcW w:w="2424" w:type="dxa"/>
          </w:tcPr>
          <w:p w:rsidR="00FB5F0B" w:rsidRPr="0068361E" w:rsidRDefault="00876FEC" w:rsidP="00646A4B">
            <w:pPr>
              <w:spacing w:line="360" w:lineRule="auto"/>
              <w:rPr>
                <w:sz w:val="24"/>
              </w:rPr>
            </w:pPr>
            <w:r w:rsidRPr="0068361E">
              <w:rPr>
                <w:rFonts w:hint="eastAsia"/>
                <w:sz w:val="24"/>
              </w:rPr>
              <w:t>有损坏，或功能不符合设计要求</w:t>
            </w:r>
          </w:p>
        </w:tc>
      </w:tr>
    </w:tbl>
    <w:p w:rsidR="000D36D7" w:rsidRPr="0068361E" w:rsidRDefault="000D36D7" w:rsidP="00EE5001">
      <w:pPr>
        <w:widowControl/>
        <w:spacing w:line="360" w:lineRule="auto"/>
        <w:jc w:val="left"/>
        <w:rPr>
          <w:rFonts w:ascii="黑体" w:eastAsia="黑体"/>
        </w:rPr>
      </w:pPr>
    </w:p>
    <w:p w:rsidR="003829FE" w:rsidRPr="0068361E" w:rsidRDefault="003829FE">
      <w:pPr>
        <w:widowControl/>
        <w:jc w:val="left"/>
        <w:rPr>
          <w:b/>
          <w:bCs/>
          <w:kern w:val="44"/>
          <w:sz w:val="32"/>
          <w:szCs w:val="44"/>
        </w:rPr>
      </w:pPr>
      <w:r w:rsidRPr="0068361E">
        <w:br w:type="page"/>
      </w:r>
    </w:p>
    <w:p w:rsidR="000D36D7" w:rsidRPr="009B06FD" w:rsidRDefault="000D36D7" w:rsidP="009B06FD">
      <w:pPr>
        <w:pStyle w:val="10"/>
      </w:pPr>
      <w:bookmarkStart w:id="188" w:name="_Toc444700500"/>
      <w:r w:rsidRPr="009B06FD">
        <w:rPr>
          <w:rFonts w:hint="eastAsia"/>
        </w:rPr>
        <w:lastRenderedPageBreak/>
        <w:t xml:space="preserve">8  </w:t>
      </w:r>
      <w:r w:rsidRPr="009B06FD">
        <w:rPr>
          <w:rFonts w:hint="eastAsia"/>
        </w:rPr>
        <w:t>建筑金属围护系统鉴定评级</w:t>
      </w:r>
      <w:bookmarkEnd w:id="188"/>
    </w:p>
    <w:p w:rsidR="000D36D7" w:rsidRPr="009B06FD" w:rsidRDefault="000D36D7" w:rsidP="00C35E35">
      <w:pPr>
        <w:pStyle w:val="2"/>
        <w:numPr>
          <w:ilvl w:val="1"/>
          <w:numId w:val="43"/>
        </w:numPr>
        <w:ind w:left="0" w:firstLine="0"/>
      </w:pPr>
      <w:bookmarkStart w:id="189" w:name="_Toc444700501"/>
      <w:r w:rsidRPr="009B06FD">
        <w:rPr>
          <w:rFonts w:hint="eastAsia"/>
        </w:rPr>
        <w:t>建筑金属围护系统安全性等级</w:t>
      </w:r>
      <w:bookmarkEnd w:id="189"/>
    </w:p>
    <w:p w:rsidR="000D36D7" w:rsidRPr="00406201" w:rsidRDefault="000D36D7" w:rsidP="009B06FD">
      <w:pPr>
        <w:snapToGrid w:val="0"/>
        <w:spacing w:line="360" w:lineRule="auto"/>
        <w:rPr>
          <w:szCs w:val="21"/>
        </w:rPr>
      </w:pPr>
      <w:r w:rsidRPr="009B06FD">
        <w:rPr>
          <w:rFonts w:hint="eastAsia"/>
          <w:b/>
          <w:szCs w:val="21"/>
        </w:rPr>
        <w:t>8.1.1</w:t>
      </w:r>
      <w:r>
        <w:rPr>
          <w:rFonts w:hint="eastAsia"/>
          <w:szCs w:val="21"/>
        </w:rPr>
        <w:t>建筑金属围护系统</w:t>
      </w:r>
      <w:r w:rsidRPr="00406201">
        <w:rPr>
          <w:rFonts w:hint="eastAsia"/>
          <w:szCs w:val="21"/>
        </w:rPr>
        <w:t>的安全性等级，应按</w:t>
      </w:r>
      <w:r w:rsidRPr="00D57E78">
        <w:rPr>
          <w:rFonts w:hint="eastAsia"/>
          <w:szCs w:val="21"/>
        </w:rPr>
        <w:t>压型</w:t>
      </w:r>
      <w:r w:rsidRPr="00D57E78">
        <w:rPr>
          <w:szCs w:val="21"/>
        </w:rPr>
        <w:t>金属板</w:t>
      </w:r>
      <w:r w:rsidRPr="00D57E78">
        <w:rPr>
          <w:rFonts w:hint="eastAsia"/>
          <w:szCs w:val="21"/>
        </w:rPr>
        <w:t>、</w:t>
      </w:r>
      <w:r w:rsidRPr="00D57E78">
        <w:rPr>
          <w:szCs w:val="21"/>
        </w:rPr>
        <w:t>檩条</w:t>
      </w:r>
      <w:r>
        <w:rPr>
          <w:rFonts w:hint="eastAsia"/>
          <w:szCs w:val="21"/>
        </w:rPr>
        <w:t>、</w:t>
      </w:r>
      <w:r>
        <w:rPr>
          <w:szCs w:val="21"/>
        </w:rPr>
        <w:t>连接</w:t>
      </w:r>
      <w:r>
        <w:rPr>
          <w:rFonts w:hint="eastAsia"/>
          <w:szCs w:val="21"/>
        </w:rPr>
        <w:t>等部件分别</w:t>
      </w:r>
      <w:r w:rsidRPr="00406201">
        <w:rPr>
          <w:rFonts w:hint="eastAsia"/>
          <w:szCs w:val="21"/>
        </w:rPr>
        <w:t>评定，并取其中较低的评定等级作为</w:t>
      </w:r>
      <w:r>
        <w:rPr>
          <w:rFonts w:hint="eastAsia"/>
          <w:szCs w:val="21"/>
        </w:rPr>
        <w:t>该围护</w:t>
      </w:r>
      <w:r w:rsidRPr="00406201">
        <w:rPr>
          <w:rFonts w:hint="eastAsia"/>
          <w:szCs w:val="21"/>
        </w:rPr>
        <w:t>系统的安全性等级。</w:t>
      </w:r>
    </w:p>
    <w:p w:rsidR="000D36D7" w:rsidRPr="00D57E78" w:rsidRDefault="000D36D7" w:rsidP="009B06FD">
      <w:pPr>
        <w:spacing w:line="360" w:lineRule="auto"/>
        <w:rPr>
          <w:rFonts w:ascii="宋体" w:hAnsi="宋体"/>
          <w:szCs w:val="21"/>
        </w:rPr>
      </w:pPr>
      <w:r w:rsidRPr="009B06FD">
        <w:rPr>
          <w:rFonts w:hint="eastAsia"/>
          <w:b/>
          <w:szCs w:val="21"/>
        </w:rPr>
        <w:t>8.1.2</w:t>
      </w:r>
      <w:r w:rsidRPr="00D57E78">
        <w:rPr>
          <w:rFonts w:hint="eastAsia"/>
          <w:szCs w:val="21"/>
        </w:rPr>
        <w:t>压型</w:t>
      </w:r>
      <w:r w:rsidRPr="00D57E78">
        <w:rPr>
          <w:szCs w:val="21"/>
        </w:rPr>
        <w:t>金属板</w:t>
      </w:r>
      <w:r w:rsidRPr="00D57E78">
        <w:rPr>
          <w:rFonts w:hint="eastAsia"/>
          <w:szCs w:val="21"/>
        </w:rPr>
        <w:t>、</w:t>
      </w:r>
      <w:r w:rsidRPr="00D57E78">
        <w:rPr>
          <w:szCs w:val="21"/>
        </w:rPr>
        <w:t>檩条</w:t>
      </w:r>
      <w:r w:rsidRPr="00D57E78">
        <w:rPr>
          <w:rFonts w:hint="eastAsia"/>
          <w:szCs w:val="21"/>
        </w:rPr>
        <w:t>、</w:t>
      </w:r>
      <w:r w:rsidRPr="00D57E78">
        <w:rPr>
          <w:szCs w:val="21"/>
        </w:rPr>
        <w:t>连接</w:t>
      </w:r>
      <w:r>
        <w:rPr>
          <w:rFonts w:hint="eastAsia"/>
          <w:szCs w:val="21"/>
        </w:rPr>
        <w:t>等部件</w:t>
      </w:r>
      <w:r w:rsidRPr="00D57E78">
        <w:rPr>
          <w:rFonts w:ascii="宋体" w:hAnsi="宋体" w:hint="eastAsia"/>
          <w:szCs w:val="21"/>
        </w:rPr>
        <w:t>的安全性评定等级可按下列规定确定：</w:t>
      </w:r>
    </w:p>
    <w:p w:rsidR="000D36D7" w:rsidRPr="00406201" w:rsidRDefault="000D36D7" w:rsidP="00F65DE2">
      <w:pPr>
        <w:spacing w:line="360" w:lineRule="auto"/>
        <w:ind w:firstLineChars="200" w:firstLine="562"/>
        <w:rPr>
          <w:rFonts w:ascii="宋体" w:hAnsi="宋体"/>
          <w:szCs w:val="21"/>
        </w:rPr>
      </w:pPr>
      <w:r w:rsidRPr="00F65DE2">
        <w:rPr>
          <w:rFonts w:ascii="宋体" w:hAnsi="宋体" w:hint="eastAsia"/>
          <w:b/>
          <w:szCs w:val="21"/>
        </w:rPr>
        <w:t>A</w:t>
      </w:r>
      <w:r w:rsidR="004C1F62" w:rsidRPr="003C5297">
        <w:rPr>
          <w:szCs w:val="21"/>
          <w:vertAlign w:val="subscript"/>
        </w:rPr>
        <w:t>u</w:t>
      </w:r>
      <w:r w:rsidRPr="00F65DE2">
        <w:rPr>
          <w:rFonts w:ascii="宋体" w:hAnsi="宋体" w:hint="eastAsia"/>
          <w:b/>
          <w:szCs w:val="21"/>
        </w:rPr>
        <w:t>级</w:t>
      </w:r>
      <w:r w:rsidRPr="00406201">
        <w:rPr>
          <w:rFonts w:ascii="宋体" w:hAnsi="宋体" w:hint="eastAsia"/>
          <w:szCs w:val="21"/>
        </w:rPr>
        <w:t>：</w:t>
      </w:r>
      <w:r>
        <w:rPr>
          <w:rFonts w:ascii="宋体" w:hAnsi="宋体" w:hint="eastAsia"/>
          <w:szCs w:val="21"/>
        </w:rPr>
        <w:t>安全性</w:t>
      </w:r>
      <w:r w:rsidRPr="00406201">
        <w:rPr>
          <w:rFonts w:ascii="宋体" w:hAnsi="宋体" w:hint="eastAsia"/>
          <w:szCs w:val="21"/>
        </w:rPr>
        <w:t>评级中不含c</w:t>
      </w:r>
      <w:r w:rsidR="004C1F62" w:rsidRPr="003C5297">
        <w:rPr>
          <w:szCs w:val="21"/>
          <w:vertAlign w:val="subscript"/>
        </w:rPr>
        <w:t>u</w:t>
      </w:r>
      <w:r w:rsidRPr="00406201">
        <w:rPr>
          <w:rFonts w:ascii="宋体" w:hAnsi="宋体" w:hint="eastAsia"/>
          <w:szCs w:val="21"/>
        </w:rPr>
        <w:t>级、d</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，可含b</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且含量不多于30％；</w:t>
      </w:r>
    </w:p>
    <w:p w:rsidR="000D36D7" w:rsidRPr="00406201" w:rsidRDefault="000D36D7" w:rsidP="00F65DE2">
      <w:pPr>
        <w:spacing w:line="360" w:lineRule="auto"/>
        <w:ind w:firstLineChars="200" w:firstLine="562"/>
        <w:rPr>
          <w:rFonts w:ascii="宋体" w:hAnsi="宋体"/>
          <w:szCs w:val="21"/>
        </w:rPr>
      </w:pPr>
      <w:r w:rsidRPr="00F65DE2">
        <w:rPr>
          <w:rFonts w:ascii="宋体" w:hAnsi="宋体" w:hint="eastAsia"/>
          <w:b/>
          <w:szCs w:val="21"/>
        </w:rPr>
        <w:t>B</w:t>
      </w:r>
      <w:r w:rsidR="004C1F62" w:rsidRPr="003C5297">
        <w:rPr>
          <w:szCs w:val="21"/>
          <w:vertAlign w:val="subscript"/>
        </w:rPr>
        <w:t>u</w:t>
      </w:r>
      <w:r w:rsidRPr="00F65DE2">
        <w:rPr>
          <w:rFonts w:ascii="宋体" w:hAnsi="宋体" w:hint="eastAsia"/>
          <w:b/>
          <w:szCs w:val="21"/>
        </w:rPr>
        <w:t>级</w:t>
      </w:r>
      <w:r w:rsidRPr="00406201">
        <w:rPr>
          <w:rFonts w:ascii="宋体" w:hAnsi="宋体" w:hint="eastAsia"/>
          <w:szCs w:val="21"/>
        </w:rPr>
        <w:t>：</w:t>
      </w:r>
      <w:r>
        <w:rPr>
          <w:rFonts w:ascii="宋体" w:hAnsi="宋体" w:hint="eastAsia"/>
          <w:szCs w:val="21"/>
        </w:rPr>
        <w:t>安全性</w:t>
      </w:r>
      <w:r w:rsidRPr="00406201">
        <w:rPr>
          <w:rFonts w:ascii="宋体" w:hAnsi="宋体" w:hint="eastAsia"/>
          <w:szCs w:val="21"/>
        </w:rPr>
        <w:t>评级中不含d</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，可含c</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且含量不多于20％；</w:t>
      </w:r>
    </w:p>
    <w:p w:rsidR="000D36D7" w:rsidRPr="00406201" w:rsidRDefault="000D36D7" w:rsidP="00F65DE2">
      <w:pPr>
        <w:spacing w:line="360" w:lineRule="auto"/>
        <w:ind w:firstLineChars="200" w:firstLine="562"/>
        <w:rPr>
          <w:rFonts w:ascii="宋体" w:hAnsi="宋体"/>
          <w:szCs w:val="21"/>
        </w:rPr>
      </w:pPr>
      <w:r w:rsidRPr="00F65DE2">
        <w:rPr>
          <w:rFonts w:ascii="宋体" w:hAnsi="宋体" w:hint="eastAsia"/>
          <w:b/>
          <w:szCs w:val="21"/>
        </w:rPr>
        <w:t>C</w:t>
      </w:r>
      <w:r w:rsidR="004C1F62" w:rsidRPr="003C5297">
        <w:rPr>
          <w:szCs w:val="21"/>
          <w:vertAlign w:val="subscript"/>
        </w:rPr>
        <w:t>u</w:t>
      </w:r>
      <w:r w:rsidRPr="00F65DE2">
        <w:rPr>
          <w:rFonts w:ascii="宋体" w:hAnsi="宋体" w:hint="eastAsia"/>
          <w:b/>
          <w:szCs w:val="21"/>
        </w:rPr>
        <w:t>级</w:t>
      </w:r>
      <w:r w:rsidRPr="00406201">
        <w:rPr>
          <w:rFonts w:ascii="宋体" w:hAnsi="宋体" w:hint="eastAsia"/>
          <w:szCs w:val="21"/>
        </w:rPr>
        <w:t>：</w:t>
      </w:r>
      <w:r>
        <w:rPr>
          <w:rFonts w:ascii="宋体" w:hAnsi="宋体" w:hint="eastAsia"/>
          <w:szCs w:val="21"/>
        </w:rPr>
        <w:t>安全性</w:t>
      </w:r>
      <w:r w:rsidRPr="00406201">
        <w:rPr>
          <w:rFonts w:ascii="宋体" w:hAnsi="宋体" w:hint="eastAsia"/>
          <w:szCs w:val="21"/>
        </w:rPr>
        <w:t>评级中含c</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且含量不多于50％，或含d</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且含量少于10％；</w:t>
      </w:r>
    </w:p>
    <w:p w:rsidR="000D36D7" w:rsidRDefault="000D36D7" w:rsidP="00F65DE2">
      <w:pPr>
        <w:spacing w:line="360" w:lineRule="auto"/>
        <w:ind w:firstLineChars="200" w:firstLine="562"/>
        <w:rPr>
          <w:rFonts w:ascii="宋体" w:hAnsi="宋体"/>
          <w:szCs w:val="21"/>
        </w:rPr>
      </w:pPr>
      <w:r w:rsidRPr="00F65DE2">
        <w:rPr>
          <w:rFonts w:ascii="宋体" w:hAnsi="宋体" w:hint="eastAsia"/>
          <w:b/>
          <w:szCs w:val="21"/>
        </w:rPr>
        <w:t>D</w:t>
      </w:r>
      <w:r w:rsidR="004C1F62" w:rsidRPr="003C5297">
        <w:rPr>
          <w:szCs w:val="21"/>
          <w:vertAlign w:val="subscript"/>
        </w:rPr>
        <w:t>u</w:t>
      </w:r>
      <w:r w:rsidRPr="00F65DE2">
        <w:rPr>
          <w:rFonts w:ascii="宋体" w:hAnsi="宋体" w:hint="eastAsia"/>
          <w:b/>
          <w:szCs w:val="21"/>
        </w:rPr>
        <w:t>级</w:t>
      </w:r>
      <w:r w:rsidRPr="00406201">
        <w:rPr>
          <w:rFonts w:ascii="宋体" w:hAnsi="宋体" w:hint="eastAsia"/>
          <w:szCs w:val="21"/>
        </w:rPr>
        <w:t>：</w:t>
      </w:r>
      <w:r>
        <w:rPr>
          <w:rFonts w:ascii="宋体" w:hAnsi="宋体" w:hint="eastAsia"/>
          <w:szCs w:val="21"/>
        </w:rPr>
        <w:t>安全性</w:t>
      </w:r>
      <w:r w:rsidRPr="00406201">
        <w:rPr>
          <w:rFonts w:ascii="宋体" w:hAnsi="宋体" w:hint="eastAsia"/>
          <w:szCs w:val="21"/>
        </w:rPr>
        <w:t>评级中含c</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且含量多于50％，或含d</w:t>
      </w:r>
      <w:r w:rsidR="004C1F62" w:rsidRPr="003C5297">
        <w:rPr>
          <w:szCs w:val="21"/>
          <w:vertAlign w:val="subscript"/>
        </w:rPr>
        <w:t>u</w:t>
      </w:r>
      <w:r w:rsidRPr="00406201">
        <w:rPr>
          <w:rFonts w:ascii="宋体" w:hAnsi="宋体" w:hint="eastAsia"/>
          <w:szCs w:val="21"/>
        </w:rPr>
        <w:t>级</w:t>
      </w:r>
      <w:r>
        <w:rPr>
          <w:rFonts w:ascii="宋体" w:hAnsi="宋体" w:hint="eastAsia"/>
          <w:szCs w:val="21"/>
        </w:rPr>
        <w:t>部件</w:t>
      </w:r>
      <w:r w:rsidRPr="00406201">
        <w:rPr>
          <w:rFonts w:ascii="宋体" w:hAnsi="宋体" w:hint="eastAsia"/>
          <w:szCs w:val="21"/>
        </w:rPr>
        <w:t>且含量不少于10％。</w:t>
      </w:r>
    </w:p>
    <w:p w:rsidR="000D36D7" w:rsidRPr="009B06FD" w:rsidRDefault="000D36D7" w:rsidP="00C35E35">
      <w:pPr>
        <w:pStyle w:val="2"/>
        <w:numPr>
          <w:ilvl w:val="1"/>
          <w:numId w:val="43"/>
        </w:numPr>
        <w:ind w:left="0" w:firstLine="0"/>
      </w:pPr>
      <w:bookmarkStart w:id="190" w:name="_Toc444700502"/>
      <w:r w:rsidRPr="009B06FD">
        <w:rPr>
          <w:rFonts w:hint="eastAsia"/>
        </w:rPr>
        <w:t>建筑金属围护系统使用性等级</w:t>
      </w:r>
      <w:bookmarkEnd w:id="190"/>
    </w:p>
    <w:p w:rsidR="000D36D7" w:rsidRDefault="000D36D7" w:rsidP="009B06FD">
      <w:pPr>
        <w:spacing w:line="360" w:lineRule="auto"/>
      </w:pPr>
      <w:r w:rsidRPr="00F65DE2">
        <w:rPr>
          <w:rFonts w:hint="eastAsia"/>
          <w:b/>
        </w:rPr>
        <w:t>8.</w:t>
      </w:r>
      <w:r w:rsidRPr="00F65DE2">
        <w:rPr>
          <w:b/>
        </w:rPr>
        <w:t>2</w:t>
      </w:r>
      <w:r w:rsidRPr="00F65DE2">
        <w:rPr>
          <w:rFonts w:hint="eastAsia"/>
          <w:b/>
        </w:rPr>
        <w:t>.1</w:t>
      </w:r>
      <w:r>
        <w:rPr>
          <w:rFonts w:hint="eastAsia"/>
        </w:rPr>
        <w:t>建筑</w:t>
      </w:r>
      <w:r w:rsidRPr="009B06FD">
        <w:rPr>
          <w:rFonts w:hint="eastAsia"/>
          <w:szCs w:val="21"/>
        </w:rPr>
        <w:t>金属</w:t>
      </w:r>
      <w:r>
        <w:rPr>
          <w:rFonts w:hint="eastAsia"/>
        </w:rPr>
        <w:t>围护系统的使用性等级，应根据建筑金属围护系统使用状况和使用功能分别评定，并取其中较低的评定等级作为该围护系统的使用性等级。</w:t>
      </w:r>
    </w:p>
    <w:p w:rsidR="000D36D7" w:rsidRDefault="000D36D7" w:rsidP="009B06FD">
      <w:pPr>
        <w:spacing w:line="360" w:lineRule="auto"/>
      </w:pPr>
      <w:r w:rsidRPr="00F65DE2">
        <w:rPr>
          <w:rFonts w:hint="eastAsia"/>
          <w:b/>
        </w:rPr>
        <w:t>8.2.2</w:t>
      </w:r>
      <w:r>
        <w:rPr>
          <w:rFonts w:hint="eastAsia"/>
        </w:rPr>
        <w:t>建筑</w:t>
      </w:r>
      <w:r w:rsidRPr="009B06FD">
        <w:rPr>
          <w:rFonts w:hint="eastAsia"/>
          <w:szCs w:val="21"/>
        </w:rPr>
        <w:t>金属</w:t>
      </w:r>
      <w:r>
        <w:rPr>
          <w:rFonts w:hint="eastAsia"/>
        </w:rPr>
        <w:t>围护系统使用状况的评定等级，</w:t>
      </w:r>
      <w:r>
        <w:t>应按</w:t>
      </w:r>
      <w:r w:rsidRPr="00D57E78">
        <w:rPr>
          <w:rFonts w:hint="eastAsia"/>
          <w:szCs w:val="21"/>
        </w:rPr>
        <w:t>压型</w:t>
      </w:r>
      <w:r w:rsidRPr="00D57E78">
        <w:rPr>
          <w:szCs w:val="21"/>
        </w:rPr>
        <w:t>金属板</w:t>
      </w:r>
      <w:r w:rsidRPr="00D57E78">
        <w:rPr>
          <w:rFonts w:hint="eastAsia"/>
          <w:szCs w:val="21"/>
        </w:rPr>
        <w:t>、</w:t>
      </w:r>
      <w:r w:rsidRPr="00D57E78">
        <w:rPr>
          <w:szCs w:val="21"/>
        </w:rPr>
        <w:t>檩条</w:t>
      </w:r>
      <w:r>
        <w:rPr>
          <w:rFonts w:hint="eastAsia"/>
          <w:szCs w:val="21"/>
        </w:rPr>
        <w:t>、</w:t>
      </w:r>
      <w:r>
        <w:rPr>
          <w:szCs w:val="21"/>
        </w:rPr>
        <w:t>连接</w:t>
      </w:r>
      <w:r>
        <w:rPr>
          <w:rFonts w:hint="eastAsia"/>
          <w:szCs w:val="21"/>
        </w:rPr>
        <w:t>等部件的使用</w:t>
      </w:r>
      <w:r>
        <w:rPr>
          <w:szCs w:val="21"/>
        </w:rPr>
        <w:t>状况</w:t>
      </w:r>
      <w:r>
        <w:rPr>
          <w:rFonts w:hint="eastAsia"/>
          <w:szCs w:val="21"/>
        </w:rPr>
        <w:t>分别</w:t>
      </w:r>
      <w:r>
        <w:rPr>
          <w:szCs w:val="21"/>
        </w:rPr>
        <w:t>评定，并取其中较低的评定等级作为</w:t>
      </w:r>
      <w:r>
        <w:rPr>
          <w:rFonts w:hint="eastAsia"/>
        </w:rPr>
        <w:t>建筑金属围护系统使用状况等级</w:t>
      </w:r>
      <w:r>
        <w:t>。</w:t>
      </w:r>
    </w:p>
    <w:p w:rsidR="000D36D7" w:rsidRPr="00D934A8" w:rsidRDefault="000D36D7" w:rsidP="009B06FD">
      <w:pPr>
        <w:adjustRightInd w:val="0"/>
        <w:snapToGrid w:val="0"/>
        <w:spacing w:line="360" w:lineRule="auto"/>
        <w:jc w:val="left"/>
        <w:rPr>
          <w:rFonts w:ascii="宋体" w:hAnsi="宋体"/>
          <w:szCs w:val="21"/>
        </w:rPr>
      </w:pPr>
      <w:r w:rsidRPr="00F65DE2">
        <w:rPr>
          <w:rFonts w:ascii="宋体" w:hAnsi="宋体" w:hint="eastAsia"/>
          <w:b/>
          <w:szCs w:val="21"/>
        </w:rPr>
        <w:lastRenderedPageBreak/>
        <w:t>8.2.3</w:t>
      </w:r>
      <w:r w:rsidRPr="00D57E78">
        <w:rPr>
          <w:rFonts w:hint="eastAsia"/>
          <w:szCs w:val="21"/>
        </w:rPr>
        <w:t>压型</w:t>
      </w:r>
      <w:r w:rsidRPr="00D57E78">
        <w:rPr>
          <w:szCs w:val="21"/>
        </w:rPr>
        <w:t>金属板</w:t>
      </w:r>
      <w:r w:rsidRPr="00D57E78">
        <w:rPr>
          <w:rFonts w:hint="eastAsia"/>
          <w:szCs w:val="21"/>
        </w:rPr>
        <w:t>、</w:t>
      </w:r>
      <w:r w:rsidRPr="00D57E78">
        <w:rPr>
          <w:szCs w:val="21"/>
        </w:rPr>
        <w:t>檩条</w:t>
      </w:r>
      <w:r w:rsidRPr="00D57E78">
        <w:rPr>
          <w:rFonts w:hint="eastAsia"/>
          <w:szCs w:val="21"/>
        </w:rPr>
        <w:t>、</w:t>
      </w:r>
      <w:r w:rsidRPr="00D57E78">
        <w:rPr>
          <w:szCs w:val="21"/>
        </w:rPr>
        <w:t>连接</w:t>
      </w:r>
      <w:r>
        <w:rPr>
          <w:rFonts w:hint="eastAsia"/>
          <w:szCs w:val="21"/>
        </w:rPr>
        <w:t>等部件</w:t>
      </w:r>
      <w:r w:rsidRPr="00D57E78">
        <w:rPr>
          <w:rFonts w:ascii="宋体" w:hAnsi="宋体" w:hint="eastAsia"/>
          <w:szCs w:val="21"/>
        </w:rPr>
        <w:t>的</w:t>
      </w:r>
      <w:r>
        <w:rPr>
          <w:rFonts w:ascii="宋体" w:hAnsi="宋体" w:hint="eastAsia"/>
          <w:szCs w:val="21"/>
        </w:rPr>
        <w:t>使用状况</w:t>
      </w:r>
      <w:r w:rsidRPr="00D57E78">
        <w:rPr>
          <w:rFonts w:ascii="宋体" w:hAnsi="宋体" w:hint="eastAsia"/>
          <w:szCs w:val="21"/>
        </w:rPr>
        <w:t>评定等级可按下列规定确定：</w:t>
      </w:r>
    </w:p>
    <w:p w:rsidR="000D36D7" w:rsidRPr="009B06FD" w:rsidRDefault="000D36D7" w:rsidP="009B06FD">
      <w:pPr>
        <w:adjustRightInd w:val="0"/>
        <w:snapToGrid w:val="0"/>
        <w:spacing w:line="360" w:lineRule="auto"/>
        <w:ind w:firstLineChars="200" w:firstLine="560"/>
        <w:jc w:val="left"/>
        <w:rPr>
          <w:rFonts w:ascii="宋体" w:hAnsi="宋体"/>
          <w:szCs w:val="21"/>
        </w:rPr>
      </w:pPr>
      <w:r w:rsidRPr="00553263">
        <w:rPr>
          <w:rFonts w:ascii="宋体" w:hAnsi="宋体" w:hint="eastAsia"/>
          <w:szCs w:val="21"/>
        </w:rPr>
        <w:t>A</w:t>
      </w:r>
      <w:r w:rsidR="00FC3A7D" w:rsidRPr="003C5297">
        <w:rPr>
          <w:szCs w:val="21"/>
          <w:vertAlign w:val="subscript"/>
        </w:rPr>
        <w:t>s</w:t>
      </w:r>
      <w:r w:rsidRPr="00553263">
        <w:rPr>
          <w:rFonts w:ascii="宋体" w:hAnsi="宋体" w:hint="eastAsia"/>
          <w:szCs w:val="21"/>
        </w:rPr>
        <w:t xml:space="preserve">级： </w:t>
      </w:r>
      <w:r>
        <w:rPr>
          <w:rFonts w:ascii="宋体" w:hAnsi="宋体" w:hint="eastAsia"/>
          <w:szCs w:val="21"/>
        </w:rPr>
        <w:t>使用性</w:t>
      </w:r>
      <w:r w:rsidRPr="00553263">
        <w:rPr>
          <w:rFonts w:ascii="宋体" w:hAnsi="宋体" w:hint="eastAsia"/>
          <w:szCs w:val="21"/>
        </w:rPr>
        <w:t>评级中不含</w:t>
      </w:r>
      <w:r w:rsidR="00FC3A7D" w:rsidRPr="003C5297">
        <w:rPr>
          <w:szCs w:val="21"/>
          <w:vertAlign w:val="subscript"/>
        </w:rPr>
        <w:t>s</w:t>
      </w:r>
      <w:r w:rsidRPr="00553263">
        <w:rPr>
          <w:rFonts w:ascii="宋体" w:hAnsi="宋体" w:hint="eastAsia"/>
          <w:szCs w:val="21"/>
        </w:rPr>
        <w:t>c级</w:t>
      </w:r>
      <w:r>
        <w:rPr>
          <w:rFonts w:ascii="宋体" w:hAnsi="宋体" w:hint="eastAsia"/>
          <w:szCs w:val="21"/>
        </w:rPr>
        <w:t>部件</w:t>
      </w:r>
      <w:r w:rsidRPr="00553263">
        <w:rPr>
          <w:rFonts w:ascii="宋体" w:hAnsi="宋体" w:hint="eastAsia"/>
          <w:szCs w:val="21"/>
        </w:rPr>
        <w:t>，可含b</w:t>
      </w:r>
      <w:r w:rsidR="00FC3A7D" w:rsidRPr="003C5297">
        <w:rPr>
          <w:szCs w:val="21"/>
          <w:vertAlign w:val="subscript"/>
        </w:rPr>
        <w:t>s</w:t>
      </w:r>
      <w:r w:rsidRPr="00553263">
        <w:rPr>
          <w:rFonts w:ascii="宋体" w:hAnsi="宋体" w:hint="eastAsia"/>
          <w:szCs w:val="21"/>
        </w:rPr>
        <w:t>级</w:t>
      </w:r>
      <w:r>
        <w:rPr>
          <w:rFonts w:ascii="宋体" w:hAnsi="宋体" w:hint="eastAsia"/>
          <w:szCs w:val="21"/>
        </w:rPr>
        <w:t>部件</w:t>
      </w:r>
      <w:r w:rsidRPr="00553263">
        <w:rPr>
          <w:rFonts w:ascii="宋体" w:hAnsi="宋体" w:hint="eastAsia"/>
          <w:szCs w:val="21"/>
        </w:rPr>
        <w:t>且含量不多于35％；</w:t>
      </w:r>
    </w:p>
    <w:p w:rsidR="000D36D7" w:rsidRPr="009B06FD" w:rsidRDefault="000D36D7" w:rsidP="009B06FD">
      <w:pPr>
        <w:adjustRightInd w:val="0"/>
        <w:snapToGrid w:val="0"/>
        <w:spacing w:line="360" w:lineRule="auto"/>
        <w:ind w:firstLineChars="200" w:firstLine="560"/>
        <w:jc w:val="left"/>
        <w:rPr>
          <w:rFonts w:ascii="宋体" w:hAnsi="宋体"/>
          <w:szCs w:val="21"/>
        </w:rPr>
      </w:pPr>
      <w:r w:rsidRPr="00553263">
        <w:rPr>
          <w:rFonts w:ascii="宋体" w:hAnsi="宋体" w:hint="eastAsia"/>
          <w:szCs w:val="21"/>
        </w:rPr>
        <w:t>B</w:t>
      </w:r>
      <w:r w:rsidR="00FC3A7D" w:rsidRPr="003C5297">
        <w:rPr>
          <w:szCs w:val="21"/>
          <w:vertAlign w:val="subscript"/>
        </w:rPr>
        <w:t>s</w:t>
      </w:r>
      <w:r w:rsidRPr="00553263">
        <w:rPr>
          <w:rFonts w:ascii="宋体" w:hAnsi="宋体" w:hint="eastAsia"/>
          <w:szCs w:val="21"/>
        </w:rPr>
        <w:t xml:space="preserve">级： </w:t>
      </w:r>
      <w:r>
        <w:rPr>
          <w:rFonts w:ascii="宋体" w:hAnsi="宋体" w:hint="eastAsia"/>
          <w:szCs w:val="21"/>
        </w:rPr>
        <w:t>使用性</w:t>
      </w:r>
      <w:r w:rsidRPr="00553263">
        <w:rPr>
          <w:rFonts w:ascii="宋体" w:hAnsi="宋体" w:hint="eastAsia"/>
          <w:szCs w:val="21"/>
        </w:rPr>
        <w:t>评级中可含c</w:t>
      </w:r>
      <w:r w:rsidR="00FC3A7D" w:rsidRPr="003C5297">
        <w:rPr>
          <w:szCs w:val="21"/>
          <w:vertAlign w:val="subscript"/>
        </w:rPr>
        <w:t>s</w:t>
      </w:r>
      <w:r w:rsidRPr="00553263">
        <w:rPr>
          <w:rFonts w:ascii="宋体" w:hAnsi="宋体" w:hint="eastAsia"/>
          <w:szCs w:val="21"/>
        </w:rPr>
        <w:t>级</w:t>
      </w:r>
      <w:r>
        <w:rPr>
          <w:rFonts w:ascii="宋体" w:hAnsi="宋体" w:hint="eastAsia"/>
          <w:szCs w:val="21"/>
        </w:rPr>
        <w:t>部件</w:t>
      </w:r>
      <w:r w:rsidRPr="00553263">
        <w:rPr>
          <w:rFonts w:ascii="宋体" w:hAnsi="宋体" w:hint="eastAsia"/>
          <w:szCs w:val="21"/>
        </w:rPr>
        <w:t>且含量不多于25％；</w:t>
      </w:r>
    </w:p>
    <w:p w:rsidR="000D36D7" w:rsidRDefault="000D36D7" w:rsidP="009B06FD">
      <w:pPr>
        <w:adjustRightInd w:val="0"/>
        <w:snapToGrid w:val="0"/>
        <w:spacing w:line="360" w:lineRule="auto"/>
        <w:ind w:firstLineChars="200" w:firstLine="560"/>
        <w:jc w:val="left"/>
      </w:pPr>
      <w:r w:rsidRPr="00553263">
        <w:rPr>
          <w:rFonts w:ascii="宋体" w:hAnsi="宋体" w:hint="eastAsia"/>
          <w:szCs w:val="21"/>
        </w:rPr>
        <w:t>C</w:t>
      </w:r>
      <w:r w:rsidR="00FC3A7D" w:rsidRPr="003C5297">
        <w:rPr>
          <w:szCs w:val="21"/>
          <w:vertAlign w:val="subscript"/>
        </w:rPr>
        <w:t>s</w:t>
      </w:r>
      <w:r w:rsidRPr="00553263">
        <w:rPr>
          <w:rFonts w:ascii="宋体" w:hAnsi="宋体" w:hint="eastAsia"/>
          <w:szCs w:val="21"/>
        </w:rPr>
        <w:t>级：</w:t>
      </w:r>
      <w:r>
        <w:rPr>
          <w:rFonts w:ascii="宋体" w:hAnsi="宋体" w:hint="eastAsia"/>
          <w:szCs w:val="21"/>
        </w:rPr>
        <w:t xml:space="preserve"> 部件</w:t>
      </w:r>
      <w:r w:rsidRPr="00553263">
        <w:rPr>
          <w:rFonts w:ascii="宋体" w:hAnsi="宋体" w:hint="eastAsia"/>
          <w:szCs w:val="21"/>
        </w:rPr>
        <w:t>使用性评级中含c</w:t>
      </w:r>
      <w:r w:rsidR="00FC3A7D" w:rsidRPr="003C5297">
        <w:rPr>
          <w:szCs w:val="21"/>
          <w:vertAlign w:val="subscript"/>
        </w:rPr>
        <w:t>s</w:t>
      </w:r>
      <w:r w:rsidRPr="00553263">
        <w:rPr>
          <w:rFonts w:ascii="宋体" w:hAnsi="宋体" w:hint="eastAsia"/>
          <w:szCs w:val="21"/>
        </w:rPr>
        <w:t>级</w:t>
      </w:r>
      <w:r>
        <w:rPr>
          <w:rFonts w:ascii="宋体" w:hAnsi="宋体" w:hint="eastAsia"/>
          <w:szCs w:val="21"/>
        </w:rPr>
        <w:t>部件</w:t>
      </w:r>
      <w:r w:rsidRPr="00553263">
        <w:rPr>
          <w:rFonts w:ascii="宋体" w:hAnsi="宋体" w:hint="eastAsia"/>
          <w:szCs w:val="21"/>
        </w:rPr>
        <w:t>且含量多于25%。</w:t>
      </w:r>
      <w:r>
        <w:t xml:space="preserve"> </w:t>
      </w:r>
    </w:p>
    <w:p w:rsidR="000D36D7" w:rsidRPr="00DD264A" w:rsidRDefault="000D36D7" w:rsidP="00C35E35">
      <w:pPr>
        <w:pStyle w:val="affffffb"/>
        <w:numPr>
          <w:ilvl w:val="2"/>
          <w:numId w:val="40"/>
        </w:numPr>
        <w:snapToGrid w:val="0"/>
        <w:spacing w:line="360" w:lineRule="auto"/>
        <w:ind w:firstLineChars="0"/>
        <w:rPr>
          <w:rFonts w:ascii="宋体" w:hAnsi="宋体"/>
          <w:sz w:val="28"/>
          <w:szCs w:val="21"/>
        </w:rPr>
      </w:pPr>
      <w:r w:rsidRPr="00DD264A">
        <w:rPr>
          <w:rFonts w:hint="eastAsia"/>
          <w:sz w:val="28"/>
        </w:rPr>
        <w:t>建筑金属围护系统使用功能的评定等级，</w:t>
      </w:r>
      <w:r w:rsidRPr="00DD264A">
        <w:rPr>
          <w:rFonts w:ascii="宋体" w:hAnsi="宋体" w:hint="eastAsia"/>
          <w:sz w:val="28"/>
          <w:szCs w:val="21"/>
        </w:rPr>
        <w:t>可按下列规定确定：</w:t>
      </w:r>
    </w:p>
    <w:p w:rsidR="000D36D7" w:rsidRDefault="000D36D7" w:rsidP="00F65DE2">
      <w:pPr>
        <w:adjustRightInd w:val="0"/>
        <w:snapToGrid w:val="0"/>
        <w:spacing w:line="360" w:lineRule="auto"/>
        <w:ind w:firstLineChars="200" w:firstLine="560"/>
        <w:jc w:val="left"/>
      </w:pPr>
      <w:r w:rsidRPr="004821EE">
        <w:rPr>
          <w:rFonts w:ascii="宋体" w:hAnsi="宋体" w:hint="eastAsia"/>
          <w:szCs w:val="21"/>
        </w:rPr>
        <w:t>A</w:t>
      </w:r>
      <w:r w:rsidR="00FC3A7D" w:rsidRPr="003C5297">
        <w:rPr>
          <w:szCs w:val="21"/>
          <w:vertAlign w:val="subscript"/>
        </w:rPr>
        <w:t>s</w:t>
      </w:r>
      <w:r w:rsidRPr="004821EE">
        <w:rPr>
          <w:rFonts w:ascii="宋体" w:hAnsi="宋体" w:hint="eastAsia"/>
          <w:szCs w:val="21"/>
        </w:rPr>
        <w:t>级：</w:t>
      </w:r>
      <w:r>
        <w:rPr>
          <w:rFonts w:ascii="宋体" w:hAnsi="宋体" w:hint="eastAsia"/>
          <w:szCs w:val="21"/>
        </w:rPr>
        <w:t xml:space="preserve"> </w:t>
      </w:r>
      <w:r w:rsidRPr="00F65DE2">
        <w:rPr>
          <w:rFonts w:ascii="宋体" w:hAnsi="宋体" w:hint="eastAsia"/>
          <w:szCs w:val="21"/>
        </w:rPr>
        <w:t>围护结构</w:t>
      </w:r>
      <w:r w:rsidRPr="00095282">
        <w:rPr>
          <w:rFonts w:hint="eastAsia"/>
          <w:szCs w:val="21"/>
        </w:rPr>
        <w:t>系统</w:t>
      </w:r>
      <w:r>
        <w:rPr>
          <w:rFonts w:hint="eastAsia"/>
          <w:szCs w:val="21"/>
        </w:rPr>
        <w:t>的</w:t>
      </w:r>
      <w:r>
        <w:rPr>
          <w:rFonts w:hint="eastAsia"/>
        </w:rPr>
        <w:t>水密性、热工性能、声学性能、防火性能均满足国家现行相关设计规范和设计要求。</w:t>
      </w:r>
    </w:p>
    <w:p w:rsidR="000D36D7" w:rsidRPr="00732F06" w:rsidRDefault="000D36D7" w:rsidP="00F65DE2">
      <w:pPr>
        <w:adjustRightInd w:val="0"/>
        <w:snapToGrid w:val="0"/>
        <w:spacing w:line="360" w:lineRule="auto"/>
        <w:ind w:firstLineChars="200" w:firstLine="560"/>
        <w:jc w:val="left"/>
      </w:pPr>
      <w:r w:rsidRPr="004821EE">
        <w:rPr>
          <w:rFonts w:ascii="宋体" w:hAnsi="宋体" w:hint="eastAsia"/>
          <w:szCs w:val="21"/>
        </w:rPr>
        <w:t>B</w:t>
      </w:r>
      <w:r w:rsidR="00FC3A7D" w:rsidRPr="003C5297">
        <w:rPr>
          <w:szCs w:val="21"/>
          <w:vertAlign w:val="subscript"/>
        </w:rPr>
        <w:t>s</w:t>
      </w:r>
      <w:r w:rsidRPr="004821EE">
        <w:rPr>
          <w:rFonts w:ascii="宋体" w:hAnsi="宋体" w:hint="eastAsia"/>
          <w:szCs w:val="21"/>
        </w:rPr>
        <w:t>级：</w:t>
      </w:r>
      <w:r>
        <w:rPr>
          <w:rFonts w:ascii="宋体" w:hAnsi="宋体" w:hint="eastAsia"/>
          <w:szCs w:val="21"/>
        </w:rPr>
        <w:t xml:space="preserve"> </w:t>
      </w:r>
      <w:r w:rsidRPr="00F65DE2">
        <w:rPr>
          <w:rFonts w:ascii="宋体" w:hAnsi="宋体" w:hint="eastAsia"/>
          <w:szCs w:val="21"/>
        </w:rPr>
        <w:t>围护结构</w:t>
      </w:r>
      <w:r w:rsidRPr="00095282">
        <w:rPr>
          <w:rFonts w:hint="eastAsia"/>
          <w:szCs w:val="21"/>
        </w:rPr>
        <w:t>系统</w:t>
      </w:r>
      <w:r>
        <w:rPr>
          <w:rFonts w:hint="eastAsia"/>
          <w:szCs w:val="21"/>
        </w:rPr>
        <w:t>的</w:t>
      </w:r>
      <w:r>
        <w:rPr>
          <w:rFonts w:hint="eastAsia"/>
        </w:rPr>
        <w:t>水密性、热工性能、声学性能、防火性能至少有一项略低于国家现行相关设计规范和设计要求，尚不明显影响正常使用。</w:t>
      </w:r>
    </w:p>
    <w:p w:rsidR="000D36D7" w:rsidRDefault="000D36D7" w:rsidP="00F65DE2">
      <w:pPr>
        <w:adjustRightInd w:val="0"/>
        <w:snapToGrid w:val="0"/>
        <w:spacing w:line="360" w:lineRule="auto"/>
        <w:ind w:firstLineChars="200" w:firstLine="560"/>
        <w:jc w:val="left"/>
      </w:pPr>
      <w:r w:rsidRPr="004821EE">
        <w:rPr>
          <w:rFonts w:ascii="宋体" w:hAnsi="宋体" w:hint="eastAsia"/>
          <w:szCs w:val="21"/>
        </w:rPr>
        <w:t>C</w:t>
      </w:r>
      <w:r w:rsidR="00FC3A7D" w:rsidRPr="003C5297">
        <w:rPr>
          <w:szCs w:val="21"/>
          <w:vertAlign w:val="subscript"/>
        </w:rPr>
        <w:t>s</w:t>
      </w:r>
      <w:r w:rsidRPr="004821EE">
        <w:rPr>
          <w:rFonts w:ascii="宋体" w:hAnsi="宋体" w:hint="eastAsia"/>
          <w:szCs w:val="21"/>
        </w:rPr>
        <w:t>级：</w:t>
      </w:r>
      <w:r w:rsidRPr="00095282">
        <w:rPr>
          <w:rFonts w:hint="eastAsia"/>
          <w:szCs w:val="21"/>
        </w:rPr>
        <w:t>围护结构系统</w:t>
      </w:r>
      <w:r>
        <w:rPr>
          <w:rFonts w:hint="eastAsia"/>
          <w:szCs w:val="21"/>
        </w:rPr>
        <w:t>的</w:t>
      </w:r>
      <w:r>
        <w:rPr>
          <w:rFonts w:hint="eastAsia"/>
        </w:rPr>
        <w:t>水密性、</w:t>
      </w:r>
      <w:r w:rsidRPr="00C63764">
        <w:rPr>
          <w:rFonts w:hint="eastAsia"/>
        </w:rPr>
        <w:t>热工性能</w:t>
      </w:r>
      <w:r>
        <w:rPr>
          <w:rFonts w:hint="eastAsia"/>
        </w:rPr>
        <w:t>、</w:t>
      </w:r>
      <w:r w:rsidRPr="00C63764">
        <w:rPr>
          <w:rFonts w:hint="eastAsia"/>
        </w:rPr>
        <w:t>声学性能</w:t>
      </w:r>
      <w:r>
        <w:rPr>
          <w:rFonts w:hint="eastAsia"/>
        </w:rPr>
        <w:t>、</w:t>
      </w:r>
      <w:r w:rsidRPr="00C63764">
        <w:rPr>
          <w:rFonts w:hint="eastAsia"/>
        </w:rPr>
        <w:t>防火性能</w:t>
      </w:r>
      <w:r>
        <w:rPr>
          <w:rFonts w:hint="eastAsia"/>
        </w:rPr>
        <w:t>至少有一项低于国家现行相关设计规范和设计要求，对正常使用有明显影响。</w:t>
      </w:r>
      <w:r>
        <w:rPr>
          <w:rFonts w:hint="eastAsia"/>
        </w:rPr>
        <w:t xml:space="preserve"> </w:t>
      </w:r>
    </w:p>
    <w:p w:rsidR="000D36D7" w:rsidRPr="00BE4DEC" w:rsidRDefault="000D36D7" w:rsidP="00C35E35">
      <w:pPr>
        <w:pStyle w:val="2"/>
        <w:numPr>
          <w:ilvl w:val="1"/>
          <w:numId w:val="43"/>
        </w:numPr>
        <w:ind w:left="0" w:firstLine="0"/>
      </w:pPr>
      <w:bookmarkStart w:id="191" w:name="_Toc444700503"/>
      <w:r w:rsidRPr="00BE4DEC">
        <w:rPr>
          <w:rFonts w:hint="eastAsia"/>
        </w:rPr>
        <w:t>建筑金属围护系统可靠性等级</w:t>
      </w:r>
      <w:bookmarkEnd w:id="191"/>
    </w:p>
    <w:p w:rsidR="000D36D7" w:rsidRPr="00406201" w:rsidRDefault="000D36D7" w:rsidP="00BE4DEC">
      <w:pPr>
        <w:snapToGrid w:val="0"/>
        <w:spacing w:line="360" w:lineRule="auto"/>
        <w:rPr>
          <w:szCs w:val="21"/>
        </w:rPr>
      </w:pPr>
      <w:r w:rsidRPr="00406201">
        <w:rPr>
          <w:rFonts w:hint="eastAsia"/>
          <w:szCs w:val="21"/>
        </w:rPr>
        <w:t>8</w:t>
      </w:r>
      <w:r>
        <w:rPr>
          <w:szCs w:val="21"/>
        </w:rPr>
        <w:t>.</w:t>
      </w:r>
      <w:r>
        <w:rPr>
          <w:rFonts w:hint="eastAsia"/>
          <w:szCs w:val="21"/>
        </w:rPr>
        <w:t>3</w:t>
      </w:r>
      <w:r>
        <w:rPr>
          <w:szCs w:val="21"/>
        </w:rPr>
        <w:t>.</w:t>
      </w:r>
      <w:r>
        <w:rPr>
          <w:rFonts w:hint="eastAsia"/>
          <w:szCs w:val="21"/>
        </w:rPr>
        <w:t>1</w:t>
      </w:r>
      <w:r>
        <w:rPr>
          <w:szCs w:val="21"/>
        </w:rPr>
        <w:t xml:space="preserve"> </w:t>
      </w:r>
      <w:r>
        <w:rPr>
          <w:rFonts w:hint="eastAsia"/>
          <w:szCs w:val="21"/>
        </w:rPr>
        <w:t>建筑金属围护系统的可靠性等级，应分别根据该</w:t>
      </w:r>
      <w:r>
        <w:rPr>
          <w:szCs w:val="21"/>
        </w:rPr>
        <w:t>围护</w:t>
      </w:r>
      <w:r w:rsidRPr="00406201">
        <w:rPr>
          <w:rFonts w:hint="eastAsia"/>
          <w:szCs w:val="21"/>
        </w:rPr>
        <w:t>结构系统的安全性等级和使用性等级评定结果，按下列原则确定：</w:t>
      </w:r>
    </w:p>
    <w:p w:rsidR="000D36D7" w:rsidRDefault="004A1795" w:rsidP="00BE4DEC">
      <w:pPr>
        <w:snapToGrid w:val="0"/>
        <w:spacing w:line="360" w:lineRule="auto"/>
        <w:ind w:firstLineChars="200" w:firstLine="560"/>
        <w:rPr>
          <w:szCs w:val="21"/>
        </w:rPr>
      </w:pPr>
      <w:r>
        <w:rPr>
          <w:rFonts w:hint="eastAsia"/>
          <w:szCs w:val="21"/>
        </w:rPr>
        <w:t xml:space="preserve">1 </w:t>
      </w:r>
      <w:r w:rsidR="000D36D7" w:rsidRPr="00406201">
        <w:rPr>
          <w:rFonts w:hint="eastAsia"/>
          <w:szCs w:val="21"/>
        </w:rPr>
        <w:t>当</w:t>
      </w:r>
      <w:r w:rsidR="000D36D7">
        <w:rPr>
          <w:rFonts w:hint="eastAsia"/>
          <w:szCs w:val="21"/>
        </w:rPr>
        <w:t>建筑金属围护系统</w:t>
      </w:r>
      <w:r w:rsidR="000D36D7" w:rsidRPr="00406201">
        <w:rPr>
          <w:rFonts w:hint="eastAsia"/>
          <w:szCs w:val="21"/>
        </w:rPr>
        <w:t>的使用性等级为</w:t>
      </w:r>
      <w:r w:rsidR="000D36D7" w:rsidRPr="00406201">
        <w:rPr>
          <w:rFonts w:hint="eastAsia"/>
          <w:szCs w:val="21"/>
        </w:rPr>
        <w:t>C</w:t>
      </w:r>
      <w:r w:rsidR="005D4CC3" w:rsidRPr="003C5297">
        <w:rPr>
          <w:szCs w:val="21"/>
          <w:vertAlign w:val="subscript"/>
        </w:rPr>
        <w:t>s</w:t>
      </w:r>
      <w:r w:rsidR="000D36D7" w:rsidRPr="00406201">
        <w:rPr>
          <w:rFonts w:hint="eastAsia"/>
          <w:szCs w:val="21"/>
        </w:rPr>
        <w:t>级、安全性等级不低于</w:t>
      </w:r>
      <w:r w:rsidR="000D36D7" w:rsidRPr="00406201">
        <w:rPr>
          <w:rFonts w:hint="eastAsia"/>
          <w:szCs w:val="21"/>
        </w:rPr>
        <w:t>B</w:t>
      </w:r>
      <w:r w:rsidR="0007728C" w:rsidRPr="003C5297">
        <w:rPr>
          <w:szCs w:val="21"/>
          <w:vertAlign w:val="subscript"/>
        </w:rPr>
        <w:t>u</w:t>
      </w:r>
      <w:r w:rsidR="000D36D7" w:rsidRPr="00406201">
        <w:rPr>
          <w:rFonts w:hint="eastAsia"/>
          <w:szCs w:val="21"/>
        </w:rPr>
        <w:t>级时，宜定为</w:t>
      </w:r>
      <w:r w:rsidR="000D36D7" w:rsidRPr="00406201">
        <w:rPr>
          <w:rFonts w:hint="eastAsia"/>
          <w:szCs w:val="21"/>
        </w:rPr>
        <w:t>C</w:t>
      </w:r>
      <w:r w:rsidR="000D36D7" w:rsidRPr="00406201">
        <w:rPr>
          <w:rFonts w:hint="eastAsia"/>
          <w:szCs w:val="21"/>
        </w:rPr>
        <w:t>级；其它情况，应按安全性等级确定。</w:t>
      </w:r>
    </w:p>
    <w:p w:rsidR="004A1795" w:rsidRPr="0091794E" w:rsidRDefault="0091794E" w:rsidP="0091794E">
      <w:pPr>
        <w:snapToGrid w:val="0"/>
        <w:spacing w:line="360" w:lineRule="auto"/>
        <w:ind w:firstLineChars="200" w:firstLine="560"/>
        <w:rPr>
          <w:szCs w:val="21"/>
        </w:rPr>
      </w:pPr>
      <w:r>
        <w:rPr>
          <w:rFonts w:hint="eastAsia"/>
          <w:szCs w:val="21"/>
        </w:rPr>
        <w:t xml:space="preserve">2 </w:t>
      </w:r>
      <w:r w:rsidRPr="0091794E">
        <w:rPr>
          <w:rFonts w:hint="eastAsia"/>
          <w:szCs w:val="21"/>
        </w:rPr>
        <w:t>当附属设施的可靠性等级与构件与连接部件的可靠性等级相差不大于一级时，围护系统的可靠性等级可按构件与连接</w:t>
      </w:r>
      <w:r w:rsidR="003F7830">
        <w:rPr>
          <w:rFonts w:hint="eastAsia"/>
          <w:szCs w:val="21"/>
        </w:rPr>
        <w:t>部件</w:t>
      </w:r>
      <w:r w:rsidRPr="0091794E">
        <w:rPr>
          <w:rFonts w:hint="eastAsia"/>
          <w:szCs w:val="21"/>
        </w:rPr>
        <w:t>的可靠性等级确定。</w:t>
      </w:r>
    </w:p>
    <w:p w:rsidR="0091794E" w:rsidRPr="005023D7" w:rsidRDefault="0091794E" w:rsidP="0091794E">
      <w:pPr>
        <w:snapToGrid w:val="0"/>
        <w:spacing w:line="360" w:lineRule="auto"/>
        <w:ind w:firstLineChars="200" w:firstLine="560"/>
        <w:rPr>
          <w:szCs w:val="21"/>
        </w:rPr>
      </w:pPr>
      <w:r>
        <w:rPr>
          <w:rFonts w:hint="eastAsia"/>
          <w:szCs w:val="21"/>
        </w:rPr>
        <w:t>3</w:t>
      </w:r>
      <w:r w:rsidRPr="0091794E">
        <w:rPr>
          <w:rFonts w:hint="eastAsia"/>
          <w:szCs w:val="21"/>
        </w:rPr>
        <w:t>当附属设施的可靠性等级</w:t>
      </w:r>
      <w:r w:rsidR="003F7830">
        <w:rPr>
          <w:rFonts w:hint="eastAsia"/>
          <w:szCs w:val="21"/>
        </w:rPr>
        <w:t>比</w:t>
      </w:r>
      <w:r w:rsidRPr="0091794E">
        <w:rPr>
          <w:rFonts w:hint="eastAsia"/>
          <w:szCs w:val="21"/>
        </w:rPr>
        <w:t>构件与连接部件的可靠性等级</w:t>
      </w:r>
      <w:r w:rsidR="003F7830">
        <w:rPr>
          <w:rFonts w:hint="eastAsia"/>
          <w:szCs w:val="21"/>
        </w:rPr>
        <w:t>低二</w:t>
      </w:r>
      <w:r w:rsidRPr="0091794E">
        <w:rPr>
          <w:rFonts w:hint="eastAsia"/>
          <w:szCs w:val="21"/>
        </w:rPr>
        <w:t>级</w:t>
      </w:r>
      <w:r w:rsidR="003F7830">
        <w:rPr>
          <w:rFonts w:hint="eastAsia"/>
          <w:szCs w:val="21"/>
        </w:rPr>
        <w:t>以上</w:t>
      </w:r>
      <w:r w:rsidRPr="0091794E">
        <w:rPr>
          <w:rFonts w:hint="eastAsia"/>
          <w:szCs w:val="21"/>
        </w:rPr>
        <w:t>时</w:t>
      </w:r>
      <w:r w:rsidR="003F7830">
        <w:rPr>
          <w:rFonts w:hint="eastAsia"/>
          <w:szCs w:val="21"/>
        </w:rPr>
        <w:t>，围护系统的可靠性等级可根据具体情况，按照构件与连接</w:t>
      </w:r>
      <w:r w:rsidR="003F7830" w:rsidRPr="005023D7">
        <w:rPr>
          <w:rFonts w:hint="eastAsia"/>
          <w:szCs w:val="21"/>
        </w:rPr>
        <w:lastRenderedPageBreak/>
        <w:t>部件的可靠性等级降低一级或二级确定。</w:t>
      </w:r>
    </w:p>
    <w:p w:rsidR="0090464B" w:rsidRPr="005023D7" w:rsidRDefault="0090464B" w:rsidP="0090464B">
      <w:pPr>
        <w:tabs>
          <w:tab w:val="left" w:pos="706"/>
        </w:tabs>
        <w:spacing w:line="360" w:lineRule="auto"/>
        <w:rPr>
          <w:rFonts w:eastAsia="楷体_GB2312"/>
          <w:szCs w:val="28"/>
        </w:rPr>
      </w:pPr>
      <w:r w:rsidRPr="005023D7">
        <w:rPr>
          <w:rFonts w:eastAsia="楷体_GB2312" w:hint="eastAsia"/>
          <w:szCs w:val="28"/>
        </w:rPr>
        <w:t>[</w:t>
      </w:r>
      <w:r w:rsidRPr="005023D7">
        <w:rPr>
          <w:rFonts w:eastAsia="楷体_GB2312" w:hint="eastAsia"/>
          <w:szCs w:val="28"/>
        </w:rPr>
        <w:t>条文说明</w:t>
      </w:r>
      <w:r w:rsidRPr="005023D7">
        <w:rPr>
          <w:rFonts w:eastAsia="楷体_GB2312" w:hint="eastAsia"/>
          <w:szCs w:val="28"/>
        </w:rPr>
        <w:t>]</w:t>
      </w:r>
      <w:r w:rsidRPr="005023D7">
        <w:rPr>
          <w:rFonts w:eastAsia="楷体_GB2312" w:hint="eastAsia"/>
          <w:szCs w:val="28"/>
        </w:rPr>
        <w:t>加固改造的内容和范围，可以是结构整体，亦可以是指定的区段、特定的构件或部位。</w:t>
      </w:r>
    </w:p>
    <w:p w:rsidR="000D36D7" w:rsidRPr="0090464B" w:rsidRDefault="000D36D7" w:rsidP="000D36D7">
      <w:bookmarkStart w:id="192" w:name="_GoBack"/>
      <w:bookmarkEnd w:id="192"/>
    </w:p>
    <w:p w:rsidR="00936814" w:rsidRDefault="00936814">
      <w:pPr>
        <w:widowControl/>
        <w:jc w:val="left"/>
        <w:rPr>
          <w:b/>
          <w:bCs/>
          <w:kern w:val="44"/>
          <w:sz w:val="32"/>
          <w:szCs w:val="44"/>
        </w:rPr>
      </w:pPr>
      <w:r>
        <w:rPr>
          <w:b/>
          <w:bCs/>
          <w:kern w:val="44"/>
          <w:sz w:val="32"/>
          <w:szCs w:val="44"/>
        </w:rPr>
        <w:br w:type="page"/>
      </w:r>
    </w:p>
    <w:p w:rsidR="00936814" w:rsidRPr="00B93285" w:rsidRDefault="00936814" w:rsidP="00C35E35">
      <w:pPr>
        <w:pStyle w:val="10"/>
        <w:numPr>
          <w:ilvl w:val="0"/>
          <w:numId w:val="34"/>
        </w:numPr>
      </w:pPr>
      <w:bookmarkStart w:id="193" w:name="_Toc444700504"/>
      <w:r w:rsidRPr="00B93285">
        <w:rPr>
          <w:rFonts w:hint="eastAsia"/>
        </w:rPr>
        <w:lastRenderedPageBreak/>
        <w:t>加固与改造</w:t>
      </w:r>
      <w:bookmarkEnd w:id="193"/>
    </w:p>
    <w:p w:rsidR="00936814" w:rsidRPr="00B93285" w:rsidRDefault="00936814" w:rsidP="00C35E35">
      <w:pPr>
        <w:pStyle w:val="2"/>
        <w:numPr>
          <w:ilvl w:val="1"/>
          <w:numId w:val="41"/>
        </w:numPr>
        <w:spacing w:before="260" w:after="260" w:line="415" w:lineRule="auto"/>
      </w:pPr>
      <w:r w:rsidRPr="00B93285">
        <w:rPr>
          <w:rFonts w:hint="eastAsia"/>
        </w:rPr>
        <w:t xml:space="preserve"> </w:t>
      </w:r>
      <w:bookmarkStart w:id="194" w:name="_Toc444700505"/>
      <w:r w:rsidRPr="00B93285">
        <w:rPr>
          <w:rFonts w:hint="eastAsia"/>
        </w:rPr>
        <w:t>一般规定</w:t>
      </w:r>
      <w:bookmarkEnd w:id="194"/>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金属围护系统经可靠性鉴定确认需要加固或</w:t>
      </w:r>
      <w:r w:rsidRPr="00FF034F">
        <w:rPr>
          <w:sz w:val="28"/>
          <w:szCs w:val="28"/>
        </w:rPr>
        <w:t>改造</w:t>
      </w:r>
      <w:r w:rsidRPr="00FF034F">
        <w:rPr>
          <w:rFonts w:hint="eastAsia"/>
          <w:sz w:val="28"/>
          <w:szCs w:val="28"/>
        </w:rPr>
        <w:t>时，应根据鉴定结论并结合委托方提出的要求，按本规范的规定进行。</w:t>
      </w:r>
    </w:p>
    <w:p w:rsidR="00936814" w:rsidRPr="00FF034F" w:rsidRDefault="00936814" w:rsidP="00936814">
      <w:pPr>
        <w:tabs>
          <w:tab w:val="left" w:pos="706"/>
        </w:tabs>
        <w:spacing w:line="360" w:lineRule="auto"/>
        <w:rPr>
          <w:rFonts w:eastAsia="楷体_GB2312"/>
          <w:sz w:val="24"/>
          <w:szCs w:val="28"/>
        </w:rPr>
      </w:pPr>
      <w:r w:rsidRPr="00FF034F">
        <w:rPr>
          <w:rFonts w:eastAsia="楷体_GB2312" w:hint="eastAsia"/>
          <w:sz w:val="24"/>
          <w:szCs w:val="28"/>
        </w:rPr>
        <w:t>[</w:t>
      </w:r>
      <w:r w:rsidRPr="00FF034F">
        <w:rPr>
          <w:rFonts w:eastAsia="楷体_GB2312" w:hint="eastAsia"/>
          <w:sz w:val="24"/>
          <w:szCs w:val="28"/>
        </w:rPr>
        <w:t>条文说明</w:t>
      </w:r>
      <w:r w:rsidRPr="00FF034F">
        <w:rPr>
          <w:rFonts w:eastAsia="楷体_GB2312" w:hint="eastAsia"/>
          <w:sz w:val="24"/>
          <w:szCs w:val="28"/>
        </w:rPr>
        <w:t>]</w:t>
      </w:r>
      <w:r w:rsidRPr="00FF034F">
        <w:rPr>
          <w:rFonts w:eastAsia="楷体_GB2312" w:hint="eastAsia"/>
          <w:sz w:val="24"/>
          <w:szCs w:val="28"/>
        </w:rPr>
        <w:t>加固改造的内容和范围，可以是结构整体，亦可以是指定的区段、特定的构件或部位。</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金属围护系统加固改造设计应与实际施工方法紧密结合，并应采取有效措施，保证新增截面、构件和连接部件与原结构连接可靠，形成整体，共同工作。应避免对未加固的部分或构件造成不利的影响。</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金属围护系统加固改造的主要方法有：减轻荷载、改变计算图形、加大连接强度、更换或加厚板面结构、增设排水和加热设施等，当有成熟经验时亦可采用其它的加固方法。</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加固与改造后的金属围护结构的安全等级应符合规范要求，使用年限由委托人与设计方按实际情况共同协商。</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加固与改造用材料的选择应满足设计要求、便于施工，保证新老材料之间性能匹配，且应符合下列规定：</w:t>
      </w:r>
    </w:p>
    <w:p w:rsidR="00936814" w:rsidRPr="00FF034F" w:rsidRDefault="00936814" w:rsidP="00C35E35">
      <w:pPr>
        <w:pStyle w:val="affffffb"/>
        <w:numPr>
          <w:ilvl w:val="0"/>
          <w:numId w:val="25"/>
        </w:numPr>
        <w:spacing w:line="360" w:lineRule="auto"/>
        <w:ind w:left="0" w:firstLineChars="0" w:firstLine="420"/>
        <w:rPr>
          <w:sz w:val="28"/>
          <w:szCs w:val="28"/>
        </w:rPr>
      </w:pPr>
      <w:r w:rsidRPr="00FF034F">
        <w:rPr>
          <w:rFonts w:hint="eastAsia"/>
          <w:sz w:val="28"/>
          <w:szCs w:val="28"/>
        </w:rPr>
        <w:t>非金属加固改造用材料的</w:t>
      </w:r>
      <w:r w:rsidRPr="00FF034F">
        <w:rPr>
          <w:sz w:val="28"/>
          <w:szCs w:val="28"/>
        </w:rPr>
        <w:t>性能</w:t>
      </w:r>
      <w:r w:rsidRPr="00FF034F">
        <w:rPr>
          <w:rFonts w:hint="eastAsia"/>
          <w:sz w:val="28"/>
          <w:szCs w:val="28"/>
        </w:rPr>
        <w:t>和</w:t>
      </w:r>
      <w:r w:rsidRPr="00FF034F">
        <w:rPr>
          <w:sz w:val="28"/>
          <w:szCs w:val="28"/>
        </w:rPr>
        <w:t>质量要求应</w:t>
      </w:r>
      <w:r w:rsidRPr="00FF034F">
        <w:rPr>
          <w:rFonts w:hint="eastAsia"/>
          <w:sz w:val="28"/>
          <w:szCs w:val="28"/>
        </w:rPr>
        <w:t>符合现行国家标准《工程结构加固材料安全性鉴定技术规范》（</w:t>
      </w:r>
      <w:r w:rsidRPr="00FF034F">
        <w:rPr>
          <w:sz w:val="28"/>
          <w:szCs w:val="28"/>
        </w:rPr>
        <w:t>GB50728</w:t>
      </w:r>
      <w:r w:rsidRPr="00FF034F">
        <w:rPr>
          <w:rFonts w:hint="eastAsia"/>
          <w:sz w:val="28"/>
          <w:szCs w:val="28"/>
        </w:rPr>
        <w:t>）的相关规定；</w:t>
      </w:r>
    </w:p>
    <w:p w:rsidR="00936814" w:rsidRPr="00FF034F" w:rsidRDefault="00936814" w:rsidP="00C35E35">
      <w:pPr>
        <w:pStyle w:val="affffffb"/>
        <w:numPr>
          <w:ilvl w:val="0"/>
          <w:numId w:val="25"/>
        </w:numPr>
        <w:spacing w:line="360" w:lineRule="auto"/>
        <w:ind w:left="0" w:firstLineChars="0" w:firstLine="420"/>
        <w:rPr>
          <w:sz w:val="28"/>
          <w:szCs w:val="28"/>
        </w:rPr>
      </w:pPr>
      <w:r w:rsidRPr="00FF034F">
        <w:rPr>
          <w:rFonts w:hint="eastAsia"/>
          <w:sz w:val="28"/>
          <w:szCs w:val="28"/>
        </w:rPr>
        <w:t>金属类</w:t>
      </w:r>
      <w:r w:rsidRPr="00FF034F">
        <w:rPr>
          <w:sz w:val="28"/>
          <w:szCs w:val="28"/>
        </w:rPr>
        <w:t>加固</w:t>
      </w:r>
      <w:r w:rsidRPr="00FF034F">
        <w:rPr>
          <w:rFonts w:hint="eastAsia"/>
          <w:sz w:val="28"/>
          <w:szCs w:val="28"/>
        </w:rPr>
        <w:t>改造用</w:t>
      </w:r>
      <w:r w:rsidRPr="00FF034F">
        <w:rPr>
          <w:sz w:val="28"/>
          <w:szCs w:val="28"/>
        </w:rPr>
        <w:t>材料的</w:t>
      </w:r>
      <w:r w:rsidRPr="00FF034F">
        <w:rPr>
          <w:rFonts w:hint="eastAsia"/>
          <w:sz w:val="28"/>
          <w:szCs w:val="28"/>
        </w:rPr>
        <w:t>性能和质量要求应符合《压型金属板工程应用技术规范》（</w:t>
      </w:r>
      <w:r w:rsidRPr="00FF034F">
        <w:rPr>
          <w:rFonts w:hint="eastAsia"/>
          <w:sz w:val="28"/>
          <w:szCs w:val="28"/>
        </w:rPr>
        <w:t>GB50896</w:t>
      </w:r>
      <w:r w:rsidRPr="00FF034F">
        <w:rPr>
          <w:rFonts w:hint="eastAsia"/>
          <w:sz w:val="28"/>
          <w:szCs w:val="28"/>
        </w:rPr>
        <w:t>）、《钢结构加固设计规范》（</w:t>
      </w:r>
      <w:r w:rsidRPr="00FF034F">
        <w:rPr>
          <w:rFonts w:eastAsia="楷体_GB2312" w:hint="eastAsia"/>
          <w:sz w:val="28"/>
          <w:szCs w:val="28"/>
        </w:rPr>
        <w:t>GB500xx</w:t>
      </w:r>
      <w:r w:rsidRPr="00FF034F">
        <w:rPr>
          <w:rFonts w:hint="eastAsia"/>
          <w:sz w:val="28"/>
          <w:szCs w:val="28"/>
        </w:rPr>
        <w:t>）</w:t>
      </w:r>
      <w:r w:rsidRPr="00FF034F">
        <w:rPr>
          <w:rFonts w:hint="eastAsia"/>
          <w:sz w:val="28"/>
          <w:szCs w:val="28"/>
        </w:rPr>
        <w:lastRenderedPageBreak/>
        <w:t>和《不锈钢建筑型材》（</w:t>
      </w:r>
      <w:r w:rsidRPr="00FF034F">
        <w:rPr>
          <w:rFonts w:hint="eastAsia"/>
          <w:sz w:val="28"/>
          <w:szCs w:val="28"/>
        </w:rPr>
        <w:t>JG/T73</w:t>
      </w:r>
      <w:r w:rsidRPr="00FF034F">
        <w:rPr>
          <w:rFonts w:hint="eastAsia"/>
          <w:sz w:val="28"/>
          <w:szCs w:val="28"/>
        </w:rPr>
        <w:t>）的相关规定。</w:t>
      </w:r>
    </w:p>
    <w:p w:rsidR="00936814" w:rsidRPr="00FF034F" w:rsidRDefault="00936814" w:rsidP="00936814">
      <w:pPr>
        <w:tabs>
          <w:tab w:val="left" w:pos="706"/>
        </w:tabs>
        <w:spacing w:line="360" w:lineRule="auto"/>
        <w:rPr>
          <w:rFonts w:eastAsia="楷体_GB2312"/>
          <w:sz w:val="24"/>
          <w:szCs w:val="28"/>
        </w:rPr>
      </w:pPr>
      <w:r w:rsidRPr="00FF034F">
        <w:rPr>
          <w:rFonts w:eastAsia="楷体_GB2312"/>
          <w:sz w:val="24"/>
          <w:szCs w:val="28"/>
        </w:rPr>
        <w:t>【</w:t>
      </w:r>
      <w:r w:rsidRPr="00FF034F">
        <w:rPr>
          <w:rFonts w:eastAsia="楷体_GB2312" w:hint="eastAsia"/>
          <w:sz w:val="24"/>
          <w:szCs w:val="28"/>
        </w:rPr>
        <w:t>条文</w:t>
      </w:r>
      <w:r w:rsidRPr="00FF034F">
        <w:rPr>
          <w:rFonts w:eastAsia="楷体_GB2312"/>
          <w:sz w:val="24"/>
          <w:szCs w:val="28"/>
        </w:rPr>
        <w:t>说明】</w:t>
      </w:r>
      <w:r w:rsidRPr="00FF034F">
        <w:rPr>
          <w:rFonts w:eastAsia="楷体_GB2312" w:hint="eastAsia"/>
          <w:sz w:val="24"/>
          <w:szCs w:val="28"/>
        </w:rPr>
        <w:t>金属围护系统的连接构件应通过计算并考虑原有连接、施工等条件选用。</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腐蚀环境下，金属围护系统加固改造应符合下列规定：</w:t>
      </w:r>
    </w:p>
    <w:p w:rsidR="00936814" w:rsidRPr="00FF034F" w:rsidRDefault="00936814" w:rsidP="00C35E35">
      <w:pPr>
        <w:pStyle w:val="affffffb"/>
        <w:numPr>
          <w:ilvl w:val="0"/>
          <w:numId w:val="28"/>
        </w:numPr>
        <w:spacing w:line="360" w:lineRule="auto"/>
        <w:ind w:left="0" w:firstLineChars="0" w:firstLine="420"/>
        <w:jc w:val="left"/>
        <w:rPr>
          <w:sz w:val="28"/>
          <w:szCs w:val="28"/>
        </w:rPr>
      </w:pPr>
      <w:r w:rsidRPr="00FF034F">
        <w:rPr>
          <w:rFonts w:hint="eastAsia"/>
          <w:sz w:val="28"/>
          <w:szCs w:val="28"/>
        </w:rPr>
        <w:t>根据各类材料对不同介质的适应性，合理选择使用的材料。材料的耐腐蚀性能、防锈及</w:t>
      </w:r>
      <w:proofErr w:type="gramStart"/>
      <w:r w:rsidRPr="00FF034F">
        <w:rPr>
          <w:rFonts w:hint="eastAsia"/>
          <w:sz w:val="28"/>
          <w:szCs w:val="28"/>
        </w:rPr>
        <w:t>涂装应符合</w:t>
      </w:r>
      <w:proofErr w:type="gramEnd"/>
      <w:r w:rsidRPr="00FF034F">
        <w:rPr>
          <w:rFonts w:hint="eastAsia"/>
          <w:sz w:val="28"/>
          <w:szCs w:val="28"/>
        </w:rPr>
        <w:t>《压型金属板工程应用技术规范》（</w:t>
      </w:r>
      <w:r w:rsidRPr="00FF034F">
        <w:rPr>
          <w:rFonts w:hint="eastAsia"/>
          <w:sz w:val="28"/>
          <w:szCs w:val="28"/>
        </w:rPr>
        <w:t>GB 50896</w:t>
      </w:r>
      <w:r w:rsidRPr="00FF034F">
        <w:rPr>
          <w:rFonts w:hint="eastAsia"/>
          <w:sz w:val="28"/>
          <w:szCs w:val="28"/>
        </w:rPr>
        <w:t>）及有关规范的规定；</w:t>
      </w:r>
    </w:p>
    <w:p w:rsidR="00936814" w:rsidRPr="00FF034F" w:rsidRDefault="00936814" w:rsidP="00C35E35">
      <w:pPr>
        <w:pStyle w:val="affffffb"/>
        <w:numPr>
          <w:ilvl w:val="0"/>
          <w:numId w:val="28"/>
        </w:numPr>
        <w:spacing w:line="360" w:lineRule="auto"/>
        <w:ind w:left="0" w:firstLineChars="0" w:firstLine="420"/>
        <w:jc w:val="left"/>
        <w:rPr>
          <w:sz w:val="28"/>
          <w:szCs w:val="28"/>
        </w:rPr>
      </w:pPr>
      <w:r w:rsidRPr="00FF034F">
        <w:rPr>
          <w:rFonts w:hint="eastAsia"/>
          <w:sz w:val="28"/>
          <w:szCs w:val="28"/>
        </w:rPr>
        <w:t>结构类型、布置和构造的选择，应有利于提高系统的抗腐蚀能力；</w:t>
      </w:r>
    </w:p>
    <w:p w:rsidR="00936814" w:rsidRPr="00FF034F" w:rsidRDefault="00936814" w:rsidP="00C35E35">
      <w:pPr>
        <w:pStyle w:val="affffffb"/>
        <w:numPr>
          <w:ilvl w:val="0"/>
          <w:numId w:val="28"/>
        </w:numPr>
        <w:spacing w:line="360" w:lineRule="auto"/>
        <w:ind w:left="0" w:firstLineChars="0" w:firstLine="420"/>
        <w:jc w:val="left"/>
        <w:rPr>
          <w:sz w:val="28"/>
          <w:szCs w:val="28"/>
        </w:rPr>
      </w:pPr>
      <w:r w:rsidRPr="00FF034F">
        <w:rPr>
          <w:rFonts w:hint="eastAsia"/>
          <w:sz w:val="28"/>
          <w:szCs w:val="28"/>
        </w:rPr>
        <w:t>次要构件的防腐等级低于主要构件的防腐等级时，应设计成便于更换的构件；</w:t>
      </w:r>
    </w:p>
    <w:p w:rsidR="00936814" w:rsidRPr="00FF034F" w:rsidRDefault="00936814" w:rsidP="00C35E35">
      <w:pPr>
        <w:pStyle w:val="affffffb"/>
        <w:numPr>
          <w:ilvl w:val="0"/>
          <w:numId w:val="28"/>
        </w:numPr>
        <w:spacing w:line="360" w:lineRule="auto"/>
        <w:ind w:left="0" w:firstLineChars="0" w:firstLine="420"/>
        <w:jc w:val="left"/>
        <w:rPr>
          <w:sz w:val="28"/>
          <w:szCs w:val="28"/>
        </w:rPr>
      </w:pPr>
      <w:r w:rsidRPr="00FF034F">
        <w:rPr>
          <w:rFonts w:hint="eastAsia"/>
          <w:sz w:val="28"/>
          <w:szCs w:val="28"/>
        </w:rPr>
        <w:t>连接处应采取防止不同金属接触腐蚀的隔离措施。</w:t>
      </w:r>
    </w:p>
    <w:p w:rsidR="00936814" w:rsidRPr="00FF034F" w:rsidRDefault="00936814" w:rsidP="00936814">
      <w:pPr>
        <w:tabs>
          <w:tab w:val="left" w:pos="706"/>
        </w:tabs>
        <w:spacing w:line="360" w:lineRule="auto"/>
        <w:rPr>
          <w:rFonts w:eastAsia="楷体_GB2312"/>
          <w:sz w:val="24"/>
          <w:szCs w:val="28"/>
        </w:rPr>
      </w:pPr>
      <w:r w:rsidRPr="00FF034F">
        <w:rPr>
          <w:rFonts w:eastAsia="楷体_GB2312"/>
          <w:sz w:val="24"/>
          <w:szCs w:val="28"/>
        </w:rPr>
        <w:t>【</w:t>
      </w:r>
      <w:r w:rsidRPr="00FF034F">
        <w:rPr>
          <w:rFonts w:eastAsia="楷体_GB2312" w:hint="eastAsia"/>
          <w:sz w:val="24"/>
          <w:szCs w:val="28"/>
        </w:rPr>
        <w:t>条文</w:t>
      </w:r>
      <w:r w:rsidRPr="00FF034F">
        <w:rPr>
          <w:rFonts w:eastAsia="楷体_GB2312"/>
          <w:sz w:val="24"/>
          <w:szCs w:val="28"/>
        </w:rPr>
        <w:t>说明】</w:t>
      </w:r>
      <w:r w:rsidRPr="00FF034F">
        <w:rPr>
          <w:rFonts w:eastAsia="楷体_GB2312" w:hint="eastAsia"/>
          <w:sz w:val="24"/>
          <w:szCs w:val="28"/>
        </w:rPr>
        <w:t>腐蚀性介质按其存在形态分为气态介质、液态介质和固态介质。各种介质对金属围护系统长期作用下的腐蚀性，可分为强腐蚀、中腐蚀、弱腐蚀、微腐蚀</w:t>
      </w:r>
      <w:r w:rsidRPr="00FF034F">
        <w:rPr>
          <w:rFonts w:eastAsia="楷体_GB2312"/>
          <w:sz w:val="24"/>
          <w:szCs w:val="28"/>
        </w:rPr>
        <w:t>4</w:t>
      </w:r>
      <w:r w:rsidRPr="00FF034F">
        <w:rPr>
          <w:rFonts w:eastAsia="楷体_GB2312" w:hint="eastAsia"/>
          <w:sz w:val="24"/>
          <w:szCs w:val="28"/>
        </w:rPr>
        <w:t>个等级。同一形态的多种介质同时作用同一部位时，腐蚀性等级应取最高者，具体依据《压型金属板工程应用技术规范》（</w:t>
      </w:r>
      <w:r w:rsidRPr="00FF034F">
        <w:rPr>
          <w:rFonts w:eastAsia="楷体_GB2312" w:hint="eastAsia"/>
          <w:sz w:val="24"/>
          <w:szCs w:val="28"/>
        </w:rPr>
        <w:t>GB 50896</w:t>
      </w:r>
      <w:r w:rsidRPr="00FF034F">
        <w:rPr>
          <w:rFonts w:eastAsia="楷体_GB2312" w:hint="eastAsia"/>
          <w:sz w:val="24"/>
          <w:szCs w:val="28"/>
        </w:rPr>
        <w:t>）执行。地下水、土对结构材料的腐蚀性等级，应按现行国家标准《岩土工程勘察规范》（</w:t>
      </w:r>
      <w:r w:rsidRPr="00FF034F">
        <w:rPr>
          <w:rFonts w:eastAsia="楷体_GB2312"/>
          <w:sz w:val="24"/>
          <w:szCs w:val="28"/>
        </w:rPr>
        <w:t>GB 50021</w:t>
      </w:r>
      <w:r w:rsidRPr="00FF034F">
        <w:rPr>
          <w:rFonts w:eastAsia="楷体_GB2312" w:hint="eastAsia"/>
          <w:sz w:val="24"/>
          <w:szCs w:val="28"/>
        </w:rPr>
        <w:t>）的有关规定确定。</w:t>
      </w:r>
    </w:p>
    <w:p w:rsidR="00936814" w:rsidRPr="00FF034F" w:rsidRDefault="00936814" w:rsidP="00162CBF">
      <w:pPr>
        <w:tabs>
          <w:tab w:val="left" w:pos="706"/>
        </w:tabs>
        <w:spacing w:line="360" w:lineRule="auto"/>
        <w:ind w:firstLineChars="200" w:firstLine="480"/>
        <w:rPr>
          <w:rFonts w:eastAsia="楷体_GB2312"/>
          <w:sz w:val="24"/>
          <w:szCs w:val="28"/>
        </w:rPr>
      </w:pPr>
      <w:r w:rsidRPr="00FF034F">
        <w:rPr>
          <w:rFonts w:eastAsia="楷体_GB2312" w:hint="eastAsia"/>
          <w:sz w:val="24"/>
          <w:szCs w:val="28"/>
        </w:rPr>
        <w:t>金属围护系统应根据腐蚀性介质的性质等条件，选用铝合金、不锈钢等材料，但是在氯、氯化氢、氟化氢气体，碱性粉尘或煤、铜、汞、锡、镍、铅等金属及其化合物的粉尘作用下，不应采用铝合金材料。在气态介质和固态粉尘介质作用下，金属围护系统的表面涂层，应根据介质的腐蚀性等级和防护层使用年限等因素综合确定。涂料的选择、配套及施工要求可根据《工业建筑防腐蚀设计规范》（</w:t>
      </w:r>
      <w:r w:rsidRPr="00FF034F">
        <w:rPr>
          <w:rFonts w:eastAsia="楷体_GB2312" w:hint="eastAsia"/>
          <w:sz w:val="24"/>
          <w:szCs w:val="28"/>
        </w:rPr>
        <w:t>GB50046</w:t>
      </w:r>
      <w:r w:rsidRPr="00FF034F">
        <w:rPr>
          <w:rFonts w:eastAsia="楷体_GB2312" w:hint="eastAsia"/>
          <w:sz w:val="24"/>
          <w:szCs w:val="28"/>
        </w:rPr>
        <w:t>）、《压型金属板工程应用技术规范》（</w:t>
      </w:r>
      <w:r w:rsidRPr="00FF034F">
        <w:rPr>
          <w:rFonts w:eastAsia="楷体_GB2312" w:hint="eastAsia"/>
          <w:sz w:val="24"/>
          <w:szCs w:val="28"/>
        </w:rPr>
        <w:t>GB50896</w:t>
      </w:r>
      <w:r w:rsidRPr="00FF034F">
        <w:rPr>
          <w:rFonts w:eastAsia="楷体_GB2312" w:hint="eastAsia"/>
          <w:sz w:val="24"/>
          <w:szCs w:val="28"/>
        </w:rPr>
        <w:t>）、《钢结构工程施工质量验收规范》（</w:t>
      </w:r>
      <w:r w:rsidRPr="00FF034F">
        <w:rPr>
          <w:rFonts w:eastAsia="楷体_GB2312" w:hint="eastAsia"/>
          <w:sz w:val="24"/>
          <w:szCs w:val="28"/>
        </w:rPr>
        <w:t>GB50205</w:t>
      </w:r>
      <w:r w:rsidRPr="00FF034F">
        <w:rPr>
          <w:rFonts w:eastAsia="楷体_GB2312" w:hint="eastAsia"/>
          <w:sz w:val="24"/>
          <w:szCs w:val="28"/>
        </w:rPr>
        <w:t>）及相应规范的相关规定执行。</w:t>
      </w:r>
    </w:p>
    <w:p w:rsidR="00936814" w:rsidRPr="00FF034F" w:rsidRDefault="00936814" w:rsidP="00162CBF">
      <w:pPr>
        <w:tabs>
          <w:tab w:val="left" w:pos="706"/>
        </w:tabs>
        <w:spacing w:line="360" w:lineRule="auto"/>
        <w:ind w:firstLineChars="200" w:firstLine="480"/>
        <w:rPr>
          <w:rFonts w:eastAsia="楷体_GB2312"/>
          <w:sz w:val="24"/>
          <w:szCs w:val="28"/>
        </w:rPr>
      </w:pPr>
      <w:r w:rsidRPr="00FF034F">
        <w:rPr>
          <w:rFonts w:eastAsia="楷体_GB2312" w:hint="eastAsia"/>
          <w:sz w:val="24"/>
          <w:szCs w:val="28"/>
        </w:rPr>
        <w:t>结构类型、布置和构造的选择，应考虑防护层的设置和维护，考虑后期腐蚀</w:t>
      </w:r>
      <w:r w:rsidRPr="00FF034F">
        <w:rPr>
          <w:rFonts w:eastAsia="楷体_GB2312" w:hint="eastAsia"/>
          <w:sz w:val="24"/>
          <w:szCs w:val="28"/>
        </w:rPr>
        <w:lastRenderedPageBreak/>
        <w:t>性介质在构件表面的积聚程度或是否能够及时排除。在腐蚀性粉尘的作用下，采用彩涂压型钢板屋面时，屋面坡度应根据不同粉尘的性质确定，确保腐蚀性粉尘能及时排除。</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金属围护系统在原有基础</w:t>
      </w:r>
      <w:proofErr w:type="gramStart"/>
      <w:r w:rsidRPr="00FF034F">
        <w:rPr>
          <w:rFonts w:hint="eastAsia"/>
          <w:sz w:val="28"/>
          <w:szCs w:val="28"/>
        </w:rPr>
        <w:t>上添装设备</w:t>
      </w:r>
      <w:proofErr w:type="gramEnd"/>
      <w:r w:rsidRPr="00FF034F">
        <w:rPr>
          <w:rFonts w:hint="eastAsia"/>
          <w:sz w:val="28"/>
          <w:szCs w:val="28"/>
        </w:rPr>
        <w:t>等进行布局改造时，新增结构应通过固定支架或紧固件与原有系统连接可靠，</w:t>
      </w:r>
      <w:proofErr w:type="gramStart"/>
      <w:r w:rsidRPr="00FF034F">
        <w:rPr>
          <w:rFonts w:hint="eastAsia"/>
          <w:sz w:val="28"/>
          <w:szCs w:val="28"/>
        </w:rPr>
        <w:t>保证传力稳定</w:t>
      </w:r>
      <w:proofErr w:type="gramEnd"/>
      <w:r w:rsidRPr="00FF034F">
        <w:rPr>
          <w:rFonts w:hint="eastAsia"/>
          <w:sz w:val="28"/>
          <w:szCs w:val="28"/>
        </w:rPr>
        <w:t>。</w:t>
      </w:r>
    </w:p>
    <w:p w:rsidR="00936814" w:rsidRPr="00FF034F" w:rsidRDefault="00936814" w:rsidP="00936814">
      <w:pPr>
        <w:pStyle w:val="affffffb"/>
        <w:spacing w:line="360" w:lineRule="auto"/>
        <w:ind w:firstLineChars="0" w:firstLine="0"/>
        <w:rPr>
          <w:rFonts w:ascii="楷体" w:eastAsia="楷体"/>
          <w:sz w:val="24"/>
          <w:szCs w:val="28"/>
        </w:rPr>
      </w:pPr>
      <w:r w:rsidRPr="00FF034F">
        <w:rPr>
          <w:rFonts w:ascii="楷体" w:eastAsia="楷体" w:hint="eastAsia"/>
          <w:sz w:val="24"/>
          <w:szCs w:val="28"/>
        </w:rPr>
        <w:t>[条文说明]：添加设备包括太阳能板、遮光设施、屋面板清洁系统和更改通风方式等。</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金属围护系统进行加固改造时，应保证原有围护系统的建筑功能要求。</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加固与改造的设计与施工流程，应按下列步骤进行：</w:t>
      </w:r>
    </w:p>
    <w:p w:rsidR="00936814" w:rsidRPr="00FF034F" w:rsidRDefault="004D54C5" w:rsidP="00936814">
      <w:pPr>
        <w:pStyle w:val="affffffb"/>
        <w:spacing w:line="360" w:lineRule="auto"/>
        <w:ind w:firstLineChars="0" w:firstLine="0"/>
        <w:jc w:val="center"/>
        <w:textAlignment w:val="center"/>
        <w:rPr>
          <w:sz w:val="28"/>
          <w:szCs w:val="28"/>
        </w:rPr>
      </w:pPr>
      <w:r w:rsidRPr="00FF034F">
        <w:rPr>
          <w:sz w:val="28"/>
          <w:szCs w:val="28"/>
        </w:rPr>
        <w:object w:dxaOrig="6909" w:dyaOrig="6086">
          <v:shape id="_x0000_i1062" type="#_x0000_t75" style="width:220.6pt;height:196.1pt" o:ole="">
            <v:imagedata r:id="rId89" o:title=""/>
          </v:shape>
          <o:OLEObject Type="Embed" ProgID="Visio.Drawing.11" ShapeID="_x0000_i1062" DrawAspect="Content" ObjectID="_1518442952" r:id="rId90"/>
        </w:object>
      </w:r>
    </w:p>
    <w:p w:rsidR="00936814" w:rsidRPr="00FF034F" w:rsidRDefault="00936814" w:rsidP="00936814">
      <w:pPr>
        <w:spacing w:line="360" w:lineRule="auto"/>
        <w:jc w:val="center"/>
        <w:textAlignment w:val="center"/>
        <w:rPr>
          <w:szCs w:val="28"/>
        </w:rPr>
      </w:pPr>
      <w:r w:rsidRPr="00FF034F">
        <w:rPr>
          <w:rFonts w:hint="eastAsia"/>
          <w:szCs w:val="28"/>
        </w:rPr>
        <w:t>图</w:t>
      </w:r>
      <w:r w:rsidRPr="00FF034F">
        <w:rPr>
          <w:rFonts w:hint="eastAsia"/>
          <w:szCs w:val="28"/>
        </w:rPr>
        <w:t xml:space="preserve">9.1.5 </w:t>
      </w:r>
      <w:r w:rsidRPr="00FF034F">
        <w:rPr>
          <w:rFonts w:hint="eastAsia"/>
          <w:szCs w:val="28"/>
        </w:rPr>
        <w:t>金属围护结构加固工程程序</w:t>
      </w:r>
    </w:p>
    <w:p w:rsidR="00936814" w:rsidRPr="00FF034F" w:rsidRDefault="00936814" w:rsidP="00C35E35">
      <w:pPr>
        <w:pStyle w:val="affffffb"/>
        <w:numPr>
          <w:ilvl w:val="0"/>
          <w:numId w:val="27"/>
        </w:numPr>
        <w:spacing w:line="360" w:lineRule="auto"/>
        <w:ind w:left="0" w:firstLineChars="0" w:firstLine="420"/>
        <w:rPr>
          <w:sz w:val="28"/>
          <w:szCs w:val="28"/>
        </w:rPr>
      </w:pPr>
      <w:r w:rsidRPr="00FF034F">
        <w:rPr>
          <w:rFonts w:hint="eastAsia"/>
          <w:sz w:val="28"/>
          <w:szCs w:val="28"/>
        </w:rPr>
        <w:t>金属围护系统加固改造</w:t>
      </w:r>
      <w:r w:rsidRPr="00FF034F">
        <w:rPr>
          <w:sz w:val="28"/>
          <w:szCs w:val="28"/>
        </w:rPr>
        <w:t>前</w:t>
      </w:r>
      <w:r w:rsidRPr="00FF034F">
        <w:rPr>
          <w:rFonts w:hint="eastAsia"/>
          <w:sz w:val="28"/>
          <w:szCs w:val="28"/>
        </w:rPr>
        <w:t>，</w:t>
      </w:r>
      <w:r w:rsidRPr="00FF034F">
        <w:rPr>
          <w:sz w:val="28"/>
          <w:szCs w:val="28"/>
        </w:rPr>
        <w:t>应进行鉴定</w:t>
      </w:r>
      <w:r w:rsidRPr="00FF034F">
        <w:rPr>
          <w:rFonts w:hint="eastAsia"/>
          <w:sz w:val="28"/>
          <w:szCs w:val="28"/>
        </w:rPr>
        <w:t>；</w:t>
      </w:r>
    </w:p>
    <w:p w:rsidR="00936814" w:rsidRPr="00FF034F" w:rsidRDefault="00936814" w:rsidP="00C35E35">
      <w:pPr>
        <w:pStyle w:val="affffffb"/>
        <w:numPr>
          <w:ilvl w:val="0"/>
          <w:numId w:val="27"/>
        </w:numPr>
        <w:spacing w:line="360" w:lineRule="auto"/>
        <w:ind w:left="0" w:firstLineChars="0" w:firstLine="420"/>
        <w:rPr>
          <w:sz w:val="28"/>
          <w:szCs w:val="28"/>
        </w:rPr>
      </w:pPr>
      <w:r w:rsidRPr="00FF034F">
        <w:rPr>
          <w:sz w:val="28"/>
          <w:szCs w:val="28"/>
        </w:rPr>
        <w:t>应根据加固</w:t>
      </w:r>
      <w:r w:rsidRPr="00FF034F">
        <w:rPr>
          <w:rFonts w:hint="eastAsia"/>
          <w:sz w:val="28"/>
          <w:szCs w:val="28"/>
        </w:rPr>
        <w:t>改造</w:t>
      </w:r>
      <w:r w:rsidRPr="00FF034F">
        <w:rPr>
          <w:sz w:val="28"/>
          <w:szCs w:val="28"/>
        </w:rPr>
        <w:t>的目的</w:t>
      </w:r>
      <w:r w:rsidRPr="00FF034F">
        <w:rPr>
          <w:rFonts w:hint="eastAsia"/>
          <w:sz w:val="28"/>
          <w:szCs w:val="28"/>
        </w:rPr>
        <w:t>、系统及附属设施</w:t>
      </w:r>
      <w:r w:rsidRPr="00FF034F">
        <w:rPr>
          <w:sz w:val="28"/>
          <w:szCs w:val="28"/>
        </w:rPr>
        <w:t>的现状，选择</w:t>
      </w:r>
      <w:r w:rsidRPr="00FF034F">
        <w:rPr>
          <w:rFonts w:hint="eastAsia"/>
          <w:sz w:val="28"/>
          <w:szCs w:val="28"/>
        </w:rPr>
        <w:t>相应的加固改造</w:t>
      </w:r>
      <w:r w:rsidRPr="00FF034F">
        <w:rPr>
          <w:sz w:val="28"/>
          <w:szCs w:val="28"/>
        </w:rPr>
        <w:t>方案</w:t>
      </w:r>
      <w:r w:rsidRPr="00FF034F">
        <w:rPr>
          <w:rFonts w:hint="eastAsia"/>
          <w:sz w:val="28"/>
          <w:szCs w:val="28"/>
        </w:rPr>
        <w:t>；</w:t>
      </w:r>
    </w:p>
    <w:p w:rsidR="00936814" w:rsidRPr="00FF034F" w:rsidRDefault="00936814" w:rsidP="00C35E35">
      <w:pPr>
        <w:pStyle w:val="affffffb"/>
        <w:numPr>
          <w:ilvl w:val="0"/>
          <w:numId w:val="27"/>
        </w:numPr>
        <w:spacing w:line="360" w:lineRule="auto"/>
        <w:ind w:left="0" w:firstLineChars="0" w:firstLine="420"/>
        <w:rPr>
          <w:sz w:val="28"/>
          <w:szCs w:val="28"/>
        </w:rPr>
      </w:pPr>
      <w:r w:rsidRPr="00FF034F">
        <w:rPr>
          <w:rFonts w:hint="eastAsia"/>
          <w:sz w:val="28"/>
          <w:szCs w:val="28"/>
        </w:rPr>
        <w:t>加固改造应采取有效措施确保质量和安全，并应遵照本标准进行施工和验收。</w:t>
      </w:r>
    </w:p>
    <w:p w:rsidR="00936814" w:rsidRPr="00FF034F" w:rsidRDefault="00936814" w:rsidP="00936814">
      <w:pPr>
        <w:tabs>
          <w:tab w:val="left" w:pos="706"/>
        </w:tabs>
        <w:spacing w:line="360" w:lineRule="auto"/>
        <w:rPr>
          <w:rFonts w:eastAsia="楷体_GB2312"/>
          <w:sz w:val="24"/>
          <w:szCs w:val="28"/>
        </w:rPr>
      </w:pPr>
      <w:r w:rsidRPr="00FF034F">
        <w:rPr>
          <w:rFonts w:eastAsia="楷体_GB2312"/>
          <w:sz w:val="24"/>
          <w:szCs w:val="28"/>
        </w:rPr>
        <w:t>【</w:t>
      </w:r>
      <w:r w:rsidRPr="00FF034F">
        <w:rPr>
          <w:rFonts w:eastAsia="楷体_GB2312" w:hint="eastAsia"/>
          <w:sz w:val="24"/>
          <w:szCs w:val="28"/>
        </w:rPr>
        <w:t>条文</w:t>
      </w:r>
      <w:r w:rsidRPr="00FF034F">
        <w:rPr>
          <w:rFonts w:eastAsia="楷体_GB2312"/>
          <w:sz w:val="24"/>
          <w:szCs w:val="28"/>
        </w:rPr>
        <w:t>说明】对初步选定的加固方案，</w:t>
      </w:r>
      <w:r w:rsidRPr="00FF034F">
        <w:rPr>
          <w:rFonts w:eastAsia="楷体_GB2312" w:hint="eastAsia"/>
          <w:sz w:val="24"/>
          <w:szCs w:val="28"/>
        </w:rPr>
        <w:t>应根据施工方法、构造措施及结构上的实</w:t>
      </w:r>
      <w:r w:rsidRPr="00FF034F">
        <w:rPr>
          <w:rFonts w:eastAsia="楷体_GB2312" w:hint="eastAsia"/>
          <w:sz w:val="24"/>
          <w:szCs w:val="28"/>
        </w:rPr>
        <w:lastRenderedPageBreak/>
        <w:t>际作用进行承载能力、正常使用极限状态方面的验算，并应根据</w:t>
      </w:r>
      <w:r w:rsidRPr="00FF034F">
        <w:rPr>
          <w:rFonts w:eastAsia="楷体_GB2312"/>
          <w:sz w:val="24"/>
          <w:szCs w:val="28"/>
        </w:rPr>
        <w:t>预期效果、施工</w:t>
      </w:r>
      <w:r w:rsidRPr="00FF034F">
        <w:rPr>
          <w:rFonts w:eastAsia="楷体_GB2312" w:hint="eastAsia"/>
          <w:sz w:val="24"/>
          <w:szCs w:val="28"/>
        </w:rPr>
        <w:t>便捷性</w:t>
      </w:r>
      <w:r w:rsidRPr="00FF034F">
        <w:rPr>
          <w:rFonts w:eastAsia="楷体_GB2312"/>
          <w:sz w:val="24"/>
          <w:szCs w:val="28"/>
        </w:rPr>
        <w:t>、安全性、</w:t>
      </w:r>
      <w:r w:rsidRPr="00FF034F">
        <w:rPr>
          <w:rFonts w:eastAsia="楷体_GB2312" w:hint="eastAsia"/>
          <w:sz w:val="24"/>
          <w:szCs w:val="28"/>
        </w:rPr>
        <w:t>经济性及对周边环境影响</w:t>
      </w:r>
      <w:r w:rsidRPr="00FF034F">
        <w:rPr>
          <w:rFonts w:eastAsia="楷体_GB2312"/>
          <w:sz w:val="24"/>
          <w:szCs w:val="28"/>
        </w:rPr>
        <w:t>进行技术经济分析，</w:t>
      </w:r>
      <w:r w:rsidRPr="00FF034F">
        <w:rPr>
          <w:rFonts w:eastAsia="楷体_GB2312" w:hint="eastAsia"/>
          <w:sz w:val="24"/>
          <w:szCs w:val="28"/>
        </w:rPr>
        <w:t>确定</w:t>
      </w:r>
      <w:r w:rsidRPr="00FF034F">
        <w:rPr>
          <w:rFonts w:eastAsia="楷体_GB2312"/>
          <w:sz w:val="24"/>
          <w:szCs w:val="28"/>
        </w:rPr>
        <w:t>加固</w:t>
      </w:r>
      <w:r w:rsidRPr="00FF034F">
        <w:rPr>
          <w:rFonts w:eastAsia="楷体_GB2312" w:hint="eastAsia"/>
          <w:sz w:val="24"/>
          <w:szCs w:val="28"/>
        </w:rPr>
        <w:t>改造</w:t>
      </w:r>
      <w:r w:rsidRPr="00FF034F">
        <w:rPr>
          <w:rFonts w:eastAsia="楷体_GB2312"/>
          <w:sz w:val="24"/>
          <w:szCs w:val="28"/>
        </w:rPr>
        <w:t>方法</w:t>
      </w:r>
      <w:r w:rsidRPr="00FF034F">
        <w:rPr>
          <w:rFonts w:eastAsia="楷体_GB2312" w:hint="eastAsia"/>
          <w:sz w:val="24"/>
          <w:szCs w:val="28"/>
        </w:rPr>
        <w:t>。</w:t>
      </w:r>
    </w:p>
    <w:p w:rsidR="00936814" w:rsidRPr="00FF034F" w:rsidRDefault="00936814" w:rsidP="00162CBF">
      <w:pPr>
        <w:tabs>
          <w:tab w:val="left" w:pos="706"/>
        </w:tabs>
        <w:spacing w:line="360" w:lineRule="auto"/>
        <w:ind w:firstLineChars="200" w:firstLine="480"/>
        <w:rPr>
          <w:rFonts w:eastAsia="楷体_GB2312"/>
          <w:sz w:val="24"/>
          <w:szCs w:val="28"/>
        </w:rPr>
      </w:pPr>
      <w:r w:rsidRPr="00FF034F">
        <w:rPr>
          <w:rFonts w:eastAsia="楷体_GB2312" w:hint="eastAsia"/>
          <w:sz w:val="24"/>
          <w:szCs w:val="28"/>
        </w:rPr>
        <w:t>金属围护系统加固改造</w:t>
      </w:r>
      <w:r w:rsidRPr="00FF034F">
        <w:rPr>
          <w:rFonts w:eastAsia="楷体_GB2312"/>
          <w:sz w:val="24"/>
          <w:szCs w:val="28"/>
        </w:rPr>
        <w:t>的施工人员应掌握所承担工程的</w:t>
      </w:r>
      <w:r w:rsidRPr="00FF034F">
        <w:rPr>
          <w:rFonts w:eastAsia="楷体_GB2312" w:hint="eastAsia"/>
          <w:sz w:val="24"/>
          <w:szCs w:val="28"/>
        </w:rPr>
        <w:t>加固改造</w:t>
      </w:r>
      <w:r w:rsidRPr="00FF034F">
        <w:rPr>
          <w:rFonts w:eastAsia="楷体_GB2312"/>
          <w:sz w:val="24"/>
          <w:szCs w:val="28"/>
        </w:rPr>
        <w:t>目的、加固原理、技术要求和质量标准等</w:t>
      </w:r>
      <w:r w:rsidRPr="00FF034F">
        <w:rPr>
          <w:rFonts w:eastAsia="楷体_GB2312" w:hint="eastAsia"/>
          <w:sz w:val="24"/>
          <w:szCs w:val="28"/>
        </w:rPr>
        <w:t>。</w:t>
      </w:r>
      <w:r w:rsidRPr="00FF034F">
        <w:rPr>
          <w:rFonts w:eastAsia="楷体_GB2312"/>
          <w:sz w:val="24"/>
          <w:szCs w:val="28"/>
        </w:rPr>
        <w:t>施工中应有专人负责质量控制，并进行严密的监测，当出现异常情况时，应及时会同设计人员及有关部门分析原因，妥善解决</w:t>
      </w:r>
      <w:r w:rsidRPr="00FF034F">
        <w:rPr>
          <w:rFonts w:eastAsia="楷体_GB2312" w:hint="eastAsia"/>
          <w:sz w:val="24"/>
          <w:szCs w:val="28"/>
        </w:rPr>
        <w:t>。</w:t>
      </w:r>
      <w:r w:rsidRPr="00FF034F">
        <w:rPr>
          <w:rFonts w:eastAsia="楷体_GB2312"/>
          <w:sz w:val="24"/>
          <w:szCs w:val="28"/>
        </w:rPr>
        <w:t>施工过程中应有专门机构负责质量监理</w:t>
      </w:r>
      <w:r w:rsidRPr="00FF034F">
        <w:rPr>
          <w:rFonts w:eastAsia="楷体_GB2312" w:hint="eastAsia"/>
          <w:sz w:val="24"/>
          <w:szCs w:val="28"/>
        </w:rPr>
        <w:t>，</w:t>
      </w:r>
      <w:r w:rsidRPr="00FF034F">
        <w:rPr>
          <w:rFonts w:eastAsia="楷体_GB2312"/>
          <w:sz w:val="24"/>
          <w:szCs w:val="28"/>
        </w:rPr>
        <w:t>施工结束后应进行工程质量检验和验收</w:t>
      </w:r>
      <w:r w:rsidRPr="00FF034F">
        <w:rPr>
          <w:rFonts w:eastAsia="楷体_GB2312" w:hint="eastAsia"/>
          <w:sz w:val="24"/>
          <w:szCs w:val="28"/>
        </w:rPr>
        <w:t>。</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加固改造的施工要求，应符合以下规定：</w:t>
      </w:r>
    </w:p>
    <w:p w:rsidR="00936814" w:rsidRPr="00FF034F" w:rsidRDefault="00936814" w:rsidP="00C35E35">
      <w:pPr>
        <w:pStyle w:val="affffffb"/>
        <w:numPr>
          <w:ilvl w:val="0"/>
          <w:numId w:val="26"/>
        </w:numPr>
        <w:spacing w:line="360" w:lineRule="auto"/>
        <w:ind w:left="0" w:firstLineChars="0" w:firstLine="420"/>
        <w:rPr>
          <w:sz w:val="28"/>
          <w:szCs w:val="28"/>
        </w:rPr>
      </w:pPr>
      <w:r w:rsidRPr="00FF034F">
        <w:rPr>
          <w:rFonts w:hint="eastAsia"/>
          <w:sz w:val="28"/>
          <w:szCs w:val="28"/>
        </w:rPr>
        <w:t>金属围护系统加固改造施工应满足相应的施工技术标准，施工企业应建立完善质量管理系统、施工质量控制与检验制度；</w:t>
      </w:r>
    </w:p>
    <w:p w:rsidR="00936814" w:rsidRPr="00FF034F" w:rsidRDefault="00936814" w:rsidP="00C35E35">
      <w:pPr>
        <w:pStyle w:val="affffffb"/>
        <w:numPr>
          <w:ilvl w:val="0"/>
          <w:numId w:val="26"/>
        </w:numPr>
        <w:spacing w:line="360" w:lineRule="auto"/>
        <w:ind w:left="0" w:firstLineChars="0" w:firstLine="420"/>
        <w:rPr>
          <w:sz w:val="28"/>
          <w:szCs w:val="28"/>
        </w:rPr>
      </w:pPr>
      <w:r w:rsidRPr="00FF034F">
        <w:rPr>
          <w:rFonts w:hint="eastAsia"/>
          <w:sz w:val="28"/>
          <w:szCs w:val="28"/>
        </w:rPr>
        <w:t>金属围护系统加固改造前，应事先检查各连接点是否牢固，必须保证结构的稳定；</w:t>
      </w:r>
    </w:p>
    <w:p w:rsidR="00936814" w:rsidRPr="00FF034F" w:rsidRDefault="00936814" w:rsidP="00C35E35">
      <w:pPr>
        <w:pStyle w:val="affffffb"/>
        <w:numPr>
          <w:ilvl w:val="0"/>
          <w:numId w:val="26"/>
        </w:numPr>
        <w:spacing w:line="360" w:lineRule="auto"/>
        <w:ind w:left="0" w:firstLineChars="0" w:firstLine="420"/>
        <w:rPr>
          <w:sz w:val="28"/>
          <w:szCs w:val="28"/>
        </w:rPr>
      </w:pPr>
      <w:r w:rsidRPr="00FF034F">
        <w:rPr>
          <w:rFonts w:hint="eastAsia"/>
          <w:sz w:val="28"/>
          <w:szCs w:val="28"/>
        </w:rPr>
        <w:t>金属围护系统在加固施工过程中，若发现原结构或相关工程隐蔽部位有未预计的损伤或严重缺陷时，应立即停止施工，并应与委托方、鉴定设计方共同商定，采取有效措施；</w:t>
      </w:r>
    </w:p>
    <w:p w:rsidR="00936814" w:rsidRPr="00FF034F" w:rsidRDefault="00936814" w:rsidP="00C35E35">
      <w:pPr>
        <w:pStyle w:val="affffffb"/>
        <w:numPr>
          <w:ilvl w:val="0"/>
          <w:numId w:val="26"/>
        </w:numPr>
        <w:spacing w:line="360" w:lineRule="auto"/>
        <w:ind w:left="0" w:firstLineChars="0" w:firstLine="420"/>
        <w:rPr>
          <w:sz w:val="28"/>
          <w:szCs w:val="28"/>
        </w:rPr>
      </w:pPr>
      <w:r w:rsidRPr="00FF034F">
        <w:rPr>
          <w:rFonts w:hint="eastAsia"/>
          <w:sz w:val="28"/>
          <w:szCs w:val="28"/>
        </w:rPr>
        <w:t>金属围护系统加固改造施工的全过程，除应满足钢结构安全施工的一般规定外，</w:t>
      </w:r>
      <w:r w:rsidRPr="00FF034F">
        <w:rPr>
          <w:rFonts w:hint="eastAsia"/>
          <w:b/>
          <w:sz w:val="28"/>
          <w:szCs w:val="28"/>
        </w:rPr>
        <w:t>尚应加强防火措施</w:t>
      </w:r>
      <w:r w:rsidRPr="00FF034F">
        <w:rPr>
          <w:rFonts w:hint="eastAsia"/>
          <w:sz w:val="28"/>
          <w:szCs w:val="28"/>
        </w:rPr>
        <w:t>；</w:t>
      </w:r>
    </w:p>
    <w:p w:rsidR="00936814" w:rsidRPr="00FF034F" w:rsidRDefault="00936814" w:rsidP="00C35E35">
      <w:pPr>
        <w:pStyle w:val="affffffb"/>
        <w:numPr>
          <w:ilvl w:val="0"/>
          <w:numId w:val="26"/>
        </w:numPr>
        <w:spacing w:line="360" w:lineRule="auto"/>
        <w:ind w:left="0" w:firstLineChars="0" w:firstLine="420"/>
        <w:rPr>
          <w:sz w:val="28"/>
          <w:szCs w:val="28"/>
        </w:rPr>
      </w:pPr>
      <w:r w:rsidRPr="00FF034F">
        <w:rPr>
          <w:rFonts w:hint="eastAsia"/>
          <w:sz w:val="28"/>
          <w:szCs w:val="28"/>
        </w:rPr>
        <w:t>未经设计允许，不得擅自修改设计规定的施工方法和程序。</w:t>
      </w:r>
    </w:p>
    <w:p w:rsidR="00936814" w:rsidRPr="00FF034F" w:rsidRDefault="00936814" w:rsidP="00936814">
      <w:pPr>
        <w:pStyle w:val="affffffb"/>
        <w:tabs>
          <w:tab w:val="left" w:pos="706"/>
        </w:tabs>
        <w:spacing w:line="360" w:lineRule="auto"/>
        <w:ind w:firstLineChars="0" w:firstLine="0"/>
        <w:rPr>
          <w:rFonts w:eastAsia="楷体_GB2312"/>
          <w:sz w:val="24"/>
          <w:szCs w:val="28"/>
        </w:rPr>
      </w:pPr>
      <w:r w:rsidRPr="00FF034F">
        <w:rPr>
          <w:rFonts w:eastAsia="楷体_GB2312"/>
          <w:sz w:val="24"/>
          <w:szCs w:val="28"/>
        </w:rPr>
        <w:t>【</w:t>
      </w:r>
      <w:r w:rsidRPr="00FF034F">
        <w:rPr>
          <w:rFonts w:eastAsia="楷体_GB2312" w:hint="eastAsia"/>
          <w:sz w:val="24"/>
          <w:szCs w:val="28"/>
        </w:rPr>
        <w:t>条文</w:t>
      </w:r>
      <w:r w:rsidRPr="00FF034F">
        <w:rPr>
          <w:rFonts w:eastAsia="楷体_GB2312"/>
          <w:sz w:val="24"/>
          <w:szCs w:val="28"/>
        </w:rPr>
        <w:t>说明】</w:t>
      </w:r>
      <w:r w:rsidRPr="00FF034F">
        <w:rPr>
          <w:rFonts w:eastAsia="楷体_GB2312" w:hint="eastAsia"/>
          <w:sz w:val="24"/>
          <w:szCs w:val="28"/>
        </w:rPr>
        <w:t>加固改造施工过程中，由于金属围护系统不少采用易燃材料，采用焊接时应特别注意防火防爆。由焊接施工引起的火灾也屡见不鲜，如</w:t>
      </w:r>
      <w:r w:rsidRPr="00FF034F">
        <w:rPr>
          <w:rFonts w:eastAsia="楷体_GB2312" w:hint="eastAsia"/>
          <w:sz w:val="24"/>
          <w:szCs w:val="28"/>
        </w:rPr>
        <w:t>2008</w:t>
      </w:r>
      <w:r w:rsidRPr="00FF034F">
        <w:rPr>
          <w:rFonts w:eastAsia="楷体_GB2312" w:hint="eastAsia"/>
          <w:sz w:val="24"/>
          <w:szCs w:val="28"/>
        </w:rPr>
        <w:t>年济南某场馆金属屋面板施工时由焊接原因导致火灾事故三起，造成了巨大的经济损失和不良的社会影响。</w:t>
      </w:r>
    </w:p>
    <w:p w:rsidR="00936814" w:rsidRPr="00FF034F" w:rsidRDefault="00936814" w:rsidP="00C35E35">
      <w:pPr>
        <w:pStyle w:val="affffffb"/>
        <w:numPr>
          <w:ilvl w:val="2"/>
          <w:numId w:val="41"/>
        </w:numPr>
        <w:spacing w:line="360" w:lineRule="auto"/>
        <w:ind w:left="0" w:firstLineChars="0" w:firstLine="0"/>
        <w:rPr>
          <w:sz w:val="28"/>
          <w:szCs w:val="28"/>
        </w:rPr>
      </w:pPr>
      <w:r w:rsidRPr="00FF034F">
        <w:rPr>
          <w:rFonts w:hint="eastAsia"/>
          <w:sz w:val="28"/>
          <w:szCs w:val="28"/>
        </w:rPr>
        <w:t>金属围护系统的加固改造以应从支承、连接和板面三个方面进行。</w:t>
      </w:r>
    </w:p>
    <w:p w:rsidR="00936814" w:rsidRPr="00FF034F" w:rsidRDefault="00936814" w:rsidP="00936814">
      <w:pPr>
        <w:pStyle w:val="affffffb"/>
        <w:tabs>
          <w:tab w:val="left" w:pos="706"/>
        </w:tabs>
        <w:spacing w:line="360" w:lineRule="auto"/>
        <w:ind w:firstLineChars="0" w:firstLine="0"/>
        <w:rPr>
          <w:rFonts w:eastAsia="楷体_GB2312"/>
          <w:sz w:val="24"/>
          <w:szCs w:val="28"/>
        </w:rPr>
      </w:pPr>
      <w:r w:rsidRPr="00FF034F">
        <w:rPr>
          <w:rFonts w:eastAsia="楷体_GB2312"/>
          <w:sz w:val="24"/>
          <w:szCs w:val="28"/>
        </w:rPr>
        <w:t>【</w:t>
      </w:r>
      <w:r w:rsidRPr="00FF034F">
        <w:rPr>
          <w:rFonts w:eastAsia="楷体_GB2312" w:hint="eastAsia"/>
          <w:sz w:val="24"/>
          <w:szCs w:val="28"/>
        </w:rPr>
        <w:t>条文</w:t>
      </w:r>
      <w:r w:rsidRPr="00FF034F">
        <w:rPr>
          <w:rFonts w:eastAsia="楷体_GB2312"/>
          <w:sz w:val="24"/>
          <w:szCs w:val="28"/>
        </w:rPr>
        <w:t>说明】</w:t>
      </w:r>
      <w:r w:rsidRPr="00FF034F">
        <w:rPr>
          <w:rFonts w:eastAsia="楷体_GB2312" w:hint="eastAsia"/>
          <w:sz w:val="24"/>
          <w:szCs w:val="28"/>
        </w:rPr>
        <w:t>金属围护系统破坏的案例表明其破坏方式主要有支承、连接和板面</w:t>
      </w:r>
      <w:r w:rsidRPr="00FF034F">
        <w:rPr>
          <w:rFonts w:eastAsia="楷体_GB2312" w:hint="eastAsia"/>
          <w:sz w:val="24"/>
          <w:szCs w:val="28"/>
        </w:rPr>
        <w:lastRenderedPageBreak/>
        <w:t>三类。</w:t>
      </w:r>
    </w:p>
    <w:p w:rsidR="00936814" w:rsidRPr="00FF034F" w:rsidRDefault="00936814" w:rsidP="00162CBF">
      <w:pPr>
        <w:pStyle w:val="affffffb"/>
        <w:tabs>
          <w:tab w:val="left" w:pos="706"/>
        </w:tabs>
        <w:spacing w:line="360" w:lineRule="auto"/>
        <w:ind w:firstLine="480"/>
        <w:rPr>
          <w:rFonts w:eastAsia="楷体_GB2312"/>
          <w:sz w:val="24"/>
          <w:szCs w:val="28"/>
        </w:rPr>
      </w:pPr>
      <w:r w:rsidRPr="00FF034F">
        <w:rPr>
          <w:rFonts w:eastAsia="楷体_GB2312"/>
          <w:sz w:val="24"/>
          <w:szCs w:val="28"/>
        </w:rPr>
        <w:t>由于早期的金属板或夹芯板采用穿透式固定方式，在使用过程中漏水等问题较多，进入上世纪</w:t>
      </w:r>
      <w:r w:rsidRPr="00FF034F">
        <w:rPr>
          <w:rFonts w:eastAsia="楷体_GB2312"/>
          <w:sz w:val="24"/>
          <w:szCs w:val="28"/>
        </w:rPr>
        <w:t>90</w:t>
      </w:r>
      <w:r w:rsidRPr="00FF034F">
        <w:rPr>
          <w:rFonts w:eastAsia="楷体_GB2312"/>
          <w:sz w:val="24"/>
          <w:szCs w:val="28"/>
        </w:rPr>
        <w:t>年代，国内开始运用从国外引进的新型金属板围护系统，即扣合、咬合形式的隐藏式固定方式。但在应用过程中，由于缺乏相关检测标准，市场准入宽泛，产品质量参差不齐，实施过程中无法评判产品质量，因此建成后的许多建筑围护系统存在一些问题，</w:t>
      </w:r>
      <w:r w:rsidRPr="00FF034F">
        <w:rPr>
          <w:rFonts w:eastAsia="楷体_GB2312" w:hint="eastAsia"/>
          <w:sz w:val="24"/>
          <w:szCs w:val="28"/>
        </w:rPr>
        <w:t>其中</w:t>
      </w:r>
      <w:r w:rsidRPr="00FF034F">
        <w:rPr>
          <w:rFonts w:eastAsia="楷体_GB2312"/>
          <w:sz w:val="24"/>
          <w:szCs w:val="28"/>
        </w:rPr>
        <w:t>抗风能力不够</w:t>
      </w:r>
      <w:r w:rsidRPr="00FF034F">
        <w:rPr>
          <w:rFonts w:eastAsia="楷体_GB2312" w:hint="eastAsia"/>
          <w:sz w:val="24"/>
          <w:szCs w:val="28"/>
        </w:rPr>
        <w:t>是最主要的一种，各种结构已发生了多次围护结构因抗风能力不足而失效的事故</w:t>
      </w:r>
      <w:r w:rsidRPr="00FF034F">
        <w:rPr>
          <w:rFonts w:eastAsia="楷体_GB2312"/>
          <w:sz w:val="24"/>
          <w:szCs w:val="28"/>
        </w:rPr>
        <w:t>。</w:t>
      </w:r>
      <w:r w:rsidRPr="00FF034F">
        <w:rPr>
          <w:rFonts w:eastAsia="楷体_GB2312" w:hint="eastAsia"/>
          <w:sz w:val="24"/>
          <w:szCs w:val="28"/>
        </w:rPr>
        <w:t>这些已有的破坏案例表明，</w:t>
      </w:r>
      <w:proofErr w:type="gramStart"/>
      <w:r w:rsidRPr="00FF034F">
        <w:rPr>
          <w:rFonts w:eastAsia="楷体_GB2312" w:hint="eastAsia"/>
          <w:sz w:val="24"/>
          <w:szCs w:val="28"/>
        </w:rPr>
        <w:t>风揭的</w:t>
      </w:r>
      <w:proofErr w:type="gramEnd"/>
      <w:r w:rsidRPr="00FF034F">
        <w:rPr>
          <w:rFonts w:eastAsia="楷体_GB2312" w:hint="eastAsia"/>
          <w:sz w:val="24"/>
          <w:szCs w:val="28"/>
        </w:rPr>
        <w:t>主要破坏方式有以下几类：屋面板被掀开、屋面板与支架连接处被拉脱、支架脱落、自攻螺钉被拉断和檩条弯扭等。</w:t>
      </w:r>
    </w:p>
    <w:p w:rsidR="00936814" w:rsidRPr="00453A27" w:rsidRDefault="00936814" w:rsidP="00453A27">
      <w:pPr>
        <w:pStyle w:val="affffffb"/>
        <w:tabs>
          <w:tab w:val="left" w:pos="706"/>
        </w:tabs>
        <w:spacing w:line="360" w:lineRule="auto"/>
        <w:ind w:firstLine="560"/>
        <w:rPr>
          <w:rFonts w:eastAsia="楷体_GB2312"/>
          <w:color w:val="FF0000"/>
          <w:sz w:val="28"/>
          <w:szCs w:val="28"/>
        </w:rPr>
      </w:pPr>
    </w:p>
    <w:p w:rsidR="00936814" w:rsidRPr="0070101E" w:rsidRDefault="00936814" w:rsidP="00C35E35">
      <w:pPr>
        <w:pStyle w:val="2"/>
        <w:numPr>
          <w:ilvl w:val="1"/>
          <w:numId w:val="41"/>
        </w:numPr>
        <w:spacing w:before="260" w:after="260" w:line="415" w:lineRule="auto"/>
      </w:pPr>
      <w:r w:rsidRPr="0070101E">
        <w:rPr>
          <w:rFonts w:hint="eastAsia"/>
        </w:rPr>
        <w:t xml:space="preserve"> </w:t>
      </w:r>
      <w:bookmarkStart w:id="195" w:name="_Toc444700506"/>
      <w:r w:rsidR="00904D89" w:rsidRPr="0070101E">
        <w:rPr>
          <w:rFonts w:hint="eastAsia"/>
        </w:rPr>
        <w:t>檩条与墙梁</w:t>
      </w:r>
      <w:r w:rsidRPr="0070101E">
        <w:rPr>
          <w:rFonts w:hint="eastAsia"/>
        </w:rPr>
        <w:t>加固</w:t>
      </w:r>
      <w:bookmarkEnd w:id="195"/>
    </w:p>
    <w:p w:rsidR="00936814" w:rsidRPr="0070101E" w:rsidRDefault="00904D89" w:rsidP="00C35E35">
      <w:pPr>
        <w:pStyle w:val="affffffb"/>
        <w:numPr>
          <w:ilvl w:val="2"/>
          <w:numId w:val="41"/>
        </w:numPr>
        <w:spacing w:line="360" w:lineRule="auto"/>
        <w:ind w:left="0" w:firstLineChars="0" w:firstLine="0"/>
        <w:jc w:val="left"/>
        <w:rPr>
          <w:sz w:val="28"/>
          <w:szCs w:val="28"/>
        </w:rPr>
      </w:pPr>
      <w:r w:rsidRPr="0070101E">
        <w:rPr>
          <w:rFonts w:hint="eastAsia"/>
          <w:sz w:val="28"/>
          <w:szCs w:val="28"/>
        </w:rPr>
        <w:t>檩条与墙梁</w:t>
      </w:r>
      <w:r w:rsidR="00936814" w:rsidRPr="0070101E">
        <w:rPr>
          <w:rFonts w:hint="eastAsia"/>
          <w:sz w:val="28"/>
          <w:szCs w:val="28"/>
        </w:rPr>
        <w:t>的加固，应进行承载能力和正常使用极限状态计算，并应符合第</w:t>
      </w:r>
      <w:r w:rsidR="00936814" w:rsidRPr="0070101E">
        <w:rPr>
          <w:rFonts w:hint="eastAsia"/>
          <w:sz w:val="28"/>
          <w:szCs w:val="28"/>
        </w:rPr>
        <w:t>6</w:t>
      </w:r>
      <w:proofErr w:type="gramStart"/>
      <w:r w:rsidR="00936814" w:rsidRPr="0070101E">
        <w:rPr>
          <w:rFonts w:hint="eastAsia"/>
          <w:sz w:val="28"/>
          <w:szCs w:val="28"/>
        </w:rPr>
        <w:t>章计算</w:t>
      </w:r>
      <w:proofErr w:type="gramEnd"/>
      <w:r w:rsidR="00936814" w:rsidRPr="0070101E">
        <w:rPr>
          <w:rFonts w:hint="eastAsia"/>
          <w:sz w:val="28"/>
          <w:szCs w:val="28"/>
        </w:rPr>
        <w:t>分析与校核的相关内容。</w:t>
      </w:r>
    </w:p>
    <w:p w:rsidR="00936814" w:rsidRPr="0070101E" w:rsidRDefault="00936814" w:rsidP="00936814">
      <w:pPr>
        <w:pStyle w:val="affffffb"/>
        <w:tabs>
          <w:tab w:val="left" w:pos="706"/>
        </w:tabs>
        <w:spacing w:line="360" w:lineRule="auto"/>
        <w:ind w:firstLineChars="0" w:firstLine="0"/>
        <w:rPr>
          <w:rFonts w:eastAsia="楷体_GB2312"/>
          <w:sz w:val="24"/>
          <w:szCs w:val="28"/>
        </w:rPr>
      </w:pPr>
      <w:r w:rsidRPr="0070101E">
        <w:rPr>
          <w:rFonts w:eastAsia="楷体_GB2312"/>
          <w:sz w:val="24"/>
          <w:szCs w:val="28"/>
        </w:rPr>
        <w:t>【</w:t>
      </w:r>
      <w:r w:rsidRPr="0070101E">
        <w:rPr>
          <w:rFonts w:eastAsia="楷体_GB2312" w:hint="eastAsia"/>
          <w:sz w:val="24"/>
          <w:szCs w:val="28"/>
        </w:rPr>
        <w:t>条文</w:t>
      </w:r>
      <w:r w:rsidRPr="0070101E">
        <w:rPr>
          <w:rFonts w:eastAsia="楷体_GB2312"/>
          <w:sz w:val="24"/>
          <w:szCs w:val="28"/>
        </w:rPr>
        <w:t>说明】</w:t>
      </w:r>
      <w:r w:rsidRPr="0070101E">
        <w:rPr>
          <w:rFonts w:eastAsia="楷体_GB2312" w:hint="eastAsia"/>
          <w:sz w:val="24"/>
          <w:szCs w:val="28"/>
        </w:rPr>
        <w:t>有需要的情况下，尚应考虑新系统对相关部分的地基基础和结构造成的影响，并进行必要的验算。</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根据</w:t>
      </w:r>
      <w:r w:rsidRPr="0070101E">
        <w:rPr>
          <w:sz w:val="28"/>
          <w:szCs w:val="28"/>
        </w:rPr>
        <w:t>验算</w:t>
      </w:r>
      <w:r w:rsidRPr="0070101E">
        <w:rPr>
          <w:rFonts w:hint="eastAsia"/>
          <w:sz w:val="28"/>
          <w:szCs w:val="28"/>
        </w:rPr>
        <w:t>情况</w:t>
      </w:r>
      <w:r w:rsidRPr="0070101E">
        <w:rPr>
          <w:sz w:val="28"/>
          <w:szCs w:val="28"/>
        </w:rPr>
        <w:t>，</w:t>
      </w:r>
      <w:r w:rsidRPr="0070101E">
        <w:rPr>
          <w:rFonts w:hint="eastAsia"/>
          <w:sz w:val="28"/>
          <w:szCs w:val="28"/>
        </w:rPr>
        <w:t>选择</w:t>
      </w:r>
      <w:r w:rsidRPr="0070101E">
        <w:rPr>
          <w:sz w:val="28"/>
          <w:szCs w:val="28"/>
        </w:rPr>
        <w:t>适当的加固方法，包括增设</w:t>
      </w:r>
      <w:r w:rsidRPr="0070101E">
        <w:rPr>
          <w:rFonts w:hint="eastAsia"/>
          <w:sz w:val="28"/>
          <w:szCs w:val="28"/>
        </w:rPr>
        <w:t>结构檩条</w:t>
      </w:r>
      <w:r w:rsidRPr="0070101E">
        <w:rPr>
          <w:sz w:val="28"/>
          <w:szCs w:val="28"/>
        </w:rPr>
        <w:t>或临时支撑点</w:t>
      </w:r>
      <w:r w:rsidRPr="0070101E">
        <w:rPr>
          <w:rFonts w:hint="eastAsia"/>
          <w:sz w:val="28"/>
          <w:szCs w:val="28"/>
        </w:rPr>
        <w:t>等</w:t>
      </w:r>
      <w:r w:rsidRPr="0070101E">
        <w:rPr>
          <w:sz w:val="28"/>
          <w:szCs w:val="28"/>
        </w:rPr>
        <w:t>。</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若檩条或墙梁等验算不满足要求时，在条件允许的情况下，可考虑采用加密构件、增设拉条、设置双</w:t>
      </w:r>
      <w:proofErr w:type="gramStart"/>
      <w:r w:rsidRPr="0070101E">
        <w:rPr>
          <w:rFonts w:hint="eastAsia"/>
          <w:sz w:val="28"/>
          <w:szCs w:val="28"/>
        </w:rPr>
        <w:t>檩</w:t>
      </w:r>
      <w:proofErr w:type="gramEnd"/>
      <w:r w:rsidRPr="0070101E">
        <w:rPr>
          <w:rFonts w:hint="eastAsia"/>
          <w:sz w:val="28"/>
          <w:szCs w:val="28"/>
        </w:rPr>
        <w:t>等方法进行加固。</w:t>
      </w:r>
    </w:p>
    <w:p w:rsidR="00936814" w:rsidRPr="0070101E" w:rsidRDefault="00936814" w:rsidP="00936814">
      <w:pPr>
        <w:pStyle w:val="affffffb"/>
        <w:spacing w:line="360" w:lineRule="auto"/>
        <w:ind w:firstLineChars="0" w:firstLine="0"/>
        <w:rPr>
          <w:sz w:val="24"/>
          <w:szCs w:val="28"/>
        </w:rPr>
      </w:pPr>
      <w:r w:rsidRPr="0070101E">
        <w:rPr>
          <w:rFonts w:eastAsia="楷体_GB2312"/>
          <w:sz w:val="24"/>
          <w:szCs w:val="28"/>
        </w:rPr>
        <w:t>【</w:t>
      </w:r>
      <w:r w:rsidRPr="0070101E">
        <w:rPr>
          <w:rFonts w:eastAsia="楷体_GB2312" w:hint="eastAsia"/>
          <w:sz w:val="24"/>
          <w:szCs w:val="28"/>
        </w:rPr>
        <w:t>条文</w:t>
      </w:r>
      <w:r w:rsidRPr="0070101E">
        <w:rPr>
          <w:rFonts w:eastAsia="楷体_GB2312"/>
          <w:sz w:val="24"/>
          <w:szCs w:val="28"/>
        </w:rPr>
        <w:t>说明】</w:t>
      </w:r>
    </w:p>
    <w:tbl>
      <w:tblPr>
        <w:tblStyle w:val="aff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3901"/>
      </w:tblGrid>
      <w:tr w:rsidR="00936814" w:rsidRPr="0070101E" w:rsidTr="00AD4323">
        <w:trPr>
          <w:jc w:val="center"/>
        </w:trPr>
        <w:tc>
          <w:tcPr>
            <w:tcW w:w="4261" w:type="dxa"/>
            <w:vAlign w:val="center"/>
          </w:tcPr>
          <w:p w:rsidR="00936814" w:rsidRPr="0070101E" w:rsidRDefault="00936814" w:rsidP="00AD4323">
            <w:pPr>
              <w:pStyle w:val="affffffb"/>
              <w:spacing w:line="360" w:lineRule="auto"/>
              <w:ind w:firstLineChars="0" w:firstLine="0"/>
              <w:jc w:val="center"/>
              <w:rPr>
                <w:sz w:val="28"/>
                <w:szCs w:val="28"/>
              </w:rPr>
            </w:pPr>
            <w:r w:rsidRPr="0070101E">
              <w:rPr>
                <w:noProof/>
                <w:sz w:val="28"/>
                <w:szCs w:val="28"/>
              </w:rPr>
              <w:lastRenderedPageBreak/>
              <w:drawing>
                <wp:inline distT="0" distB="0" distL="0" distR="0" wp14:anchorId="5387C5DA" wp14:editId="1ABE21BA">
                  <wp:extent cx="2831076" cy="1903562"/>
                  <wp:effectExtent l="0" t="0" r="0" b="19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831001" cy="1903511"/>
                          </a:xfrm>
                          <a:prstGeom prst="rect">
                            <a:avLst/>
                          </a:prstGeom>
                          <a:noFill/>
                          <a:ln>
                            <a:noFill/>
                          </a:ln>
                        </pic:spPr>
                      </pic:pic>
                    </a:graphicData>
                  </a:graphic>
                </wp:inline>
              </w:drawing>
            </w:r>
          </w:p>
        </w:tc>
        <w:tc>
          <w:tcPr>
            <w:tcW w:w="4261" w:type="dxa"/>
            <w:vAlign w:val="center"/>
          </w:tcPr>
          <w:p w:rsidR="00936814" w:rsidRPr="0070101E" w:rsidRDefault="00936814" w:rsidP="00AD4323">
            <w:pPr>
              <w:pStyle w:val="affffffb"/>
              <w:spacing w:line="360" w:lineRule="auto"/>
              <w:ind w:firstLineChars="0" w:firstLine="0"/>
              <w:jc w:val="center"/>
              <w:rPr>
                <w:sz w:val="28"/>
                <w:szCs w:val="28"/>
              </w:rPr>
            </w:pPr>
            <w:r w:rsidRPr="0070101E">
              <w:rPr>
                <w:rFonts w:hint="eastAsia"/>
                <w:noProof/>
                <w:sz w:val="28"/>
                <w:szCs w:val="28"/>
              </w:rPr>
              <w:drawing>
                <wp:inline distT="0" distB="0" distL="0" distR="0" wp14:anchorId="0B2094C5" wp14:editId="7BF805E1">
                  <wp:extent cx="2368137" cy="1144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371426" cy="1146390"/>
                          </a:xfrm>
                          <a:prstGeom prst="rect">
                            <a:avLst/>
                          </a:prstGeom>
                          <a:noFill/>
                          <a:ln>
                            <a:noFill/>
                          </a:ln>
                        </pic:spPr>
                      </pic:pic>
                    </a:graphicData>
                  </a:graphic>
                </wp:inline>
              </w:drawing>
            </w:r>
          </w:p>
        </w:tc>
      </w:tr>
      <w:tr w:rsidR="00936814" w:rsidRPr="0070101E" w:rsidTr="00AD4323">
        <w:trPr>
          <w:jc w:val="center"/>
        </w:trPr>
        <w:tc>
          <w:tcPr>
            <w:tcW w:w="4261" w:type="dxa"/>
          </w:tcPr>
          <w:p w:rsidR="00936814" w:rsidRPr="0070101E" w:rsidRDefault="00936814" w:rsidP="00FF6781">
            <w:pPr>
              <w:pStyle w:val="affffffb"/>
              <w:spacing w:line="360" w:lineRule="auto"/>
              <w:ind w:firstLineChars="0" w:firstLine="0"/>
              <w:jc w:val="center"/>
              <w:rPr>
                <w:sz w:val="24"/>
                <w:szCs w:val="28"/>
              </w:rPr>
            </w:pPr>
            <w:r w:rsidRPr="0070101E">
              <w:rPr>
                <w:rFonts w:hint="eastAsia"/>
                <w:sz w:val="24"/>
                <w:szCs w:val="28"/>
              </w:rPr>
              <w:t xml:space="preserve">(a) </w:t>
            </w:r>
            <w:r w:rsidRPr="0070101E">
              <w:rPr>
                <w:rFonts w:hint="eastAsia"/>
                <w:sz w:val="24"/>
                <w:szCs w:val="28"/>
              </w:rPr>
              <w:t>加密构件与增设拉条</w:t>
            </w:r>
          </w:p>
        </w:tc>
        <w:tc>
          <w:tcPr>
            <w:tcW w:w="4261" w:type="dxa"/>
          </w:tcPr>
          <w:p w:rsidR="00936814" w:rsidRPr="0070101E" w:rsidRDefault="00936814" w:rsidP="00AD4323">
            <w:pPr>
              <w:pStyle w:val="affffffb"/>
              <w:spacing w:line="360" w:lineRule="auto"/>
              <w:ind w:firstLineChars="0" w:firstLine="0"/>
              <w:jc w:val="center"/>
              <w:rPr>
                <w:sz w:val="24"/>
                <w:szCs w:val="28"/>
              </w:rPr>
            </w:pPr>
            <w:r w:rsidRPr="0070101E">
              <w:rPr>
                <w:rFonts w:hint="eastAsia"/>
                <w:sz w:val="24"/>
                <w:szCs w:val="28"/>
              </w:rPr>
              <w:t xml:space="preserve">(b) </w:t>
            </w:r>
            <w:r w:rsidRPr="0070101E">
              <w:rPr>
                <w:rFonts w:hint="eastAsia"/>
                <w:sz w:val="24"/>
                <w:szCs w:val="28"/>
              </w:rPr>
              <w:t>设置双</w:t>
            </w:r>
            <w:proofErr w:type="gramStart"/>
            <w:r w:rsidRPr="0070101E">
              <w:rPr>
                <w:rFonts w:hint="eastAsia"/>
                <w:sz w:val="24"/>
                <w:szCs w:val="28"/>
              </w:rPr>
              <w:t>檩</w:t>
            </w:r>
            <w:proofErr w:type="gramEnd"/>
          </w:p>
        </w:tc>
      </w:tr>
      <w:tr w:rsidR="00936814" w:rsidRPr="0070101E" w:rsidTr="00AD4323">
        <w:trPr>
          <w:jc w:val="center"/>
        </w:trPr>
        <w:tc>
          <w:tcPr>
            <w:tcW w:w="8522" w:type="dxa"/>
            <w:gridSpan w:val="2"/>
          </w:tcPr>
          <w:p w:rsidR="00936814" w:rsidRPr="0070101E" w:rsidRDefault="00936814" w:rsidP="00AD4323">
            <w:pPr>
              <w:pStyle w:val="affffffb"/>
              <w:spacing w:line="360" w:lineRule="auto"/>
              <w:ind w:firstLineChars="0" w:firstLine="0"/>
              <w:jc w:val="center"/>
              <w:rPr>
                <w:sz w:val="24"/>
                <w:szCs w:val="28"/>
              </w:rPr>
            </w:pPr>
            <w:r w:rsidRPr="0070101E">
              <w:rPr>
                <w:rFonts w:hint="eastAsia"/>
                <w:sz w:val="24"/>
                <w:szCs w:val="28"/>
              </w:rPr>
              <w:t>图</w:t>
            </w:r>
            <w:r w:rsidRPr="0070101E">
              <w:rPr>
                <w:rFonts w:hint="eastAsia"/>
                <w:sz w:val="24"/>
                <w:szCs w:val="28"/>
              </w:rPr>
              <w:t xml:space="preserve">9.2.3 </w:t>
            </w:r>
            <w:r w:rsidRPr="0070101E">
              <w:rPr>
                <w:rFonts w:hint="eastAsia"/>
                <w:sz w:val="24"/>
                <w:szCs w:val="28"/>
              </w:rPr>
              <w:t>部分加固方法示意图</w:t>
            </w:r>
          </w:p>
        </w:tc>
      </w:tr>
    </w:tbl>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采用增设</w:t>
      </w:r>
      <w:r w:rsidR="00FF6781" w:rsidRPr="0070101E">
        <w:rPr>
          <w:rFonts w:hint="eastAsia"/>
          <w:sz w:val="28"/>
          <w:szCs w:val="28"/>
        </w:rPr>
        <w:t>檩条与墙梁</w:t>
      </w:r>
      <w:r w:rsidRPr="0070101E">
        <w:rPr>
          <w:rFonts w:hint="eastAsia"/>
          <w:sz w:val="28"/>
          <w:szCs w:val="28"/>
        </w:rPr>
        <w:t>加固时，应保证增设支撑与相邻重要构件、连接等构件协同工作。</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金属围护系统</w:t>
      </w:r>
      <w:r w:rsidR="00FF6781" w:rsidRPr="0070101E">
        <w:rPr>
          <w:rFonts w:hint="eastAsia"/>
          <w:sz w:val="28"/>
          <w:szCs w:val="28"/>
        </w:rPr>
        <w:t>檩条与墙梁</w:t>
      </w:r>
      <w:r w:rsidRPr="0070101E">
        <w:rPr>
          <w:rFonts w:hint="eastAsia"/>
          <w:sz w:val="28"/>
          <w:szCs w:val="28"/>
        </w:rPr>
        <w:t>的加固除了满足本规范要求外，尚应满足《钢结构设计规范》（</w:t>
      </w:r>
      <w:r w:rsidRPr="0070101E">
        <w:rPr>
          <w:rFonts w:hint="eastAsia"/>
          <w:sz w:val="28"/>
          <w:szCs w:val="28"/>
        </w:rPr>
        <w:t>GB 50017</w:t>
      </w:r>
      <w:r w:rsidRPr="0070101E">
        <w:rPr>
          <w:rFonts w:hint="eastAsia"/>
          <w:sz w:val="28"/>
          <w:szCs w:val="28"/>
        </w:rPr>
        <w:t>）和《钢结构加固技术规范》（</w:t>
      </w:r>
      <w:r w:rsidRPr="0070101E">
        <w:rPr>
          <w:rFonts w:hint="eastAsia"/>
          <w:sz w:val="28"/>
          <w:szCs w:val="28"/>
        </w:rPr>
        <w:t>CECS77</w:t>
      </w:r>
      <w:r w:rsidRPr="0070101E">
        <w:rPr>
          <w:rFonts w:hint="eastAsia"/>
          <w:sz w:val="28"/>
          <w:szCs w:val="28"/>
        </w:rPr>
        <w:t>）等相应规范的规定。</w:t>
      </w:r>
      <w:r w:rsidRPr="0070101E">
        <w:rPr>
          <w:sz w:val="28"/>
          <w:szCs w:val="28"/>
        </w:rPr>
        <w:t xml:space="preserve"> </w:t>
      </w:r>
    </w:p>
    <w:p w:rsidR="00936814" w:rsidRPr="0070101E" w:rsidRDefault="00936814" w:rsidP="00C35E35">
      <w:pPr>
        <w:pStyle w:val="2"/>
        <w:numPr>
          <w:ilvl w:val="1"/>
          <w:numId w:val="41"/>
        </w:numPr>
        <w:spacing w:before="260" w:after="260" w:line="415" w:lineRule="auto"/>
      </w:pPr>
      <w:r w:rsidRPr="0070101E">
        <w:rPr>
          <w:rFonts w:hint="eastAsia"/>
        </w:rPr>
        <w:t xml:space="preserve"> </w:t>
      </w:r>
      <w:bookmarkStart w:id="196" w:name="_Toc444700507"/>
      <w:r w:rsidRPr="0070101E">
        <w:rPr>
          <w:rFonts w:hint="eastAsia"/>
        </w:rPr>
        <w:t>连接加固</w:t>
      </w:r>
      <w:bookmarkEnd w:id="196"/>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金属围护系统加固</w:t>
      </w:r>
      <w:r w:rsidRPr="0070101E">
        <w:rPr>
          <w:sz w:val="28"/>
          <w:szCs w:val="28"/>
        </w:rPr>
        <w:t>连接方式</w:t>
      </w:r>
      <w:r w:rsidRPr="0070101E">
        <w:rPr>
          <w:rFonts w:hint="eastAsia"/>
          <w:sz w:val="28"/>
          <w:szCs w:val="28"/>
        </w:rPr>
        <w:t>包括焊接连接、紧固连接等。</w:t>
      </w:r>
    </w:p>
    <w:p w:rsidR="00936814" w:rsidRPr="0070101E" w:rsidRDefault="00936814" w:rsidP="00936814">
      <w:pPr>
        <w:tabs>
          <w:tab w:val="left" w:pos="706"/>
        </w:tabs>
        <w:spacing w:line="360" w:lineRule="auto"/>
        <w:rPr>
          <w:rFonts w:eastAsia="楷体_GB2312"/>
          <w:sz w:val="24"/>
          <w:szCs w:val="28"/>
        </w:rPr>
      </w:pPr>
      <w:r w:rsidRPr="0070101E">
        <w:rPr>
          <w:rFonts w:eastAsia="楷体_GB2312" w:hint="eastAsia"/>
          <w:sz w:val="24"/>
          <w:szCs w:val="28"/>
        </w:rPr>
        <w:t>【条文说明】紧固连接包括铆钉连接、螺栓连接、</w:t>
      </w:r>
      <w:proofErr w:type="gramStart"/>
      <w:r w:rsidRPr="0070101E">
        <w:rPr>
          <w:rFonts w:eastAsia="楷体_GB2312" w:hint="eastAsia"/>
          <w:sz w:val="24"/>
          <w:szCs w:val="28"/>
        </w:rPr>
        <w:t>自攻钉</w:t>
      </w:r>
      <w:proofErr w:type="gramEnd"/>
      <w:r w:rsidRPr="0070101E">
        <w:rPr>
          <w:rFonts w:eastAsia="楷体_GB2312" w:hint="eastAsia"/>
          <w:sz w:val="24"/>
          <w:szCs w:val="28"/>
        </w:rPr>
        <w:t>连接、射钉连接、支座连接等。</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金属围护系统加固用连接方式的选用，应符合下列规定：</w:t>
      </w:r>
    </w:p>
    <w:p w:rsidR="00936814" w:rsidRPr="0070101E" w:rsidRDefault="00936814" w:rsidP="00C35E35">
      <w:pPr>
        <w:pStyle w:val="affffffb"/>
        <w:numPr>
          <w:ilvl w:val="0"/>
          <w:numId w:val="35"/>
        </w:numPr>
        <w:spacing w:line="360" w:lineRule="auto"/>
        <w:ind w:left="0" w:firstLineChars="0" w:firstLine="420"/>
        <w:rPr>
          <w:sz w:val="28"/>
          <w:szCs w:val="28"/>
        </w:rPr>
      </w:pPr>
      <w:r w:rsidRPr="0070101E">
        <w:rPr>
          <w:rFonts w:hint="eastAsia"/>
          <w:sz w:val="28"/>
          <w:szCs w:val="28"/>
        </w:rPr>
        <w:t>金属围护系统加固连接方式和连接件应经计算或试验确定，并考虑施工的便捷性；</w:t>
      </w:r>
      <w:r w:rsidRPr="0070101E">
        <w:rPr>
          <w:sz w:val="28"/>
          <w:szCs w:val="28"/>
        </w:rPr>
        <w:t xml:space="preserve"> </w:t>
      </w:r>
    </w:p>
    <w:p w:rsidR="00936814" w:rsidRPr="0070101E" w:rsidRDefault="00936814" w:rsidP="00C35E35">
      <w:pPr>
        <w:pStyle w:val="affffffb"/>
        <w:numPr>
          <w:ilvl w:val="0"/>
          <w:numId w:val="35"/>
        </w:numPr>
        <w:spacing w:line="360" w:lineRule="auto"/>
        <w:ind w:left="0" w:firstLineChars="0" w:firstLine="420"/>
        <w:rPr>
          <w:sz w:val="28"/>
          <w:szCs w:val="28"/>
        </w:rPr>
      </w:pPr>
      <w:r w:rsidRPr="0070101E">
        <w:rPr>
          <w:rFonts w:hint="eastAsia"/>
          <w:sz w:val="28"/>
          <w:szCs w:val="28"/>
        </w:rPr>
        <w:t>在同一受力部位连接的加固中，除仅考虑其中刚度较大的连接承受全部作用力时，不宜采用刚度相差较大的并用连接方法；</w:t>
      </w:r>
    </w:p>
    <w:p w:rsidR="00936814" w:rsidRPr="0070101E" w:rsidRDefault="00936814" w:rsidP="00C35E35">
      <w:pPr>
        <w:pStyle w:val="affffffb"/>
        <w:numPr>
          <w:ilvl w:val="0"/>
          <w:numId w:val="35"/>
        </w:numPr>
        <w:spacing w:line="360" w:lineRule="auto"/>
        <w:ind w:left="0" w:firstLineChars="0" w:firstLine="420"/>
        <w:rPr>
          <w:sz w:val="28"/>
          <w:szCs w:val="28"/>
        </w:rPr>
      </w:pPr>
      <w:r w:rsidRPr="0070101E">
        <w:rPr>
          <w:rFonts w:hint="eastAsia"/>
          <w:sz w:val="28"/>
          <w:szCs w:val="28"/>
        </w:rPr>
        <w:t>负荷下连接的加固，必须采取合理的施工工艺和安全措施，并</w:t>
      </w:r>
      <w:r w:rsidRPr="0070101E">
        <w:rPr>
          <w:rFonts w:hint="eastAsia"/>
          <w:sz w:val="28"/>
          <w:szCs w:val="28"/>
        </w:rPr>
        <w:lastRenderedPageBreak/>
        <w:t>进行验算。</w:t>
      </w:r>
    </w:p>
    <w:p w:rsidR="00936814" w:rsidRPr="0070101E" w:rsidRDefault="00936814" w:rsidP="00936814">
      <w:pPr>
        <w:tabs>
          <w:tab w:val="left" w:pos="706"/>
        </w:tabs>
        <w:spacing w:line="360" w:lineRule="auto"/>
        <w:rPr>
          <w:rFonts w:eastAsia="楷体_GB2312"/>
          <w:sz w:val="24"/>
          <w:szCs w:val="28"/>
        </w:rPr>
      </w:pPr>
      <w:r w:rsidRPr="0070101E">
        <w:rPr>
          <w:rFonts w:eastAsia="楷体_GB2312" w:hint="eastAsia"/>
          <w:sz w:val="24"/>
          <w:szCs w:val="28"/>
        </w:rPr>
        <w:t>【条文说明】</w:t>
      </w:r>
    </w:p>
    <w:p w:rsidR="00936814" w:rsidRPr="0070101E" w:rsidRDefault="00936814" w:rsidP="00A26897">
      <w:pPr>
        <w:tabs>
          <w:tab w:val="left" w:pos="706"/>
        </w:tabs>
        <w:spacing w:line="360" w:lineRule="auto"/>
        <w:ind w:firstLineChars="200" w:firstLine="480"/>
        <w:rPr>
          <w:rFonts w:eastAsia="楷体_GB2312"/>
          <w:sz w:val="24"/>
          <w:szCs w:val="28"/>
        </w:rPr>
      </w:pPr>
      <w:r w:rsidRPr="0070101E">
        <w:rPr>
          <w:rFonts w:eastAsia="楷体_GB2312" w:hint="eastAsia"/>
          <w:sz w:val="24"/>
          <w:szCs w:val="28"/>
        </w:rPr>
        <w:t>刚度相差较大的混合连接方法，如焊缝与铆钉或普通螺栓。</w:t>
      </w:r>
    </w:p>
    <w:p w:rsidR="00936814" w:rsidRPr="0070101E" w:rsidRDefault="00936814" w:rsidP="00A26897">
      <w:pPr>
        <w:tabs>
          <w:tab w:val="left" w:pos="706"/>
        </w:tabs>
        <w:spacing w:line="360" w:lineRule="auto"/>
        <w:ind w:firstLineChars="200" w:firstLine="480"/>
        <w:rPr>
          <w:rFonts w:eastAsia="楷体_GB2312"/>
          <w:sz w:val="24"/>
          <w:szCs w:val="28"/>
        </w:rPr>
      </w:pPr>
      <w:r w:rsidRPr="0070101E">
        <w:rPr>
          <w:rFonts w:eastAsia="楷体_GB2312" w:hint="eastAsia"/>
          <w:sz w:val="24"/>
          <w:szCs w:val="28"/>
        </w:rPr>
        <w:t>负荷下的加固应特别注意采用端焊缝或螺栓的加固而需要拆除原有连接，和扩大、增加钉孔等情况。负荷下的加固应保证结构系统具有足够的承载力。</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连接构件的承载力设计值应通过计算或试验确定。</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连接构件及焊缝均宜进行防腐处理。</w:t>
      </w:r>
    </w:p>
    <w:p w:rsidR="00936814" w:rsidRPr="0070101E" w:rsidRDefault="00936814" w:rsidP="00C35E35">
      <w:pPr>
        <w:pStyle w:val="2"/>
        <w:numPr>
          <w:ilvl w:val="1"/>
          <w:numId w:val="41"/>
        </w:numPr>
        <w:spacing w:before="260" w:after="260" w:line="415" w:lineRule="auto"/>
      </w:pPr>
      <w:r w:rsidRPr="0070101E">
        <w:rPr>
          <w:rFonts w:hint="eastAsia"/>
        </w:rPr>
        <w:t xml:space="preserve"> </w:t>
      </w:r>
      <w:bookmarkStart w:id="197" w:name="_Toc444700508"/>
      <w:r w:rsidR="008D43A2" w:rsidRPr="0070101E">
        <w:rPr>
          <w:rFonts w:hint="eastAsia"/>
        </w:rPr>
        <w:t>金属</w:t>
      </w:r>
      <w:r w:rsidRPr="0070101E">
        <w:rPr>
          <w:rFonts w:hint="eastAsia"/>
        </w:rPr>
        <w:t>板面加固</w:t>
      </w:r>
      <w:bookmarkEnd w:id="197"/>
    </w:p>
    <w:p w:rsidR="00936814" w:rsidRPr="0070101E" w:rsidRDefault="00EA2612" w:rsidP="00C35E35">
      <w:pPr>
        <w:pStyle w:val="affffffb"/>
        <w:numPr>
          <w:ilvl w:val="2"/>
          <w:numId w:val="41"/>
        </w:numPr>
        <w:spacing w:line="360" w:lineRule="auto"/>
        <w:ind w:left="0" w:firstLineChars="0" w:firstLine="0"/>
        <w:rPr>
          <w:sz w:val="28"/>
          <w:szCs w:val="28"/>
        </w:rPr>
      </w:pPr>
      <w:r w:rsidRPr="0070101E">
        <w:rPr>
          <w:rFonts w:hint="eastAsia"/>
          <w:sz w:val="28"/>
          <w:szCs w:val="28"/>
        </w:rPr>
        <w:t>金属</w:t>
      </w:r>
      <w:r w:rsidR="00936814" w:rsidRPr="0070101E">
        <w:rPr>
          <w:rFonts w:hint="eastAsia"/>
          <w:sz w:val="28"/>
          <w:szCs w:val="28"/>
        </w:rPr>
        <w:t>板面</w:t>
      </w:r>
      <w:r w:rsidR="00936814" w:rsidRPr="0070101E">
        <w:rPr>
          <w:sz w:val="28"/>
          <w:szCs w:val="28"/>
        </w:rPr>
        <w:t>加固</w:t>
      </w:r>
      <w:r w:rsidR="00936814" w:rsidRPr="0070101E">
        <w:rPr>
          <w:rFonts w:hint="eastAsia"/>
          <w:sz w:val="28"/>
          <w:szCs w:val="28"/>
        </w:rPr>
        <w:t>措施有更换板材或覆盖新板，重新锁边、增设压条和夹具等。</w:t>
      </w:r>
      <w:r w:rsidR="00936814" w:rsidRPr="0070101E">
        <w:rPr>
          <w:rFonts w:hint="eastAsia"/>
          <w:sz w:val="28"/>
          <w:szCs w:val="28"/>
        </w:rPr>
        <w:t xml:space="preserve"> </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当</w:t>
      </w:r>
      <w:r w:rsidR="00EA2612" w:rsidRPr="0070101E">
        <w:rPr>
          <w:rFonts w:hint="eastAsia"/>
          <w:sz w:val="28"/>
          <w:szCs w:val="28"/>
        </w:rPr>
        <w:t>金属</w:t>
      </w:r>
      <w:r w:rsidRPr="0070101E">
        <w:rPr>
          <w:rFonts w:hint="eastAsia"/>
          <w:sz w:val="28"/>
          <w:szCs w:val="28"/>
        </w:rPr>
        <w:t>面板腐蚀破损严重、截面刚度不足、排水断面不满足要求时，宜采用满足要求的面板更换，特殊要求时，亦可在原有板面上覆盖新板，应确保金属围护系统的整体性。</w:t>
      </w:r>
    </w:p>
    <w:p w:rsidR="00936814" w:rsidRPr="0070101E" w:rsidRDefault="00936814" w:rsidP="00936814">
      <w:pPr>
        <w:tabs>
          <w:tab w:val="left" w:pos="706"/>
        </w:tabs>
        <w:spacing w:line="360" w:lineRule="auto"/>
        <w:rPr>
          <w:rFonts w:eastAsia="楷体_GB2312"/>
          <w:sz w:val="24"/>
          <w:szCs w:val="28"/>
        </w:rPr>
      </w:pPr>
      <w:r w:rsidRPr="0070101E">
        <w:rPr>
          <w:rFonts w:eastAsia="楷体_GB2312" w:hint="eastAsia"/>
          <w:sz w:val="24"/>
          <w:szCs w:val="28"/>
        </w:rPr>
        <w:t>【条文说明】：特殊要求是指业主需要、建筑功能和工艺要求等。</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当</w:t>
      </w:r>
      <w:r w:rsidR="00EA2612" w:rsidRPr="0070101E">
        <w:rPr>
          <w:rFonts w:hint="eastAsia"/>
          <w:sz w:val="28"/>
          <w:szCs w:val="28"/>
        </w:rPr>
        <w:t>金属</w:t>
      </w:r>
      <w:r w:rsidRPr="0070101E">
        <w:rPr>
          <w:rFonts w:hint="eastAsia"/>
          <w:sz w:val="28"/>
          <w:szCs w:val="28"/>
        </w:rPr>
        <w:t>板面锁边失效或不满足使用要求，同时具有重新锁边条件时，可采用重新锁边措施加固板面连接。</w:t>
      </w:r>
    </w:p>
    <w:p w:rsidR="00936814" w:rsidRPr="0070101E" w:rsidRDefault="00936814" w:rsidP="00C35E35">
      <w:pPr>
        <w:pStyle w:val="affffffb"/>
        <w:numPr>
          <w:ilvl w:val="2"/>
          <w:numId w:val="41"/>
        </w:numPr>
        <w:spacing w:line="360" w:lineRule="auto"/>
        <w:ind w:left="0" w:firstLineChars="0" w:firstLine="0"/>
        <w:rPr>
          <w:sz w:val="28"/>
          <w:szCs w:val="28"/>
        </w:rPr>
      </w:pPr>
      <w:r w:rsidRPr="0070101E">
        <w:rPr>
          <w:rFonts w:hint="eastAsia"/>
          <w:sz w:val="28"/>
          <w:szCs w:val="28"/>
        </w:rPr>
        <w:t>当</w:t>
      </w:r>
      <w:r w:rsidR="00EA2612" w:rsidRPr="0070101E">
        <w:rPr>
          <w:rFonts w:hint="eastAsia"/>
          <w:sz w:val="28"/>
          <w:szCs w:val="28"/>
        </w:rPr>
        <w:t>金属</w:t>
      </w:r>
      <w:r w:rsidRPr="0070101E">
        <w:rPr>
          <w:rFonts w:hint="eastAsia"/>
          <w:sz w:val="28"/>
          <w:szCs w:val="28"/>
        </w:rPr>
        <w:t>板面抗风揭或刚度不足时，可采用增设压条、夹具方法加固面板。</w:t>
      </w:r>
    </w:p>
    <w:p w:rsidR="00936814" w:rsidRPr="0070101E" w:rsidRDefault="00936814" w:rsidP="00936814">
      <w:pPr>
        <w:tabs>
          <w:tab w:val="left" w:pos="706"/>
        </w:tabs>
        <w:spacing w:line="360" w:lineRule="auto"/>
        <w:rPr>
          <w:rFonts w:eastAsia="楷体_GB2312"/>
          <w:sz w:val="22"/>
          <w:szCs w:val="28"/>
        </w:rPr>
      </w:pPr>
      <w:r w:rsidRPr="0070101E">
        <w:rPr>
          <w:rFonts w:eastAsia="楷体_GB2312" w:hint="eastAsia"/>
          <w:sz w:val="22"/>
          <w:szCs w:val="28"/>
        </w:rPr>
        <w:t>【条文说明】</w:t>
      </w:r>
    </w:p>
    <w:p w:rsidR="00936814" w:rsidRPr="0070101E" w:rsidRDefault="00936814" w:rsidP="00A26897">
      <w:pPr>
        <w:tabs>
          <w:tab w:val="left" w:pos="706"/>
        </w:tabs>
        <w:spacing w:line="360" w:lineRule="auto"/>
        <w:ind w:firstLineChars="200" w:firstLine="480"/>
        <w:jc w:val="center"/>
        <w:rPr>
          <w:rFonts w:eastAsia="楷体_GB2312"/>
          <w:noProof/>
          <w:sz w:val="24"/>
          <w:szCs w:val="28"/>
        </w:rPr>
      </w:pPr>
      <w:r w:rsidRPr="0070101E">
        <w:rPr>
          <w:rFonts w:eastAsia="楷体_GB2312"/>
          <w:noProof/>
          <w:sz w:val="24"/>
          <w:szCs w:val="28"/>
        </w:rPr>
        <w:lastRenderedPageBreak/>
        <w:drawing>
          <wp:inline distT="0" distB="0" distL="0" distR="0" wp14:anchorId="75069168" wp14:editId="1805289D">
            <wp:extent cx="2436638" cy="1662557"/>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37729" cy="1663301"/>
                    </a:xfrm>
                    <a:prstGeom prst="rect">
                      <a:avLst/>
                    </a:prstGeom>
                    <a:noFill/>
                    <a:ln>
                      <a:noFill/>
                    </a:ln>
                  </pic:spPr>
                </pic:pic>
              </a:graphicData>
            </a:graphic>
          </wp:inline>
        </w:drawing>
      </w:r>
      <w:r w:rsidRPr="0070101E">
        <w:rPr>
          <w:rFonts w:eastAsia="楷体_GB2312" w:hint="eastAsia"/>
          <w:noProof/>
          <w:sz w:val="24"/>
          <w:szCs w:val="28"/>
        </w:rPr>
        <w:t xml:space="preserve">     </w:t>
      </w:r>
      <w:r w:rsidRPr="0070101E">
        <w:rPr>
          <w:rFonts w:eastAsia="楷体_GB2312" w:hint="eastAsia"/>
          <w:noProof/>
          <w:sz w:val="24"/>
          <w:szCs w:val="28"/>
        </w:rPr>
        <w:drawing>
          <wp:inline distT="0" distB="0" distL="0" distR="0" wp14:anchorId="18F3BCD2" wp14:editId="599F7717">
            <wp:extent cx="1924907" cy="1690416"/>
            <wp:effectExtent l="0" t="0" r="0" b="5080"/>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3" cstate="print">
                      <a:extLst>
                        <a:ext uri="{28A0092B-C50C-407E-A947-70E740481C1C}">
                          <a14:useLocalDpi xmlns:a14="http://schemas.microsoft.com/office/drawing/2010/main" val="0"/>
                        </a:ext>
                      </a:extLst>
                    </a:blip>
                    <a:srcRect b="2202"/>
                    <a:stretch/>
                  </pic:blipFill>
                  <pic:spPr bwMode="auto">
                    <a:xfrm>
                      <a:off x="0" y="0"/>
                      <a:ext cx="1924907" cy="1690416"/>
                    </a:xfrm>
                    <a:prstGeom prst="rect">
                      <a:avLst/>
                    </a:prstGeom>
                    <a:noFill/>
                    <a:ln>
                      <a:noFill/>
                    </a:ln>
                    <a:extLst>
                      <a:ext uri="{53640926-AAD7-44D8-BBD7-CCE9431645EC}">
                        <a14:shadowObscured xmlns:a14="http://schemas.microsoft.com/office/drawing/2010/main"/>
                      </a:ext>
                    </a:extLst>
                  </pic:spPr>
                </pic:pic>
              </a:graphicData>
            </a:graphic>
          </wp:inline>
        </w:drawing>
      </w:r>
    </w:p>
    <w:p w:rsidR="00936814" w:rsidRPr="0070101E" w:rsidRDefault="00936814" w:rsidP="00936814">
      <w:pPr>
        <w:tabs>
          <w:tab w:val="left" w:pos="706"/>
        </w:tabs>
        <w:spacing w:line="360" w:lineRule="auto"/>
        <w:jc w:val="center"/>
        <w:rPr>
          <w:rFonts w:eastAsia="楷体_GB2312"/>
          <w:sz w:val="24"/>
          <w:szCs w:val="28"/>
        </w:rPr>
      </w:pPr>
      <w:r w:rsidRPr="0070101E">
        <w:rPr>
          <w:rFonts w:eastAsia="楷体_GB2312" w:hint="eastAsia"/>
          <w:sz w:val="24"/>
          <w:szCs w:val="28"/>
        </w:rPr>
        <w:t>（</w:t>
      </w:r>
      <w:r w:rsidRPr="0070101E">
        <w:rPr>
          <w:rFonts w:eastAsia="楷体_GB2312" w:hint="eastAsia"/>
          <w:sz w:val="24"/>
          <w:szCs w:val="28"/>
        </w:rPr>
        <w:t>a</w:t>
      </w:r>
      <w:r w:rsidRPr="0070101E">
        <w:rPr>
          <w:rFonts w:eastAsia="楷体_GB2312" w:hint="eastAsia"/>
          <w:sz w:val="24"/>
          <w:szCs w:val="28"/>
        </w:rPr>
        <w:t>）压条</w:t>
      </w:r>
      <w:r w:rsidRPr="0070101E">
        <w:rPr>
          <w:rFonts w:eastAsia="楷体_GB2312" w:hint="eastAsia"/>
          <w:sz w:val="24"/>
          <w:szCs w:val="28"/>
        </w:rPr>
        <w:t xml:space="preserve">                    </w:t>
      </w:r>
      <w:r w:rsidRPr="0070101E">
        <w:rPr>
          <w:rFonts w:eastAsia="楷体_GB2312" w:hint="eastAsia"/>
          <w:sz w:val="24"/>
          <w:szCs w:val="28"/>
        </w:rPr>
        <w:t>（</w:t>
      </w:r>
      <w:r w:rsidRPr="0070101E">
        <w:rPr>
          <w:rFonts w:eastAsia="楷体_GB2312" w:hint="eastAsia"/>
          <w:sz w:val="24"/>
          <w:szCs w:val="28"/>
        </w:rPr>
        <w:t>b</w:t>
      </w:r>
      <w:r w:rsidRPr="0070101E">
        <w:rPr>
          <w:rFonts w:eastAsia="楷体_GB2312" w:hint="eastAsia"/>
          <w:sz w:val="24"/>
          <w:szCs w:val="28"/>
        </w:rPr>
        <w:t>）抗风夹具</w:t>
      </w:r>
    </w:p>
    <w:p w:rsidR="00936814" w:rsidRPr="0070101E" w:rsidRDefault="00936814" w:rsidP="00936814">
      <w:pPr>
        <w:tabs>
          <w:tab w:val="left" w:pos="706"/>
        </w:tabs>
        <w:spacing w:line="360" w:lineRule="auto"/>
        <w:jc w:val="center"/>
        <w:rPr>
          <w:rFonts w:eastAsia="楷体_GB2312"/>
          <w:sz w:val="24"/>
          <w:szCs w:val="28"/>
        </w:rPr>
      </w:pPr>
      <w:r w:rsidRPr="0070101E">
        <w:rPr>
          <w:rFonts w:eastAsia="楷体_GB2312"/>
          <w:sz w:val="24"/>
          <w:szCs w:val="28"/>
        </w:rPr>
        <w:t>图</w:t>
      </w:r>
      <w:r w:rsidRPr="0070101E">
        <w:rPr>
          <w:rFonts w:eastAsia="楷体_GB2312" w:hint="eastAsia"/>
          <w:sz w:val="24"/>
          <w:szCs w:val="28"/>
        </w:rPr>
        <w:t>9.4.4</w:t>
      </w:r>
      <w:r w:rsidRPr="0070101E">
        <w:rPr>
          <w:rFonts w:eastAsia="楷体_GB2312"/>
          <w:sz w:val="24"/>
          <w:szCs w:val="28"/>
        </w:rPr>
        <w:t xml:space="preserve"> </w:t>
      </w:r>
      <w:r w:rsidRPr="0070101E">
        <w:rPr>
          <w:rFonts w:eastAsia="楷体_GB2312" w:hint="eastAsia"/>
          <w:sz w:val="24"/>
          <w:szCs w:val="28"/>
        </w:rPr>
        <w:t>部分板面加固方法示意图</w:t>
      </w:r>
    </w:p>
    <w:p w:rsidR="00936814" w:rsidRPr="00453A27" w:rsidRDefault="00936814" w:rsidP="00C35E35">
      <w:pPr>
        <w:pStyle w:val="2"/>
        <w:numPr>
          <w:ilvl w:val="1"/>
          <w:numId w:val="41"/>
        </w:numPr>
        <w:spacing w:before="260" w:after="260" w:line="415" w:lineRule="auto"/>
      </w:pPr>
      <w:r w:rsidRPr="00453A27">
        <w:rPr>
          <w:rFonts w:hint="eastAsia"/>
        </w:rPr>
        <w:t xml:space="preserve"> </w:t>
      </w:r>
      <w:bookmarkStart w:id="198" w:name="_Toc444700509"/>
      <w:r w:rsidRPr="00453A27">
        <w:rPr>
          <w:rFonts w:hint="eastAsia"/>
        </w:rPr>
        <w:t>节能改造</w:t>
      </w:r>
      <w:bookmarkEnd w:id="198"/>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金属围护系统经节能鉴定，不满足节能设计标准的有关规定时，应进行节能方面的改造。</w:t>
      </w:r>
    </w:p>
    <w:p w:rsidR="00936814" w:rsidRPr="005D4B5E" w:rsidRDefault="00936814" w:rsidP="00936814">
      <w:pPr>
        <w:tabs>
          <w:tab w:val="left" w:pos="706"/>
        </w:tabs>
        <w:spacing w:line="360" w:lineRule="auto"/>
        <w:rPr>
          <w:sz w:val="24"/>
          <w:szCs w:val="28"/>
        </w:rPr>
      </w:pPr>
      <w:r w:rsidRPr="005D4B5E">
        <w:rPr>
          <w:rFonts w:eastAsia="楷体_GB2312"/>
          <w:sz w:val="24"/>
          <w:szCs w:val="28"/>
        </w:rPr>
        <w:t>【</w:t>
      </w:r>
      <w:r w:rsidRPr="005D4B5E">
        <w:rPr>
          <w:rFonts w:eastAsia="楷体_GB2312" w:hint="eastAsia"/>
          <w:sz w:val="24"/>
          <w:szCs w:val="28"/>
        </w:rPr>
        <w:t>条文</w:t>
      </w:r>
      <w:r w:rsidRPr="005D4B5E">
        <w:rPr>
          <w:rFonts w:eastAsia="楷体_GB2312"/>
          <w:sz w:val="24"/>
          <w:szCs w:val="28"/>
        </w:rPr>
        <w:t>说明】</w:t>
      </w:r>
      <w:r w:rsidRPr="005D4B5E">
        <w:rPr>
          <w:rFonts w:eastAsia="楷体_GB2312" w:hint="eastAsia"/>
          <w:sz w:val="24"/>
          <w:szCs w:val="28"/>
        </w:rPr>
        <w:t>北方严寒地区主要考虑建筑的冬季防寒保温，建筑金属围护系统传热系数对建筑的采暖能耗影响很大，提高这一地区的金属围护系统传热系数，有利于提高改造对象的节能潜力，并满足节能改造的经济性综合要求。未设保温或保温破损面积过大的建筑，当进入冬季供暖期时，外墙内表面易产生结露现象，会造成金属围护系统内表面材料受潮，影响室内环境。因此，严寒地区公共建筑节能改造时，应按照有关标准的规定，强化公共建筑非透明外金属围护系统保温要求。</w:t>
      </w:r>
    </w:p>
    <w:p w:rsidR="00936814" w:rsidRPr="005D4B5E" w:rsidRDefault="00936814" w:rsidP="005D4B5E">
      <w:pPr>
        <w:tabs>
          <w:tab w:val="left" w:pos="706"/>
        </w:tabs>
        <w:spacing w:line="360" w:lineRule="auto"/>
        <w:ind w:firstLineChars="200" w:firstLine="480"/>
        <w:rPr>
          <w:rFonts w:eastAsia="楷体_GB2312"/>
          <w:sz w:val="24"/>
          <w:szCs w:val="28"/>
        </w:rPr>
      </w:pPr>
      <w:r w:rsidRPr="005D4B5E">
        <w:rPr>
          <w:rFonts w:eastAsia="楷体_GB2312" w:hint="eastAsia"/>
          <w:sz w:val="24"/>
          <w:szCs w:val="28"/>
        </w:rPr>
        <w:t>夏热冬</w:t>
      </w:r>
      <w:proofErr w:type="gramStart"/>
      <w:r w:rsidRPr="005D4B5E">
        <w:rPr>
          <w:rFonts w:eastAsia="楷体_GB2312" w:hint="eastAsia"/>
          <w:sz w:val="24"/>
          <w:szCs w:val="28"/>
        </w:rPr>
        <w:t>暖地区</w:t>
      </w:r>
      <w:proofErr w:type="gramEnd"/>
      <w:r w:rsidRPr="005D4B5E">
        <w:rPr>
          <w:rFonts w:eastAsia="楷体_GB2312" w:hint="eastAsia"/>
          <w:sz w:val="24"/>
          <w:szCs w:val="28"/>
        </w:rPr>
        <w:t>太阳辐射对建筑能耗的影响很大，进入室内的太阳辐射热是造成夏季室内过热的主要原因。这一地区主要关注建筑金属围护系统的夏季隔热，同时还要考虑在自然通风条件下建筑热湿过程的双向传递，不能简单地采用降低墙体、屋面、窗户的传热系数，增加保温隔热材料厚度来达到节约能耗的目的。当公共建筑采用轻质结构和复合结构时，应提高其金属围护系统的热稳定性。</w:t>
      </w:r>
    </w:p>
    <w:p w:rsidR="00936814" w:rsidRPr="005D4B5E" w:rsidRDefault="00936814" w:rsidP="005D4B5E">
      <w:pPr>
        <w:tabs>
          <w:tab w:val="left" w:pos="706"/>
        </w:tabs>
        <w:spacing w:line="360" w:lineRule="auto"/>
        <w:ind w:firstLineChars="200" w:firstLine="480"/>
        <w:rPr>
          <w:rFonts w:eastAsia="楷体_GB2312"/>
          <w:sz w:val="24"/>
          <w:szCs w:val="28"/>
        </w:rPr>
      </w:pPr>
      <w:r w:rsidRPr="005D4B5E">
        <w:rPr>
          <w:rFonts w:eastAsia="楷体_GB2312"/>
          <w:sz w:val="24"/>
          <w:szCs w:val="28"/>
        </w:rPr>
        <w:t>严寒地区</w:t>
      </w:r>
      <w:r w:rsidRPr="005D4B5E">
        <w:rPr>
          <w:rFonts w:eastAsia="楷体_GB2312" w:hint="eastAsia"/>
          <w:sz w:val="24"/>
          <w:szCs w:val="28"/>
        </w:rPr>
        <w:t>金属围护系统</w:t>
      </w:r>
      <w:r w:rsidRPr="005D4B5E">
        <w:rPr>
          <w:rFonts w:eastAsia="楷体_GB2312"/>
          <w:sz w:val="24"/>
          <w:szCs w:val="28"/>
        </w:rPr>
        <w:t>外金属围护系统未设保温，或保温破损面积超过</w:t>
      </w:r>
      <w:r w:rsidRPr="005D4B5E">
        <w:rPr>
          <w:rFonts w:eastAsia="楷体_GB2312" w:hint="eastAsia"/>
          <w:sz w:val="24"/>
          <w:szCs w:val="28"/>
        </w:rPr>
        <w:t>3</w:t>
      </w:r>
      <w:r w:rsidRPr="005D4B5E">
        <w:rPr>
          <w:rFonts w:eastAsia="楷体_GB2312"/>
          <w:sz w:val="24"/>
          <w:szCs w:val="28"/>
        </w:rPr>
        <w:t>0</w:t>
      </w:r>
      <w:r w:rsidRPr="005D4B5E">
        <w:rPr>
          <w:rFonts w:eastAsia="楷体_GB2312"/>
          <w:sz w:val="24"/>
          <w:szCs w:val="28"/>
        </w:rPr>
        <w:t>％</w:t>
      </w:r>
      <w:r w:rsidRPr="005D4B5E">
        <w:rPr>
          <w:rFonts w:eastAsia="楷体_GB2312" w:hint="eastAsia"/>
          <w:sz w:val="24"/>
          <w:szCs w:val="28"/>
        </w:rPr>
        <w:t>时，应进行</w:t>
      </w:r>
      <w:r w:rsidRPr="005D4B5E">
        <w:rPr>
          <w:rFonts w:eastAsia="楷体_GB2312"/>
          <w:sz w:val="24"/>
          <w:szCs w:val="28"/>
        </w:rPr>
        <w:t>外金属围护系统</w:t>
      </w:r>
      <w:r w:rsidRPr="005D4B5E">
        <w:rPr>
          <w:rFonts w:eastAsia="楷体_GB2312" w:hint="eastAsia"/>
          <w:sz w:val="24"/>
          <w:szCs w:val="28"/>
        </w:rPr>
        <w:t>的节能改造。夏热冬</w:t>
      </w:r>
      <w:proofErr w:type="gramStart"/>
      <w:r w:rsidRPr="005D4B5E">
        <w:rPr>
          <w:rFonts w:eastAsia="楷体_GB2312" w:hint="eastAsia"/>
          <w:sz w:val="24"/>
          <w:szCs w:val="28"/>
        </w:rPr>
        <w:t>暖地区</w:t>
      </w:r>
      <w:proofErr w:type="gramEnd"/>
      <w:r w:rsidRPr="005D4B5E">
        <w:rPr>
          <w:rFonts w:eastAsia="楷体_GB2312"/>
          <w:sz w:val="24"/>
          <w:szCs w:val="28"/>
        </w:rPr>
        <w:t>外金属围护系统隔热性能不满足</w:t>
      </w:r>
      <w:r w:rsidRPr="005D4B5E">
        <w:rPr>
          <w:rFonts w:eastAsia="楷体_GB2312" w:hint="eastAsia"/>
          <w:sz w:val="24"/>
          <w:szCs w:val="28"/>
        </w:rPr>
        <w:t>相应规范</w:t>
      </w:r>
      <w:r w:rsidRPr="005D4B5E">
        <w:rPr>
          <w:rFonts w:eastAsia="楷体_GB2312"/>
          <w:sz w:val="24"/>
          <w:szCs w:val="28"/>
        </w:rPr>
        <w:t>的内表面温度要求</w:t>
      </w:r>
      <w:r w:rsidRPr="005D4B5E">
        <w:rPr>
          <w:rFonts w:eastAsia="楷体_GB2312" w:hint="eastAsia"/>
          <w:sz w:val="24"/>
          <w:szCs w:val="28"/>
        </w:rPr>
        <w:t>时，应进行</w:t>
      </w:r>
      <w:r w:rsidRPr="005D4B5E">
        <w:rPr>
          <w:rFonts w:eastAsia="楷体_GB2312"/>
          <w:sz w:val="24"/>
          <w:szCs w:val="28"/>
        </w:rPr>
        <w:t>外金属围护系统</w:t>
      </w:r>
      <w:r w:rsidRPr="005D4B5E">
        <w:rPr>
          <w:rFonts w:eastAsia="楷体_GB2312" w:hint="eastAsia"/>
          <w:sz w:val="24"/>
          <w:szCs w:val="28"/>
        </w:rPr>
        <w:t>的节能改造。</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金属围护系统的节能改造宜与屋面系统加固、防水和装饰改造</w:t>
      </w:r>
      <w:r w:rsidRPr="00453A27">
        <w:rPr>
          <w:rFonts w:hint="eastAsia"/>
          <w:sz w:val="28"/>
          <w:szCs w:val="28"/>
        </w:rPr>
        <w:lastRenderedPageBreak/>
        <w:t>同步进行</w:t>
      </w:r>
      <w:r w:rsidRPr="00453A27">
        <w:rPr>
          <w:sz w:val="28"/>
          <w:szCs w:val="28"/>
        </w:rPr>
        <w:t>。</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金属围护系统进行节能</w:t>
      </w:r>
      <w:r w:rsidRPr="00453A27">
        <w:rPr>
          <w:sz w:val="28"/>
          <w:szCs w:val="28"/>
        </w:rPr>
        <w:t>改造</w:t>
      </w:r>
      <w:r w:rsidRPr="00453A27">
        <w:rPr>
          <w:rFonts w:hint="eastAsia"/>
          <w:sz w:val="28"/>
          <w:szCs w:val="28"/>
        </w:rPr>
        <w:t>后</w:t>
      </w:r>
      <w:r w:rsidRPr="00453A27">
        <w:rPr>
          <w:sz w:val="28"/>
          <w:szCs w:val="28"/>
        </w:rPr>
        <w:t>，</w:t>
      </w:r>
      <w:r w:rsidRPr="00453A27">
        <w:rPr>
          <w:rFonts w:hint="eastAsia"/>
          <w:sz w:val="28"/>
          <w:szCs w:val="28"/>
        </w:rPr>
        <w:t>其热工性能应</w:t>
      </w:r>
      <w:r w:rsidRPr="00453A27">
        <w:rPr>
          <w:sz w:val="28"/>
          <w:szCs w:val="28"/>
        </w:rPr>
        <w:t>符合</w:t>
      </w:r>
      <w:r w:rsidRPr="00453A27">
        <w:rPr>
          <w:rFonts w:hint="eastAsia"/>
          <w:sz w:val="28"/>
          <w:szCs w:val="28"/>
        </w:rPr>
        <w:t>相关标准</w:t>
      </w:r>
      <w:r w:rsidRPr="00453A27">
        <w:rPr>
          <w:sz w:val="28"/>
          <w:szCs w:val="28"/>
        </w:rPr>
        <w:t>的</w:t>
      </w:r>
      <w:r w:rsidRPr="00453A27">
        <w:rPr>
          <w:rFonts w:hint="eastAsia"/>
          <w:sz w:val="28"/>
          <w:szCs w:val="28"/>
        </w:rPr>
        <w:t>有关</w:t>
      </w:r>
      <w:r w:rsidRPr="00453A27">
        <w:rPr>
          <w:sz w:val="28"/>
          <w:szCs w:val="28"/>
        </w:rPr>
        <w:t>规定</w:t>
      </w:r>
      <w:r w:rsidRPr="00453A27">
        <w:rPr>
          <w:rFonts w:hint="eastAsia"/>
          <w:sz w:val="28"/>
          <w:szCs w:val="28"/>
        </w:rPr>
        <w:t>。</w:t>
      </w:r>
    </w:p>
    <w:p w:rsidR="00936814" w:rsidRPr="005D4B5E" w:rsidRDefault="00936814" w:rsidP="00936814">
      <w:pPr>
        <w:tabs>
          <w:tab w:val="left" w:pos="706"/>
        </w:tabs>
        <w:spacing w:line="360" w:lineRule="auto"/>
        <w:rPr>
          <w:sz w:val="24"/>
          <w:szCs w:val="28"/>
        </w:rPr>
      </w:pPr>
      <w:r w:rsidRPr="005D4B5E">
        <w:rPr>
          <w:rFonts w:eastAsia="楷体_GB2312"/>
          <w:sz w:val="24"/>
          <w:szCs w:val="28"/>
        </w:rPr>
        <w:t>【</w:t>
      </w:r>
      <w:r w:rsidRPr="005D4B5E">
        <w:rPr>
          <w:rFonts w:eastAsia="楷体_GB2312" w:hint="eastAsia"/>
          <w:sz w:val="24"/>
          <w:szCs w:val="28"/>
        </w:rPr>
        <w:t>条文</w:t>
      </w:r>
      <w:r w:rsidRPr="005D4B5E">
        <w:rPr>
          <w:rFonts w:eastAsia="楷体_GB2312"/>
          <w:sz w:val="24"/>
          <w:szCs w:val="28"/>
        </w:rPr>
        <w:t>说明】</w:t>
      </w:r>
      <w:r w:rsidRPr="005D4B5E">
        <w:rPr>
          <w:rFonts w:eastAsia="楷体_GB2312" w:hint="eastAsia"/>
          <w:sz w:val="24"/>
          <w:szCs w:val="28"/>
        </w:rPr>
        <w:t>对于公用金属围护系统节能改造后的热工性能要求可按照《公共建筑节能改造技术规程》（</w:t>
      </w:r>
      <w:r w:rsidRPr="005D4B5E">
        <w:rPr>
          <w:rFonts w:eastAsia="楷体_GB2312" w:hint="eastAsia"/>
          <w:sz w:val="24"/>
          <w:szCs w:val="28"/>
        </w:rPr>
        <w:t>JGJ176</w:t>
      </w:r>
      <w:r w:rsidRPr="005D4B5E">
        <w:rPr>
          <w:rFonts w:eastAsia="楷体_GB2312" w:hint="eastAsia"/>
          <w:sz w:val="24"/>
          <w:szCs w:val="28"/>
        </w:rPr>
        <w:t>）执行。对没有明确规定的建筑系统，可按照改造前双方协定的要求进行。</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sz w:val="28"/>
          <w:szCs w:val="28"/>
        </w:rPr>
        <w:t>金属围护系统</w:t>
      </w:r>
      <w:r w:rsidRPr="00453A27">
        <w:rPr>
          <w:rFonts w:hint="eastAsia"/>
          <w:sz w:val="28"/>
          <w:szCs w:val="28"/>
        </w:rPr>
        <w:t>节能</w:t>
      </w:r>
      <w:r w:rsidRPr="00453A27">
        <w:rPr>
          <w:sz w:val="28"/>
          <w:szCs w:val="28"/>
        </w:rPr>
        <w:t>改造应根据建筑</w:t>
      </w:r>
      <w:r w:rsidRPr="00453A27">
        <w:rPr>
          <w:rFonts w:hint="eastAsia"/>
          <w:sz w:val="28"/>
          <w:szCs w:val="28"/>
        </w:rPr>
        <w:t>自身特点，</w:t>
      </w:r>
      <w:r w:rsidRPr="00453A27">
        <w:rPr>
          <w:sz w:val="28"/>
          <w:szCs w:val="28"/>
        </w:rPr>
        <w:t>确定采用外保温或内保温技术</w:t>
      </w:r>
      <w:r w:rsidRPr="00453A27">
        <w:rPr>
          <w:rFonts w:hint="eastAsia"/>
          <w:sz w:val="28"/>
          <w:szCs w:val="28"/>
        </w:rPr>
        <w:t>，严寒寒冷地区</w:t>
      </w:r>
      <w:r w:rsidRPr="00453A27">
        <w:rPr>
          <w:sz w:val="28"/>
          <w:szCs w:val="28"/>
        </w:rPr>
        <w:t>应优先选用外保温技术</w:t>
      </w:r>
      <w:r w:rsidRPr="00453A27">
        <w:rPr>
          <w:rFonts w:hint="eastAsia"/>
          <w:sz w:val="28"/>
          <w:szCs w:val="28"/>
        </w:rPr>
        <w:t>。</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【条文说明】</w:t>
      </w:r>
      <w:r w:rsidRPr="005D4B5E">
        <w:rPr>
          <w:rFonts w:eastAsia="楷体_GB2312"/>
          <w:sz w:val="24"/>
          <w:szCs w:val="28"/>
        </w:rPr>
        <w:t>建筑</w:t>
      </w:r>
      <w:r w:rsidRPr="005D4B5E">
        <w:rPr>
          <w:rFonts w:eastAsia="楷体_GB2312" w:hint="eastAsia"/>
          <w:sz w:val="24"/>
          <w:szCs w:val="28"/>
        </w:rPr>
        <w:t>自身特点包括：建筑</w:t>
      </w:r>
      <w:r w:rsidRPr="005D4B5E">
        <w:rPr>
          <w:rFonts w:eastAsia="楷体_GB2312"/>
          <w:sz w:val="24"/>
          <w:szCs w:val="28"/>
        </w:rPr>
        <w:t>的历史、文化背景、建筑的类型、使用功能，建筑现有立面形式</w:t>
      </w:r>
      <w:r w:rsidRPr="005D4B5E">
        <w:rPr>
          <w:rFonts w:eastAsia="楷体_GB2312" w:hint="eastAsia"/>
          <w:sz w:val="24"/>
          <w:szCs w:val="28"/>
        </w:rPr>
        <w:t>、</w:t>
      </w:r>
      <w:r w:rsidRPr="005D4B5E">
        <w:rPr>
          <w:rFonts w:eastAsia="楷体_GB2312"/>
          <w:sz w:val="24"/>
          <w:szCs w:val="28"/>
        </w:rPr>
        <w:t>外装饰材料</w:t>
      </w:r>
      <w:r w:rsidRPr="005D4B5E">
        <w:rPr>
          <w:rFonts w:eastAsia="楷体_GB2312" w:hint="eastAsia"/>
          <w:sz w:val="24"/>
          <w:szCs w:val="28"/>
        </w:rPr>
        <w:t>、建筑结构形式、建筑层数、</w:t>
      </w:r>
      <w:proofErr w:type="gramStart"/>
      <w:r w:rsidRPr="005D4B5E">
        <w:rPr>
          <w:rFonts w:eastAsia="楷体_GB2312" w:hint="eastAsia"/>
          <w:sz w:val="24"/>
          <w:szCs w:val="28"/>
        </w:rPr>
        <w:t>窗墙比</w:t>
      </w:r>
      <w:proofErr w:type="gramEnd"/>
      <w:r w:rsidRPr="005D4B5E">
        <w:rPr>
          <w:rFonts w:eastAsia="楷体_GB2312" w:hint="eastAsia"/>
          <w:sz w:val="24"/>
          <w:szCs w:val="28"/>
        </w:rPr>
        <w:t>、墙</w:t>
      </w:r>
      <w:proofErr w:type="gramStart"/>
      <w:r w:rsidRPr="005D4B5E">
        <w:rPr>
          <w:rFonts w:eastAsia="楷体_GB2312" w:hint="eastAsia"/>
          <w:sz w:val="24"/>
          <w:szCs w:val="28"/>
        </w:rPr>
        <w:t>体材</w:t>
      </w:r>
      <w:proofErr w:type="gramEnd"/>
      <w:r w:rsidRPr="005D4B5E">
        <w:rPr>
          <w:rFonts w:eastAsia="楷体_GB2312" w:hint="eastAsia"/>
          <w:sz w:val="24"/>
          <w:szCs w:val="28"/>
        </w:rPr>
        <w:t>料性能、门窗形式等因素。</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sz w:val="28"/>
          <w:szCs w:val="28"/>
        </w:rPr>
        <w:t>采用保温技术对金属围护系统进行改造时，应符合</w:t>
      </w:r>
      <w:r w:rsidRPr="00453A27">
        <w:rPr>
          <w:rFonts w:hint="eastAsia"/>
          <w:sz w:val="28"/>
          <w:szCs w:val="28"/>
        </w:rPr>
        <w:t>《公共建筑节能改造技术规程》（</w:t>
      </w:r>
      <w:r w:rsidRPr="00453A27">
        <w:rPr>
          <w:rFonts w:hint="eastAsia"/>
          <w:sz w:val="28"/>
          <w:szCs w:val="28"/>
        </w:rPr>
        <w:t>JGJ176</w:t>
      </w:r>
      <w:r w:rsidRPr="00453A27">
        <w:rPr>
          <w:rFonts w:hint="eastAsia"/>
          <w:sz w:val="28"/>
          <w:szCs w:val="28"/>
        </w:rPr>
        <w:t>）等有关规范的相关规定，保温系统与原系统应有可靠的结合。</w:t>
      </w:r>
    </w:p>
    <w:p w:rsidR="00936814" w:rsidRPr="00453A27" w:rsidRDefault="00936814" w:rsidP="00453A27">
      <w:pPr>
        <w:spacing w:line="360" w:lineRule="auto"/>
        <w:ind w:firstLineChars="200" w:firstLine="560"/>
        <w:rPr>
          <w:rFonts w:eastAsia="楷体_GB2312"/>
          <w:szCs w:val="28"/>
        </w:rPr>
      </w:pPr>
    </w:p>
    <w:p w:rsidR="00936814" w:rsidRPr="00453A27" w:rsidRDefault="00936814" w:rsidP="00C35E35">
      <w:pPr>
        <w:pStyle w:val="2"/>
        <w:numPr>
          <w:ilvl w:val="1"/>
          <w:numId w:val="41"/>
        </w:numPr>
        <w:spacing w:before="260" w:after="260" w:line="415" w:lineRule="auto"/>
      </w:pPr>
      <w:r w:rsidRPr="00453A27">
        <w:rPr>
          <w:rFonts w:hint="eastAsia"/>
        </w:rPr>
        <w:t xml:space="preserve"> </w:t>
      </w:r>
      <w:bookmarkStart w:id="199" w:name="_Toc444700510"/>
      <w:r w:rsidRPr="00453A27">
        <w:rPr>
          <w:rFonts w:hint="eastAsia"/>
        </w:rPr>
        <w:t>隔声改造</w:t>
      </w:r>
      <w:bookmarkEnd w:id="199"/>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金属围护系统隔声鉴定不满足要求或使用功能发生改变而提升隔声要求时，应进行隔声改造。</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金属围护系统隔声改造时，应充分考虑新增部位与建筑的统一性及改建隔声设施荷载对原有结构的影响。</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隔声改造应根据隔声鉴定结果进行，宜从降低噪声来源，建立隔声屏障，采用吸声材料及吸声结构三个方面进行。</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【条文说明】①</w:t>
      </w:r>
      <w:r w:rsidRPr="005D4B5E">
        <w:rPr>
          <w:rFonts w:eastAsia="楷体_GB2312"/>
          <w:sz w:val="24"/>
          <w:szCs w:val="28"/>
        </w:rPr>
        <w:t>声在传播中的能量是随着距离的增加而衰减的，因此使噪声源远</w:t>
      </w:r>
      <w:r w:rsidRPr="005D4B5E">
        <w:rPr>
          <w:rFonts w:eastAsia="楷体_GB2312"/>
          <w:sz w:val="24"/>
          <w:szCs w:val="28"/>
        </w:rPr>
        <w:lastRenderedPageBreak/>
        <w:t>离需要安静的地方，可以达到降噪的目的。</w:t>
      </w:r>
      <w:r w:rsidRPr="005D4B5E">
        <w:rPr>
          <w:rFonts w:eastAsia="楷体_GB2312" w:hint="eastAsia"/>
          <w:sz w:val="24"/>
          <w:szCs w:val="28"/>
        </w:rPr>
        <w:t>②</w:t>
      </w:r>
      <w:r w:rsidRPr="005D4B5E">
        <w:rPr>
          <w:rFonts w:eastAsia="楷体_GB2312"/>
          <w:sz w:val="24"/>
          <w:szCs w:val="28"/>
        </w:rPr>
        <w:t>声的辐射一般有指向性，处在与声源距离相同而方向不同的地方，接收到的声强度也就不同。不过多数声源以低频辐射噪声时，指向性很差。随着频率的增加</w:t>
      </w:r>
      <w:r w:rsidRPr="005D4B5E">
        <w:rPr>
          <w:rFonts w:eastAsia="楷体_GB2312"/>
          <w:sz w:val="24"/>
          <w:szCs w:val="28"/>
        </w:rPr>
        <w:t>,</w:t>
      </w:r>
      <w:r w:rsidRPr="005D4B5E">
        <w:rPr>
          <w:rFonts w:eastAsia="楷体_GB2312"/>
          <w:sz w:val="24"/>
          <w:szCs w:val="28"/>
        </w:rPr>
        <w:t>指向性就增强。因此</w:t>
      </w:r>
      <w:r w:rsidRPr="005D4B5E">
        <w:rPr>
          <w:rFonts w:eastAsia="楷体_GB2312"/>
          <w:sz w:val="24"/>
          <w:szCs w:val="28"/>
        </w:rPr>
        <w:t>,</w:t>
      </w:r>
      <w:r w:rsidRPr="005D4B5E">
        <w:rPr>
          <w:rFonts w:eastAsia="楷体_GB2312"/>
          <w:sz w:val="24"/>
          <w:szCs w:val="28"/>
        </w:rPr>
        <w:t>控制噪声的传播方向（包括改变声源的发射方向）是降低噪声尤其是高频噪声的有效措施。</w:t>
      </w:r>
      <w:r w:rsidRPr="005D4B5E">
        <w:rPr>
          <w:rFonts w:eastAsia="楷体_GB2312" w:hint="eastAsia"/>
          <w:sz w:val="24"/>
          <w:szCs w:val="28"/>
        </w:rPr>
        <w:t>③</w:t>
      </w:r>
      <w:r w:rsidRPr="005D4B5E">
        <w:rPr>
          <w:rFonts w:eastAsia="楷体_GB2312"/>
          <w:sz w:val="24"/>
          <w:szCs w:val="28"/>
        </w:rPr>
        <w:t>建立</w:t>
      </w:r>
      <w:hyperlink r:id="rId94" w:tgtFrame="_blank" w:history="1">
        <w:r w:rsidRPr="005D4B5E">
          <w:rPr>
            <w:rFonts w:eastAsia="楷体_GB2312"/>
            <w:sz w:val="24"/>
            <w:szCs w:val="28"/>
          </w:rPr>
          <w:t>隔声屏障</w:t>
        </w:r>
      </w:hyperlink>
      <w:r w:rsidRPr="005D4B5E">
        <w:rPr>
          <w:rFonts w:eastAsia="楷体_GB2312"/>
          <w:sz w:val="24"/>
          <w:szCs w:val="28"/>
        </w:rPr>
        <w:t>，或利用</w:t>
      </w:r>
      <w:hyperlink r:id="rId95" w:tgtFrame="_blank" w:history="1">
        <w:r w:rsidRPr="005D4B5E">
          <w:rPr>
            <w:rFonts w:eastAsia="楷体_GB2312"/>
            <w:sz w:val="24"/>
            <w:szCs w:val="28"/>
          </w:rPr>
          <w:t>天然屏障</w:t>
        </w:r>
      </w:hyperlink>
      <w:r w:rsidRPr="005D4B5E">
        <w:rPr>
          <w:rFonts w:eastAsia="楷体_GB2312"/>
          <w:sz w:val="24"/>
          <w:szCs w:val="28"/>
        </w:rPr>
        <w:t>（土坡、山丘），以及利用其他隔声材料和隔声结构来阻挡噪声的传播。</w:t>
      </w:r>
      <w:r w:rsidRPr="005D4B5E">
        <w:rPr>
          <w:rFonts w:eastAsia="楷体_GB2312" w:hint="eastAsia"/>
          <w:sz w:val="24"/>
          <w:szCs w:val="28"/>
        </w:rPr>
        <w:t>④</w:t>
      </w:r>
      <w:r w:rsidRPr="005D4B5E">
        <w:rPr>
          <w:rFonts w:eastAsia="楷体_GB2312"/>
          <w:sz w:val="24"/>
          <w:szCs w:val="28"/>
        </w:rPr>
        <w:t>应用吸声材料和吸声结构，将传播中的噪声声能转变为热能等。</w:t>
      </w:r>
      <w:r w:rsidRPr="005D4B5E">
        <w:rPr>
          <w:rFonts w:eastAsia="楷体_GB2312" w:hint="eastAsia"/>
          <w:sz w:val="24"/>
          <w:szCs w:val="28"/>
        </w:rPr>
        <w:t>⑤</w:t>
      </w:r>
      <w:r w:rsidRPr="005D4B5E">
        <w:rPr>
          <w:rFonts w:eastAsia="楷体_GB2312"/>
          <w:sz w:val="24"/>
          <w:szCs w:val="28"/>
        </w:rPr>
        <w:t>在城市建设中，采用合理的</w:t>
      </w:r>
      <w:hyperlink r:id="rId96" w:tgtFrame="_blank" w:history="1">
        <w:r w:rsidRPr="005D4B5E">
          <w:rPr>
            <w:rFonts w:eastAsia="楷体_GB2312"/>
            <w:sz w:val="24"/>
            <w:szCs w:val="28"/>
          </w:rPr>
          <w:t>城市防噪声规划</w:t>
        </w:r>
      </w:hyperlink>
      <w:r w:rsidRPr="005D4B5E">
        <w:rPr>
          <w:rFonts w:eastAsia="楷体_GB2312"/>
          <w:sz w:val="24"/>
          <w:szCs w:val="28"/>
        </w:rPr>
        <w:t>。此外，对于固体振动产生的噪声采取隔振措施，以减弱噪声的传播。</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降噪措施应综合考虑安全、消防、通风等要求，优先选用效果明显、技术成熟和施工便捷的降噪措施。</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建立隔声屏障应遵循“等隔声量”原则，在同一单元与外界接触的门窗上采取等效隔声措施，宜以静音等级要求高的区域隔声为重点。</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采用吸声材料和吸声结构进行隔声改造时，应先对原围护结构进行清洁和干燥，确定减振器和龙骨位置，然后安装吸声结构，空腔内置入吸声材料，并保证连接应可靠，接缝密封处理。</w:t>
      </w:r>
    </w:p>
    <w:p w:rsidR="00936814" w:rsidRPr="00453A27" w:rsidRDefault="00936814" w:rsidP="00C35E35">
      <w:pPr>
        <w:pStyle w:val="2"/>
        <w:numPr>
          <w:ilvl w:val="1"/>
          <w:numId w:val="41"/>
        </w:numPr>
        <w:spacing w:before="260" w:after="260" w:line="415" w:lineRule="auto"/>
      </w:pPr>
      <w:bookmarkStart w:id="200" w:name="_Toc444700511"/>
      <w:r w:rsidRPr="00453A27">
        <w:rPr>
          <w:rFonts w:hint="eastAsia"/>
        </w:rPr>
        <w:t>防水改造</w:t>
      </w:r>
      <w:bookmarkEnd w:id="200"/>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金属围护系统防水不满足要求时，应进行防水改造。</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防水改造时，应根据工程特点、区域自然条件等，按照系统防水等级的设防要求，进行防水改造设计。</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根据鉴定结果及委托方的要求，防水改造可分整体防水改造和局部防水改造。</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整体防水改造</w:t>
      </w:r>
      <w:proofErr w:type="gramStart"/>
      <w:r w:rsidRPr="00453A27">
        <w:rPr>
          <w:rFonts w:hint="eastAsia"/>
          <w:sz w:val="28"/>
          <w:szCs w:val="28"/>
        </w:rPr>
        <w:t>宜满足</w:t>
      </w:r>
      <w:proofErr w:type="gramEnd"/>
      <w:r w:rsidRPr="00453A27">
        <w:rPr>
          <w:rFonts w:hint="eastAsia"/>
          <w:sz w:val="28"/>
          <w:szCs w:val="28"/>
        </w:rPr>
        <w:t>以下要求：</w:t>
      </w:r>
    </w:p>
    <w:p w:rsidR="00936814" w:rsidRPr="00453A27" w:rsidRDefault="00936814" w:rsidP="00C35E35">
      <w:pPr>
        <w:pStyle w:val="affffffb"/>
        <w:numPr>
          <w:ilvl w:val="0"/>
          <w:numId w:val="29"/>
        </w:numPr>
        <w:spacing w:line="360" w:lineRule="auto"/>
        <w:ind w:left="0" w:firstLineChars="0" w:firstLine="420"/>
        <w:jc w:val="left"/>
        <w:rPr>
          <w:sz w:val="28"/>
          <w:szCs w:val="28"/>
        </w:rPr>
      </w:pPr>
      <w:r w:rsidRPr="00453A27">
        <w:rPr>
          <w:rFonts w:hint="eastAsia"/>
          <w:sz w:val="28"/>
          <w:szCs w:val="28"/>
        </w:rPr>
        <w:lastRenderedPageBreak/>
        <w:t>结构找坡、材料</w:t>
      </w:r>
      <w:proofErr w:type="gramStart"/>
      <w:r w:rsidRPr="00453A27">
        <w:rPr>
          <w:rFonts w:hint="eastAsia"/>
          <w:sz w:val="28"/>
          <w:szCs w:val="28"/>
        </w:rPr>
        <w:t>找坡及</w:t>
      </w:r>
      <w:proofErr w:type="gramEnd"/>
      <w:r w:rsidRPr="00453A27">
        <w:rPr>
          <w:rFonts w:hint="eastAsia"/>
          <w:sz w:val="28"/>
          <w:szCs w:val="28"/>
        </w:rPr>
        <w:t>沟底水落差应满足排水设计要求；</w:t>
      </w:r>
      <w:r w:rsidRPr="00453A27">
        <w:rPr>
          <w:sz w:val="28"/>
          <w:szCs w:val="28"/>
        </w:rPr>
        <w:t xml:space="preserve"> </w:t>
      </w:r>
    </w:p>
    <w:p w:rsidR="00936814" w:rsidRPr="00453A27" w:rsidRDefault="00936814" w:rsidP="00C35E35">
      <w:pPr>
        <w:pStyle w:val="affffffb"/>
        <w:numPr>
          <w:ilvl w:val="0"/>
          <w:numId w:val="29"/>
        </w:numPr>
        <w:spacing w:line="360" w:lineRule="auto"/>
        <w:ind w:left="0" w:firstLineChars="0" w:firstLine="420"/>
        <w:jc w:val="left"/>
        <w:rPr>
          <w:sz w:val="28"/>
          <w:szCs w:val="28"/>
        </w:rPr>
      </w:pPr>
      <w:r w:rsidRPr="00453A27">
        <w:rPr>
          <w:rFonts w:hint="eastAsia"/>
          <w:sz w:val="28"/>
          <w:szCs w:val="28"/>
        </w:rPr>
        <w:t>板材交接处应做泛水处理，板与板间的搭接口处应用密封材料封严；</w:t>
      </w:r>
    </w:p>
    <w:p w:rsidR="00936814" w:rsidRPr="00453A27" w:rsidRDefault="00936814" w:rsidP="00C35E35">
      <w:pPr>
        <w:pStyle w:val="affffffb"/>
        <w:numPr>
          <w:ilvl w:val="0"/>
          <w:numId w:val="29"/>
        </w:numPr>
        <w:spacing w:line="360" w:lineRule="auto"/>
        <w:ind w:left="0" w:firstLineChars="0" w:firstLine="420"/>
        <w:jc w:val="left"/>
        <w:rPr>
          <w:sz w:val="28"/>
          <w:szCs w:val="28"/>
        </w:rPr>
      </w:pPr>
      <w:r w:rsidRPr="00453A27">
        <w:rPr>
          <w:rFonts w:hint="eastAsia"/>
          <w:sz w:val="28"/>
          <w:szCs w:val="28"/>
        </w:rPr>
        <w:t>压型板防水改造采用螺栓</w:t>
      </w:r>
      <w:r w:rsidRPr="00453A27">
        <w:rPr>
          <w:rFonts w:hint="eastAsia"/>
          <w:sz w:val="28"/>
          <w:szCs w:val="28"/>
        </w:rPr>
        <w:t>(</w:t>
      </w:r>
      <w:r w:rsidRPr="00453A27">
        <w:rPr>
          <w:rFonts w:hint="eastAsia"/>
          <w:sz w:val="28"/>
          <w:szCs w:val="28"/>
        </w:rPr>
        <w:t>螺钉</w:t>
      </w:r>
      <w:r w:rsidRPr="00453A27">
        <w:rPr>
          <w:rFonts w:hint="eastAsia"/>
          <w:sz w:val="28"/>
          <w:szCs w:val="28"/>
        </w:rPr>
        <w:t>)</w:t>
      </w:r>
      <w:r w:rsidRPr="00453A27">
        <w:rPr>
          <w:rFonts w:hint="eastAsia"/>
          <w:sz w:val="28"/>
          <w:szCs w:val="28"/>
        </w:rPr>
        <w:t>固定时，应采用带防水垫圈的螺栓（螺钉），并宜涂抹密封材料；</w:t>
      </w:r>
    </w:p>
    <w:p w:rsidR="00936814" w:rsidRPr="00453A27" w:rsidRDefault="00936814" w:rsidP="00C35E35">
      <w:pPr>
        <w:pStyle w:val="affffffb"/>
        <w:numPr>
          <w:ilvl w:val="0"/>
          <w:numId w:val="29"/>
        </w:numPr>
        <w:spacing w:line="360" w:lineRule="auto"/>
        <w:ind w:left="0" w:firstLineChars="0" w:firstLine="420"/>
        <w:jc w:val="left"/>
        <w:rPr>
          <w:sz w:val="28"/>
          <w:szCs w:val="28"/>
        </w:rPr>
      </w:pPr>
      <w:r w:rsidRPr="00453A27">
        <w:rPr>
          <w:rFonts w:hint="eastAsia"/>
          <w:sz w:val="28"/>
          <w:szCs w:val="28"/>
        </w:rPr>
        <w:t>对不满足排水功能的低波纹屋面，可采用整体更换为中、高波纹屋面板；</w:t>
      </w:r>
    </w:p>
    <w:p w:rsidR="00936814" w:rsidRPr="00453A27" w:rsidRDefault="00936814" w:rsidP="00C35E35">
      <w:pPr>
        <w:pStyle w:val="affffffb"/>
        <w:numPr>
          <w:ilvl w:val="0"/>
          <w:numId w:val="29"/>
        </w:numPr>
        <w:spacing w:line="360" w:lineRule="auto"/>
        <w:ind w:left="0" w:firstLineChars="0" w:firstLine="420"/>
        <w:jc w:val="left"/>
        <w:rPr>
          <w:sz w:val="28"/>
          <w:szCs w:val="28"/>
        </w:rPr>
      </w:pPr>
      <w:r w:rsidRPr="00453A27">
        <w:rPr>
          <w:rFonts w:hint="eastAsia"/>
          <w:sz w:val="28"/>
          <w:szCs w:val="28"/>
        </w:rPr>
        <w:t>采用增设溢流设施应满足</w:t>
      </w:r>
      <w:r w:rsidRPr="00453A27">
        <w:rPr>
          <w:sz w:val="28"/>
          <w:szCs w:val="28"/>
        </w:rPr>
        <w:t>《</w:t>
      </w:r>
      <w:r w:rsidRPr="00453A27">
        <w:rPr>
          <w:rFonts w:hint="eastAsia"/>
          <w:sz w:val="28"/>
          <w:szCs w:val="28"/>
        </w:rPr>
        <w:t>建筑给水排水设计规范</w:t>
      </w:r>
      <w:r w:rsidRPr="00453A27">
        <w:rPr>
          <w:sz w:val="28"/>
          <w:szCs w:val="28"/>
        </w:rPr>
        <w:t>》</w:t>
      </w:r>
      <w:r w:rsidRPr="00453A27">
        <w:rPr>
          <w:rFonts w:hint="eastAsia"/>
          <w:sz w:val="28"/>
          <w:szCs w:val="28"/>
        </w:rPr>
        <w:t>（</w:t>
      </w:r>
      <w:r w:rsidRPr="00453A27">
        <w:rPr>
          <w:sz w:val="28"/>
          <w:szCs w:val="28"/>
        </w:rPr>
        <w:t>GB50015</w:t>
      </w:r>
      <w:r w:rsidRPr="00453A27">
        <w:rPr>
          <w:rFonts w:hint="eastAsia"/>
          <w:sz w:val="28"/>
          <w:szCs w:val="28"/>
        </w:rPr>
        <w:t>）及相关规范的有关规定。</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【条文说明】按板型构造分类，金属屋面板可分为低波纹屋面板和中高波纹屋面板。这两者的区别</w:t>
      </w:r>
      <w:proofErr w:type="gramStart"/>
      <w:r w:rsidRPr="005D4B5E">
        <w:rPr>
          <w:rFonts w:eastAsia="楷体_GB2312" w:hint="eastAsia"/>
          <w:sz w:val="24"/>
          <w:szCs w:val="28"/>
        </w:rPr>
        <w:t>在于肋高不同</w:t>
      </w:r>
      <w:proofErr w:type="gramEnd"/>
      <w:r w:rsidRPr="005D4B5E">
        <w:rPr>
          <w:rFonts w:eastAsia="楷体_GB2312" w:hint="eastAsia"/>
          <w:sz w:val="24"/>
          <w:szCs w:val="28"/>
        </w:rPr>
        <w:t>，从而排水效果也不同。高波纹屋面板由于屋面板板肋较高，排水比较通畅，一般适用于屋面坡度比较平缓的屋面，通常屋面坡度为</w:t>
      </w:r>
      <w:r w:rsidRPr="005D4B5E">
        <w:rPr>
          <w:rFonts w:eastAsia="楷体_GB2312" w:hint="eastAsia"/>
          <w:sz w:val="24"/>
          <w:szCs w:val="28"/>
        </w:rPr>
        <w:t>1</w:t>
      </w:r>
      <w:r w:rsidRPr="005D4B5E">
        <w:rPr>
          <w:rFonts w:eastAsia="楷体_GB2312" w:hint="eastAsia"/>
          <w:sz w:val="24"/>
          <w:szCs w:val="28"/>
        </w:rPr>
        <w:t>∶</w:t>
      </w:r>
      <w:r w:rsidRPr="005D4B5E">
        <w:rPr>
          <w:rFonts w:eastAsia="楷体_GB2312" w:hint="eastAsia"/>
          <w:sz w:val="24"/>
          <w:szCs w:val="28"/>
        </w:rPr>
        <w:t>20</w:t>
      </w:r>
      <w:r w:rsidRPr="005D4B5E">
        <w:rPr>
          <w:rFonts w:eastAsia="楷体_GB2312" w:hint="eastAsia"/>
          <w:sz w:val="24"/>
          <w:szCs w:val="28"/>
        </w:rPr>
        <w:t>左右，最小坡度可以做到</w:t>
      </w:r>
      <w:r w:rsidRPr="005D4B5E">
        <w:rPr>
          <w:rFonts w:eastAsia="楷体_GB2312" w:hint="eastAsia"/>
          <w:sz w:val="24"/>
          <w:szCs w:val="28"/>
        </w:rPr>
        <w:t>1</w:t>
      </w:r>
      <w:r w:rsidRPr="005D4B5E">
        <w:rPr>
          <w:rFonts w:eastAsia="楷体_GB2312" w:hint="eastAsia"/>
          <w:sz w:val="24"/>
          <w:szCs w:val="28"/>
        </w:rPr>
        <w:t>∶</w:t>
      </w:r>
      <w:r w:rsidRPr="005D4B5E">
        <w:rPr>
          <w:rFonts w:eastAsia="楷体_GB2312" w:hint="eastAsia"/>
          <w:sz w:val="24"/>
          <w:szCs w:val="28"/>
        </w:rPr>
        <w:t>40</w:t>
      </w:r>
      <w:r w:rsidRPr="005D4B5E">
        <w:rPr>
          <w:rFonts w:eastAsia="楷体_GB2312" w:hint="eastAsia"/>
          <w:sz w:val="24"/>
          <w:szCs w:val="28"/>
        </w:rPr>
        <w:t>。而低波纹屋面板一般用于屋面坡度较陡的屋面，常见的屋面坡度在</w:t>
      </w:r>
      <w:r w:rsidRPr="005D4B5E">
        <w:rPr>
          <w:rFonts w:eastAsia="楷体_GB2312" w:hint="eastAsia"/>
          <w:sz w:val="24"/>
          <w:szCs w:val="28"/>
        </w:rPr>
        <w:t>1</w:t>
      </w:r>
      <w:r w:rsidRPr="005D4B5E">
        <w:rPr>
          <w:rFonts w:eastAsia="楷体_GB2312" w:hint="eastAsia"/>
          <w:sz w:val="24"/>
          <w:szCs w:val="28"/>
        </w:rPr>
        <w:t>∶</w:t>
      </w:r>
      <w:r w:rsidRPr="005D4B5E">
        <w:rPr>
          <w:rFonts w:eastAsia="楷体_GB2312" w:hint="eastAsia"/>
          <w:sz w:val="24"/>
          <w:szCs w:val="28"/>
        </w:rPr>
        <w:t>10</w:t>
      </w:r>
      <w:r w:rsidRPr="005D4B5E">
        <w:rPr>
          <w:rFonts w:eastAsia="楷体_GB2312" w:hint="eastAsia"/>
          <w:sz w:val="24"/>
          <w:szCs w:val="28"/>
        </w:rPr>
        <w:t>左右。屋面的漏水是金属屋面系统中的隐患问题，也是一个比较棘手的问题。轻钢结构与普通钢结构的不同之处，在于其允许结构产生较大的变形，主要体现在梁的挠度和</w:t>
      </w:r>
      <w:proofErr w:type="gramStart"/>
      <w:r w:rsidRPr="005D4B5E">
        <w:rPr>
          <w:rFonts w:eastAsia="楷体_GB2312" w:hint="eastAsia"/>
          <w:sz w:val="24"/>
          <w:szCs w:val="28"/>
        </w:rPr>
        <w:t>柱的</w:t>
      </w:r>
      <w:proofErr w:type="gramEnd"/>
      <w:r w:rsidRPr="005D4B5E">
        <w:rPr>
          <w:rFonts w:eastAsia="楷体_GB2312" w:hint="eastAsia"/>
          <w:sz w:val="24"/>
          <w:szCs w:val="28"/>
        </w:rPr>
        <w:t>侧移。一方面，如果梁的挠度太大，会导致屋面积水，而积水现象的发生，又进一步加剧了梁的挠度，从而导致漏水更加严重。另一方面柱顶侧移太大，会导致屋面板的连接部位发生错位现象，从而引发漏水，漏水的部位很难确定，并且可能改变，所以维修十分困难。针对这些情况，为防止金属屋面板的漏水，最好采用高波纹屋面板，或尽量使屋面坡度大一点。</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对金属围护系统的屋面、天窗、天沟、檐口、屋脊等区域进行局部防水改造时，应满足</w:t>
      </w:r>
      <w:r w:rsidRPr="00453A27">
        <w:rPr>
          <w:sz w:val="28"/>
          <w:szCs w:val="28"/>
        </w:rPr>
        <w:t>《</w:t>
      </w:r>
      <w:r w:rsidRPr="00453A27">
        <w:rPr>
          <w:rFonts w:hint="eastAsia"/>
          <w:sz w:val="28"/>
          <w:szCs w:val="28"/>
        </w:rPr>
        <w:t>建筑给水排水设计规范</w:t>
      </w:r>
      <w:r w:rsidRPr="00453A27">
        <w:rPr>
          <w:sz w:val="28"/>
          <w:szCs w:val="28"/>
        </w:rPr>
        <w:t>》</w:t>
      </w:r>
      <w:r w:rsidRPr="00453A27">
        <w:rPr>
          <w:rFonts w:hint="eastAsia"/>
          <w:sz w:val="28"/>
          <w:szCs w:val="28"/>
        </w:rPr>
        <w:t>（</w:t>
      </w:r>
      <w:r w:rsidRPr="00453A27">
        <w:rPr>
          <w:sz w:val="28"/>
          <w:szCs w:val="28"/>
        </w:rPr>
        <w:t>GB50015</w:t>
      </w:r>
      <w:r w:rsidRPr="00453A27">
        <w:rPr>
          <w:rFonts w:hint="eastAsia"/>
          <w:sz w:val="28"/>
          <w:szCs w:val="28"/>
        </w:rPr>
        <w:t>）及相关规范的有关规定。</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【条文说明】局部防渗漏改造，应注意以下事项：</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lastRenderedPageBreak/>
        <w:t>可敷设胶泥、硅胶，墙面、屋面开孔后须随后进行防水处理，后增围护开孔尽量要增设檩条或角钢结构；</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采用两次收边连接处理方式，收边应有一定角度，并完全密封，收边应打密封胶；</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收边安装前应敷设泡沫堵头，纵向搭接必须设置胶泥或堵头并用缝合钉固定；</w:t>
      </w:r>
    </w:p>
    <w:p w:rsidR="00936814" w:rsidRPr="005D4B5E" w:rsidRDefault="00936814" w:rsidP="00936814">
      <w:pPr>
        <w:spacing w:line="360" w:lineRule="auto"/>
        <w:rPr>
          <w:rFonts w:eastAsia="楷体_GB2312"/>
          <w:sz w:val="24"/>
          <w:szCs w:val="28"/>
        </w:rPr>
      </w:pPr>
      <w:r w:rsidRPr="005D4B5E">
        <w:rPr>
          <w:rFonts w:eastAsia="楷体_GB2312" w:hint="eastAsia"/>
          <w:sz w:val="24"/>
          <w:szCs w:val="28"/>
        </w:rPr>
        <w:t>防水螺钉设在波峰上部，采光板处的收边板应与采光板密封牢固，纵向两侧胶泥要加宽，并铺设波峰上部，防止毛细水渗入。</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金属围护系统需增设挡雪措施时，新增措施应通过夹具与原系统可靠连接，严禁破坏系统原有防水体系。</w:t>
      </w:r>
    </w:p>
    <w:p w:rsidR="00936814" w:rsidRPr="00453A27" w:rsidRDefault="00936814" w:rsidP="00C35E35">
      <w:pPr>
        <w:pStyle w:val="2"/>
        <w:numPr>
          <w:ilvl w:val="1"/>
          <w:numId w:val="41"/>
        </w:numPr>
        <w:spacing w:before="260" w:after="260" w:line="415" w:lineRule="auto"/>
      </w:pPr>
      <w:bookmarkStart w:id="201" w:name="_Toc444700512"/>
      <w:r w:rsidRPr="00453A27">
        <w:rPr>
          <w:rFonts w:hint="eastAsia"/>
        </w:rPr>
        <w:t>防雷改造</w:t>
      </w:r>
      <w:bookmarkEnd w:id="201"/>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对防雷鉴定不满足要求或使用功能发生改变的金属围护系统，应进行防雷改造。</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金属围护系统的防雷改造装置宜采用接闪器和引下线，并尽量与原接地装置连通，所使用的材料、结构、截面尺寸和形状构造应满足《建筑物防雷设计规范》（</w:t>
      </w:r>
      <w:r w:rsidRPr="00453A27">
        <w:rPr>
          <w:rFonts w:hint="eastAsia"/>
          <w:sz w:val="28"/>
          <w:szCs w:val="28"/>
        </w:rPr>
        <w:t>GB50057</w:t>
      </w:r>
      <w:r w:rsidRPr="00453A27">
        <w:rPr>
          <w:rFonts w:hint="eastAsia"/>
          <w:sz w:val="28"/>
          <w:szCs w:val="28"/>
        </w:rPr>
        <w:t>）及相关规定的要求。</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金属围护系统的防雷改造不宜破坏系统的原有防水体系，当不可避免时，应做好防水处理。</w:t>
      </w:r>
    </w:p>
    <w:p w:rsidR="00936814" w:rsidRPr="00453A27" w:rsidRDefault="00936814" w:rsidP="00C35E35">
      <w:pPr>
        <w:pStyle w:val="2"/>
        <w:numPr>
          <w:ilvl w:val="1"/>
          <w:numId w:val="41"/>
        </w:numPr>
        <w:spacing w:before="260" w:after="260" w:line="415" w:lineRule="auto"/>
      </w:pPr>
      <w:bookmarkStart w:id="202" w:name="_Toc444700513"/>
      <w:r w:rsidRPr="00453A27">
        <w:rPr>
          <w:rFonts w:hint="eastAsia"/>
        </w:rPr>
        <w:t>质量验收</w:t>
      </w:r>
      <w:bookmarkEnd w:id="202"/>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金属围护系统加固改造工程的验收，除应满足本标准的规定外，尚应符合其它相关规范的要求。</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金属围护系统加固改造工程的竣工验收，应在施工完成后进行。</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对原材料、半成品的质量标准和检验、实验方法，凡本标准有规定者，应按本标准执行，如本标准无规定者，应按现行国家相关标</w:t>
      </w:r>
      <w:r w:rsidRPr="00453A27">
        <w:rPr>
          <w:rFonts w:hint="eastAsia"/>
          <w:sz w:val="28"/>
          <w:szCs w:val="28"/>
        </w:rPr>
        <w:lastRenderedPageBreak/>
        <w:t>准执行。</w:t>
      </w:r>
    </w:p>
    <w:p w:rsidR="00936814" w:rsidRPr="00453A27" w:rsidRDefault="00936814" w:rsidP="00C35E35">
      <w:pPr>
        <w:pStyle w:val="affffffb"/>
        <w:numPr>
          <w:ilvl w:val="2"/>
          <w:numId w:val="41"/>
        </w:numPr>
        <w:spacing w:line="360" w:lineRule="auto"/>
        <w:ind w:left="0" w:firstLineChars="0" w:firstLine="0"/>
        <w:rPr>
          <w:sz w:val="28"/>
          <w:szCs w:val="28"/>
        </w:rPr>
      </w:pPr>
      <w:r w:rsidRPr="00453A27">
        <w:rPr>
          <w:rFonts w:hint="eastAsia"/>
          <w:sz w:val="28"/>
          <w:szCs w:val="28"/>
        </w:rPr>
        <w:t>金属围护系统加固改造工程验收，</w:t>
      </w:r>
      <w:r w:rsidRPr="00453A27">
        <w:rPr>
          <w:rFonts w:hint="eastAsia"/>
          <w:color w:val="FF0000"/>
          <w:sz w:val="28"/>
          <w:szCs w:val="28"/>
        </w:rPr>
        <w:t>应</w:t>
      </w:r>
      <w:r w:rsidRPr="00453A27">
        <w:rPr>
          <w:rFonts w:hint="eastAsia"/>
          <w:sz w:val="28"/>
          <w:szCs w:val="28"/>
        </w:rPr>
        <w:t>提供下列文件备查和归档：</w:t>
      </w:r>
    </w:p>
    <w:p w:rsidR="00936814" w:rsidRPr="00453A27" w:rsidRDefault="00936814" w:rsidP="00C35E35">
      <w:pPr>
        <w:pStyle w:val="affffffb"/>
        <w:numPr>
          <w:ilvl w:val="1"/>
          <w:numId w:val="30"/>
        </w:numPr>
        <w:spacing w:line="360" w:lineRule="auto"/>
        <w:ind w:left="0" w:firstLineChars="0" w:firstLine="420"/>
        <w:rPr>
          <w:sz w:val="28"/>
          <w:szCs w:val="28"/>
        </w:rPr>
      </w:pPr>
      <w:r w:rsidRPr="00453A27">
        <w:rPr>
          <w:rFonts w:hint="eastAsia"/>
          <w:sz w:val="28"/>
          <w:szCs w:val="28"/>
        </w:rPr>
        <w:t>委托任务书及加固过程有关协议文件</w:t>
      </w:r>
      <w:r w:rsidRPr="00453A27">
        <w:rPr>
          <w:rFonts w:hint="eastAsia"/>
          <w:color w:val="FF0000"/>
          <w:sz w:val="28"/>
          <w:szCs w:val="28"/>
        </w:rPr>
        <w:t>；</w:t>
      </w:r>
    </w:p>
    <w:p w:rsidR="00936814" w:rsidRPr="00453A27" w:rsidRDefault="00936814" w:rsidP="00C35E35">
      <w:pPr>
        <w:pStyle w:val="affffffb"/>
        <w:numPr>
          <w:ilvl w:val="1"/>
          <w:numId w:val="30"/>
        </w:numPr>
        <w:spacing w:line="360" w:lineRule="auto"/>
        <w:ind w:left="0" w:firstLineChars="0" w:firstLine="420"/>
        <w:rPr>
          <w:sz w:val="28"/>
          <w:szCs w:val="28"/>
        </w:rPr>
      </w:pPr>
      <w:r w:rsidRPr="00453A27">
        <w:rPr>
          <w:rFonts w:hint="eastAsia"/>
          <w:sz w:val="28"/>
          <w:szCs w:val="28"/>
        </w:rPr>
        <w:t>可靠性鉴定报告及有关文件</w:t>
      </w:r>
      <w:r w:rsidRPr="00453A27">
        <w:rPr>
          <w:rFonts w:hint="eastAsia"/>
          <w:color w:val="FF0000"/>
          <w:sz w:val="28"/>
          <w:szCs w:val="28"/>
        </w:rPr>
        <w:t>；</w:t>
      </w:r>
    </w:p>
    <w:p w:rsidR="00936814" w:rsidRPr="00453A27" w:rsidRDefault="00936814" w:rsidP="00C35E35">
      <w:pPr>
        <w:pStyle w:val="affffffb"/>
        <w:numPr>
          <w:ilvl w:val="1"/>
          <w:numId w:val="30"/>
        </w:numPr>
        <w:spacing w:line="360" w:lineRule="auto"/>
        <w:ind w:left="0" w:firstLineChars="0" w:firstLine="420"/>
        <w:rPr>
          <w:sz w:val="28"/>
          <w:szCs w:val="28"/>
        </w:rPr>
      </w:pPr>
      <w:r w:rsidRPr="00453A27">
        <w:rPr>
          <w:rFonts w:hint="eastAsia"/>
          <w:sz w:val="28"/>
          <w:szCs w:val="28"/>
        </w:rPr>
        <w:t>结构施工图、加固设计及修改设计等有关文件</w:t>
      </w:r>
      <w:r w:rsidRPr="00453A27">
        <w:rPr>
          <w:rFonts w:hint="eastAsia"/>
          <w:color w:val="FF0000"/>
          <w:sz w:val="28"/>
          <w:szCs w:val="28"/>
        </w:rPr>
        <w:t>；</w:t>
      </w:r>
    </w:p>
    <w:p w:rsidR="00936814" w:rsidRPr="00453A27" w:rsidRDefault="00936814" w:rsidP="00C35E35">
      <w:pPr>
        <w:pStyle w:val="affffffb"/>
        <w:numPr>
          <w:ilvl w:val="1"/>
          <w:numId w:val="30"/>
        </w:numPr>
        <w:spacing w:line="360" w:lineRule="auto"/>
        <w:ind w:left="0" w:firstLineChars="0" w:firstLine="420"/>
        <w:rPr>
          <w:sz w:val="28"/>
          <w:szCs w:val="28"/>
        </w:rPr>
      </w:pPr>
      <w:r w:rsidRPr="00453A27">
        <w:rPr>
          <w:rFonts w:hint="eastAsia"/>
          <w:sz w:val="28"/>
          <w:szCs w:val="28"/>
        </w:rPr>
        <w:t>加固所用材料的质量证明书或试验报告</w:t>
      </w:r>
      <w:r w:rsidRPr="00453A27">
        <w:rPr>
          <w:rFonts w:hint="eastAsia"/>
          <w:color w:val="FF0000"/>
          <w:sz w:val="28"/>
          <w:szCs w:val="28"/>
        </w:rPr>
        <w:t>；</w:t>
      </w:r>
    </w:p>
    <w:p w:rsidR="00936814" w:rsidRPr="00453A27" w:rsidRDefault="00936814" w:rsidP="00C35E35">
      <w:pPr>
        <w:pStyle w:val="affffffb"/>
        <w:numPr>
          <w:ilvl w:val="1"/>
          <w:numId w:val="30"/>
        </w:numPr>
        <w:spacing w:line="360" w:lineRule="auto"/>
        <w:ind w:left="0" w:firstLineChars="0" w:firstLine="420"/>
        <w:rPr>
          <w:sz w:val="28"/>
          <w:szCs w:val="28"/>
        </w:rPr>
      </w:pPr>
      <w:r w:rsidRPr="00453A27">
        <w:rPr>
          <w:rFonts w:hint="eastAsia"/>
          <w:sz w:val="28"/>
          <w:szCs w:val="28"/>
        </w:rPr>
        <w:t>加固改造工程监理报告或第三方检查报告</w:t>
      </w:r>
      <w:r w:rsidRPr="00453A27">
        <w:rPr>
          <w:rFonts w:hint="eastAsia"/>
          <w:color w:val="FF0000"/>
          <w:sz w:val="28"/>
          <w:szCs w:val="28"/>
        </w:rPr>
        <w:t>；</w:t>
      </w:r>
    </w:p>
    <w:p w:rsidR="00936814" w:rsidRPr="00453A27" w:rsidRDefault="00936814" w:rsidP="00C35E35">
      <w:pPr>
        <w:pStyle w:val="affffffb"/>
        <w:numPr>
          <w:ilvl w:val="1"/>
          <w:numId w:val="30"/>
        </w:numPr>
        <w:spacing w:line="360" w:lineRule="auto"/>
        <w:ind w:left="0" w:firstLineChars="0" w:firstLine="420"/>
        <w:rPr>
          <w:sz w:val="28"/>
          <w:szCs w:val="28"/>
        </w:rPr>
      </w:pPr>
      <w:r w:rsidRPr="00453A27">
        <w:rPr>
          <w:rFonts w:hint="eastAsia"/>
          <w:sz w:val="28"/>
          <w:szCs w:val="28"/>
        </w:rPr>
        <w:t>金属围护系统加固改造工程的竣工验收报告。</w:t>
      </w:r>
    </w:p>
    <w:p w:rsidR="00936814" w:rsidRPr="00453A27" w:rsidRDefault="00936814" w:rsidP="00936814">
      <w:pPr>
        <w:spacing w:line="360" w:lineRule="auto"/>
        <w:rPr>
          <w:szCs w:val="28"/>
        </w:rPr>
        <w:sectPr w:rsidR="00936814" w:rsidRPr="00453A27" w:rsidSect="00AD4323">
          <w:headerReference w:type="default" r:id="rId97"/>
          <w:pgSz w:w="11906" w:h="16838"/>
          <w:pgMar w:top="1440" w:right="1800" w:bottom="1440" w:left="1800" w:header="851" w:footer="992" w:gutter="0"/>
          <w:cols w:space="425"/>
          <w:docGrid w:type="lines" w:linePitch="312"/>
        </w:sectPr>
      </w:pPr>
    </w:p>
    <w:p w:rsidR="00D46B3E" w:rsidRPr="00752094" w:rsidRDefault="00D46B3E" w:rsidP="00C35E35">
      <w:pPr>
        <w:pStyle w:val="10"/>
        <w:numPr>
          <w:ilvl w:val="0"/>
          <w:numId w:val="34"/>
        </w:numPr>
      </w:pPr>
      <w:bookmarkStart w:id="203" w:name="_Toc322413478"/>
      <w:bookmarkStart w:id="204" w:name="_Toc372180767"/>
      <w:bookmarkStart w:id="205" w:name="_Toc444700514"/>
      <w:bookmarkEnd w:id="147"/>
      <w:bookmarkEnd w:id="148"/>
      <w:bookmarkEnd w:id="149"/>
      <w:bookmarkEnd w:id="150"/>
      <w:bookmarkEnd w:id="151"/>
      <w:r w:rsidRPr="00752094">
        <w:lastRenderedPageBreak/>
        <w:t>检测鉴定报告</w:t>
      </w:r>
      <w:bookmarkEnd w:id="203"/>
      <w:bookmarkEnd w:id="204"/>
      <w:bookmarkEnd w:id="205"/>
    </w:p>
    <w:p w:rsidR="00D46B3E" w:rsidRPr="009766E2" w:rsidRDefault="00D46B3E" w:rsidP="00D46B3E">
      <w:pPr>
        <w:pStyle w:val="2"/>
        <w:spacing w:before="260" w:after="260" w:line="415" w:lineRule="auto"/>
        <w:rPr>
          <w:color w:val="000000" w:themeColor="text1"/>
        </w:rPr>
      </w:pPr>
      <w:bookmarkStart w:id="206" w:name="_Toc444700515"/>
      <w:r w:rsidRPr="009766E2">
        <w:rPr>
          <w:color w:val="000000" w:themeColor="text1"/>
        </w:rPr>
        <w:t xml:space="preserve">10.1 </w:t>
      </w:r>
      <w:r w:rsidRPr="009766E2">
        <w:rPr>
          <w:color w:val="000000" w:themeColor="text1"/>
        </w:rPr>
        <w:t>检测报告</w:t>
      </w:r>
      <w:bookmarkEnd w:id="206"/>
    </w:p>
    <w:p w:rsidR="00D46B3E" w:rsidRPr="009766E2" w:rsidRDefault="00D46B3E" w:rsidP="00D46B3E">
      <w:pPr>
        <w:spacing w:line="360" w:lineRule="auto"/>
        <w:rPr>
          <w:szCs w:val="28"/>
        </w:rPr>
      </w:pPr>
      <w:r w:rsidRPr="009766E2">
        <w:rPr>
          <w:b/>
          <w:szCs w:val="28"/>
        </w:rPr>
        <w:t>10.1.1</w:t>
      </w:r>
      <w:r w:rsidR="00902821">
        <w:rPr>
          <w:rFonts w:hint="eastAsia"/>
          <w:b/>
          <w:szCs w:val="28"/>
        </w:rPr>
        <w:t xml:space="preserve"> </w:t>
      </w:r>
      <w:r w:rsidRPr="009766E2">
        <w:rPr>
          <w:szCs w:val="28"/>
        </w:rPr>
        <w:t>检测报告应结论准确、用词规范、文字简练，</w:t>
      </w:r>
      <w:proofErr w:type="gramStart"/>
      <w:r w:rsidRPr="009766E2">
        <w:rPr>
          <w:szCs w:val="28"/>
        </w:rPr>
        <w:t>宜包括</w:t>
      </w:r>
      <w:proofErr w:type="gramEnd"/>
      <w:r w:rsidRPr="009766E2">
        <w:rPr>
          <w:szCs w:val="28"/>
        </w:rPr>
        <w:t>以下内容</w:t>
      </w:r>
      <w:r w:rsidRPr="009766E2">
        <w:rPr>
          <w:szCs w:val="28"/>
        </w:rPr>
        <w:t>:</w:t>
      </w:r>
    </w:p>
    <w:p w:rsidR="00D46B3E" w:rsidRPr="009766E2" w:rsidRDefault="00902821" w:rsidP="00902821">
      <w:pPr>
        <w:spacing w:line="360" w:lineRule="auto"/>
        <w:ind w:firstLineChars="200" w:firstLine="562"/>
        <w:rPr>
          <w:szCs w:val="28"/>
        </w:rPr>
      </w:pPr>
      <w:r w:rsidRPr="00902821">
        <w:rPr>
          <w:rFonts w:hint="eastAsia"/>
          <w:b/>
          <w:szCs w:val="28"/>
        </w:rPr>
        <w:t>1</w:t>
      </w:r>
      <w:r>
        <w:rPr>
          <w:rFonts w:hint="eastAsia"/>
          <w:szCs w:val="28"/>
        </w:rPr>
        <w:t xml:space="preserve"> </w:t>
      </w:r>
      <w:r w:rsidR="00D46B3E" w:rsidRPr="009766E2">
        <w:rPr>
          <w:szCs w:val="28"/>
        </w:rPr>
        <w:t>委托单位、设计单位、施工单位及监理单位名称</w:t>
      </w:r>
      <w:r>
        <w:rPr>
          <w:rFonts w:hint="eastAsia"/>
          <w:szCs w:val="28"/>
        </w:rPr>
        <w:t>；</w:t>
      </w:r>
    </w:p>
    <w:p w:rsidR="00D46B3E" w:rsidRPr="009766E2" w:rsidRDefault="00902821" w:rsidP="00902821">
      <w:pPr>
        <w:spacing w:line="360" w:lineRule="auto"/>
        <w:ind w:firstLineChars="200" w:firstLine="562"/>
        <w:rPr>
          <w:szCs w:val="28"/>
        </w:rPr>
      </w:pPr>
      <w:r w:rsidRPr="00902821">
        <w:rPr>
          <w:rFonts w:hint="eastAsia"/>
          <w:b/>
          <w:szCs w:val="28"/>
        </w:rPr>
        <w:t>2</w:t>
      </w:r>
      <w:r>
        <w:rPr>
          <w:rFonts w:hint="eastAsia"/>
          <w:szCs w:val="28"/>
        </w:rPr>
        <w:t xml:space="preserve"> </w:t>
      </w:r>
      <w:r w:rsidR="00D46B3E" w:rsidRPr="009766E2">
        <w:rPr>
          <w:szCs w:val="28"/>
        </w:rPr>
        <w:t>建筑工程概况，包括工程名称、结构类型、规模、施工日期及现状等</w:t>
      </w:r>
      <w:r>
        <w:rPr>
          <w:rFonts w:hint="eastAsia"/>
          <w:szCs w:val="28"/>
        </w:rPr>
        <w:t>；</w:t>
      </w:r>
    </w:p>
    <w:p w:rsidR="00D46B3E" w:rsidRPr="009766E2" w:rsidRDefault="00902821" w:rsidP="00902821">
      <w:pPr>
        <w:spacing w:line="360" w:lineRule="auto"/>
        <w:ind w:firstLineChars="200" w:firstLine="562"/>
        <w:rPr>
          <w:szCs w:val="28"/>
        </w:rPr>
      </w:pPr>
      <w:r w:rsidRPr="00902821">
        <w:rPr>
          <w:rFonts w:hint="eastAsia"/>
          <w:b/>
          <w:szCs w:val="28"/>
        </w:rPr>
        <w:t>3</w:t>
      </w:r>
      <w:r>
        <w:rPr>
          <w:rFonts w:hint="eastAsia"/>
          <w:b/>
          <w:szCs w:val="28"/>
        </w:rPr>
        <w:t xml:space="preserve"> </w:t>
      </w:r>
      <w:r w:rsidR="00D46B3E" w:rsidRPr="009766E2">
        <w:rPr>
          <w:szCs w:val="28"/>
        </w:rPr>
        <w:t>检测目的、检测项目、检测方法、检测数量及依据的标准</w:t>
      </w:r>
      <w:r>
        <w:rPr>
          <w:rFonts w:hint="eastAsia"/>
          <w:szCs w:val="28"/>
        </w:rPr>
        <w:t>；</w:t>
      </w:r>
    </w:p>
    <w:p w:rsidR="00D46B3E" w:rsidRPr="009766E2" w:rsidRDefault="00D46B3E" w:rsidP="00D46B3E">
      <w:pPr>
        <w:spacing w:line="360" w:lineRule="auto"/>
        <w:rPr>
          <w:szCs w:val="28"/>
        </w:rPr>
      </w:pPr>
      <w:r w:rsidRPr="009766E2">
        <w:rPr>
          <w:szCs w:val="28"/>
        </w:rPr>
        <w:t xml:space="preserve"> </w:t>
      </w:r>
      <w:r w:rsidR="00902821">
        <w:rPr>
          <w:rFonts w:hint="eastAsia"/>
          <w:szCs w:val="28"/>
        </w:rPr>
        <w:t xml:space="preserve">   </w:t>
      </w:r>
      <w:r w:rsidR="00902821" w:rsidRPr="00902821">
        <w:rPr>
          <w:rFonts w:hint="eastAsia"/>
          <w:b/>
          <w:szCs w:val="28"/>
        </w:rPr>
        <w:t>4</w:t>
      </w:r>
      <w:r w:rsidR="00902821">
        <w:rPr>
          <w:rFonts w:hint="eastAsia"/>
          <w:b/>
          <w:szCs w:val="28"/>
        </w:rPr>
        <w:t xml:space="preserve"> </w:t>
      </w:r>
      <w:r w:rsidRPr="009766E2">
        <w:rPr>
          <w:szCs w:val="28"/>
        </w:rPr>
        <w:t>抽样方案（适用时）</w:t>
      </w:r>
      <w:r w:rsidR="00902821">
        <w:rPr>
          <w:rFonts w:hint="eastAsia"/>
          <w:szCs w:val="28"/>
        </w:rPr>
        <w:t>；</w:t>
      </w:r>
    </w:p>
    <w:p w:rsidR="00D46B3E" w:rsidRPr="009766E2" w:rsidRDefault="00D46B3E" w:rsidP="00D46B3E">
      <w:pPr>
        <w:spacing w:line="360" w:lineRule="auto"/>
        <w:rPr>
          <w:szCs w:val="28"/>
        </w:rPr>
      </w:pPr>
      <w:r w:rsidRPr="009766E2">
        <w:rPr>
          <w:szCs w:val="28"/>
        </w:rPr>
        <w:t xml:space="preserve"> </w:t>
      </w:r>
      <w:r w:rsidR="00902821">
        <w:rPr>
          <w:rFonts w:hint="eastAsia"/>
          <w:szCs w:val="28"/>
        </w:rPr>
        <w:t xml:space="preserve">   </w:t>
      </w:r>
      <w:r w:rsidR="00902821" w:rsidRPr="00902821">
        <w:rPr>
          <w:rFonts w:hint="eastAsia"/>
          <w:b/>
          <w:szCs w:val="28"/>
        </w:rPr>
        <w:t>5</w:t>
      </w:r>
      <w:r w:rsidR="00902821">
        <w:rPr>
          <w:rFonts w:hint="eastAsia"/>
          <w:b/>
          <w:szCs w:val="28"/>
        </w:rPr>
        <w:t xml:space="preserve"> </w:t>
      </w:r>
      <w:r w:rsidRPr="009766E2">
        <w:rPr>
          <w:szCs w:val="28"/>
        </w:rPr>
        <w:t>检测日期、检测结果、检测结论</w:t>
      </w:r>
      <w:r w:rsidR="00902821">
        <w:rPr>
          <w:rFonts w:hint="eastAsia"/>
          <w:szCs w:val="28"/>
        </w:rPr>
        <w:t>；</w:t>
      </w:r>
      <w:r w:rsidRPr="009766E2">
        <w:rPr>
          <w:szCs w:val="28"/>
        </w:rPr>
        <w:t xml:space="preserve"> </w:t>
      </w:r>
    </w:p>
    <w:p w:rsidR="00D46B3E" w:rsidRPr="009766E2" w:rsidRDefault="00902821" w:rsidP="00902821">
      <w:pPr>
        <w:spacing w:line="360" w:lineRule="auto"/>
        <w:ind w:firstLineChars="200" w:firstLine="562"/>
        <w:rPr>
          <w:szCs w:val="28"/>
        </w:rPr>
      </w:pPr>
      <w:r w:rsidRPr="00902821">
        <w:rPr>
          <w:rFonts w:hint="eastAsia"/>
          <w:b/>
          <w:szCs w:val="28"/>
        </w:rPr>
        <w:t>6</w:t>
      </w:r>
      <w:r>
        <w:rPr>
          <w:rFonts w:hint="eastAsia"/>
          <w:b/>
          <w:szCs w:val="28"/>
        </w:rPr>
        <w:t xml:space="preserve"> </w:t>
      </w:r>
      <w:r w:rsidR="00D46B3E" w:rsidRPr="009766E2">
        <w:rPr>
          <w:szCs w:val="28"/>
        </w:rPr>
        <w:t>检测、审核和批准人员签名</w:t>
      </w:r>
      <w:r>
        <w:rPr>
          <w:rFonts w:hint="eastAsia"/>
          <w:szCs w:val="28"/>
        </w:rPr>
        <w:t>。</w:t>
      </w:r>
    </w:p>
    <w:p w:rsidR="00D46B3E" w:rsidRPr="009766E2" w:rsidRDefault="00D46B3E" w:rsidP="00D46B3E">
      <w:pPr>
        <w:spacing w:line="360" w:lineRule="auto"/>
        <w:rPr>
          <w:szCs w:val="28"/>
        </w:rPr>
      </w:pPr>
      <w:r w:rsidRPr="009766E2">
        <w:rPr>
          <w:rFonts w:eastAsia="楷体_GB2312"/>
          <w:szCs w:val="28"/>
        </w:rPr>
        <w:t>【条文说明】本条对检测报告的基本内容进行了规定，金属围护系统的分项检测报告内容应当满足本标准的规定。</w:t>
      </w:r>
    </w:p>
    <w:p w:rsidR="00D46B3E" w:rsidRPr="009766E2" w:rsidRDefault="00D46B3E" w:rsidP="00D46B3E">
      <w:pPr>
        <w:spacing w:line="360" w:lineRule="auto"/>
        <w:rPr>
          <w:szCs w:val="28"/>
        </w:rPr>
      </w:pPr>
      <w:r w:rsidRPr="009766E2">
        <w:rPr>
          <w:b/>
          <w:szCs w:val="28"/>
        </w:rPr>
        <w:t xml:space="preserve">10.1.2 </w:t>
      </w:r>
      <w:r w:rsidRPr="009766E2">
        <w:rPr>
          <w:szCs w:val="28"/>
        </w:rPr>
        <w:t>检测报告</w:t>
      </w:r>
      <w:proofErr w:type="gramStart"/>
      <w:r w:rsidRPr="009766E2">
        <w:rPr>
          <w:szCs w:val="28"/>
        </w:rPr>
        <w:t>宜做出</w:t>
      </w:r>
      <w:proofErr w:type="gramEnd"/>
      <w:r w:rsidRPr="009766E2">
        <w:rPr>
          <w:szCs w:val="28"/>
        </w:rPr>
        <w:t>所检测项目是否符合设计文件要求或相应验收规范规定的评定。既有结构性能的检测报告宜给出所检测项目的评定结论。常用检测项目的检测报告参见附录。</w:t>
      </w:r>
    </w:p>
    <w:p w:rsidR="00D46B3E" w:rsidRPr="009766E2" w:rsidRDefault="00D46B3E" w:rsidP="00D46B3E">
      <w:pPr>
        <w:spacing w:line="360" w:lineRule="auto"/>
        <w:rPr>
          <w:rFonts w:eastAsia="楷体_GB2312"/>
          <w:szCs w:val="28"/>
        </w:rPr>
      </w:pPr>
      <w:r w:rsidRPr="009766E2">
        <w:rPr>
          <w:rFonts w:eastAsia="楷体_GB2312"/>
          <w:szCs w:val="28"/>
        </w:rPr>
        <w:t>【条文说明】：</w:t>
      </w:r>
    </w:p>
    <w:p w:rsidR="00D46B3E" w:rsidRPr="009766E2" w:rsidRDefault="00D46B3E" w:rsidP="00D46B3E">
      <w:pPr>
        <w:spacing w:line="360" w:lineRule="auto"/>
        <w:rPr>
          <w:szCs w:val="21"/>
        </w:rPr>
      </w:pPr>
      <w:r w:rsidRPr="009766E2">
        <w:rPr>
          <w:rFonts w:eastAsia="楷体_GB2312"/>
          <w:szCs w:val="28"/>
        </w:rPr>
        <w:t>本条在上一条规定检测报告包括的内容的基础上，又明确规定了检测报告编写应符合的要求，并给出了常用检测报告的范本</w:t>
      </w:r>
      <w:r w:rsidRPr="009766E2">
        <w:rPr>
          <w:rFonts w:eastAsia="楷体_GB2312"/>
          <w:sz w:val="24"/>
        </w:rPr>
        <w:t>。</w:t>
      </w:r>
    </w:p>
    <w:p w:rsidR="00D46B3E" w:rsidRPr="009766E2" w:rsidRDefault="00D46B3E" w:rsidP="00D46B3E">
      <w:pPr>
        <w:spacing w:line="360" w:lineRule="auto"/>
        <w:rPr>
          <w:szCs w:val="21"/>
        </w:rPr>
        <w:sectPr w:rsidR="00D46B3E" w:rsidRPr="009766E2" w:rsidSect="00337DB6">
          <w:pgSz w:w="11906" w:h="16838"/>
          <w:pgMar w:top="1440" w:right="1800" w:bottom="1440" w:left="1800" w:header="851" w:footer="992" w:gutter="0"/>
          <w:cols w:space="425"/>
          <w:docGrid w:type="lines" w:linePitch="312"/>
        </w:sectPr>
      </w:pPr>
    </w:p>
    <w:p w:rsidR="00D46B3E" w:rsidRPr="009766E2" w:rsidRDefault="00D46B3E" w:rsidP="00D46B3E">
      <w:pPr>
        <w:pStyle w:val="2"/>
        <w:spacing w:before="260" w:after="260" w:line="415" w:lineRule="auto"/>
        <w:rPr>
          <w:color w:val="000000" w:themeColor="text1"/>
          <w:szCs w:val="30"/>
        </w:rPr>
      </w:pPr>
      <w:bookmarkStart w:id="207" w:name="_Toc444700516"/>
      <w:r w:rsidRPr="009766E2">
        <w:rPr>
          <w:color w:val="000000" w:themeColor="text1"/>
          <w:szCs w:val="30"/>
        </w:rPr>
        <w:lastRenderedPageBreak/>
        <w:t xml:space="preserve">10.2 </w:t>
      </w:r>
      <w:r w:rsidRPr="009766E2">
        <w:rPr>
          <w:color w:val="000000" w:themeColor="text1"/>
          <w:szCs w:val="30"/>
        </w:rPr>
        <w:t>鉴定报告</w:t>
      </w:r>
      <w:bookmarkEnd w:id="207"/>
    </w:p>
    <w:p w:rsidR="00D46B3E" w:rsidRPr="009766E2" w:rsidRDefault="00D46B3E" w:rsidP="00D46B3E">
      <w:pPr>
        <w:spacing w:line="360" w:lineRule="auto"/>
      </w:pPr>
      <w:r w:rsidRPr="009766E2">
        <w:rPr>
          <w:b/>
        </w:rPr>
        <w:t xml:space="preserve">10.2.1 </w:t>
      </w:r>
      <w:r w:rsidRPr="009766E2">
        <w:t>金属围护系统可靠性鉴定报告</w:t>
      </w:r>
      <w:proofErr w:type="gramStart"/>
      <w:r w:rsidRPr="009766E2">
        <w:t>宜包括</w:t>
      </w:r>
      <w:proofErr w:type="gramEnd"/>
      <w:r w:rsidRPr="009766E2">
        <w:t>下列内容：</w:t>
      </w:r>
    </w:p>
    <w:p w:rsidR="00D46B3E" w:rsidRPr="009766E2" w:rsidRDefault="00D46B3E" w:rsidP="00902821">
      <w:pPr>
        <w:tabs>
          <w:tab w:val="left" w:pos="567"/>
        </w:tabs>
        <w:spacing w:line="360" w:lineRule="auto"/>
        <w:ind w:firstLineChars="200" w:firstLine="562"/>
      </w:pPr>
      <w:r w:rsidRPr="009766E2">
        <w:rPr>
          <w:b/>
        </w:rPr>
        <w:t>1</w:t>
      </w:r>
      <w:r w:rsidRPr="009766E2">
        <w:t>工程概况；</w:t>
      </w:r>
    </w:p>
    <w:p w:rsidR="00D46B3E" w:rsidRPr="009766E2" w:rsidRDefault="00D46B3E" w:rsidP="00902821">
      <w:pPr>
        <w:tabs>
          <w:tab w:val="left" w:pos="567"/>
        </w:tabs>
        <w:spacing w:line="360" w:lineRule="auto"/>
        <w:ind w:firstLineChars="200" w:firstLine="562"/>
      </w:pPr>
      <w:r w:rsidRPr="009766E2">
        <w:rPr>
          <w:b/>
        </w:rPr>
        <w:t>2</w:t>
      </w:r>
      <w:r w:rsidRPr="009766E2">
        <w:t>鉴定的目的、范围、内容、及依据；</w:t>
      </w:r>
    </w:p>
    <w:p w:rsidR="00D46B3E" w:rsidRPr="009766E2" w:rsidRDefault="00D46B3E" w:rsidP="00902821">
      <w:pPr>
        <w:tabs>
          <w:tab w:val="left" w:pos="567"/>
        </w:tabs>
        <w:spacing w:line="360" w:lineRule="auto"/>
        <w:ind w:firstLineChars="200" w:firstLine="562"/>
      </w:pPr>
      <w:r w:rsidRPr="009766E2">
        <w:rPr>
          <w:b/>
        </w:rPr>
        <w:t>3</w:t>
      </w:r>
      <w:r w:rsidRPr="009766E2">
        <w:t>现场调查、检测、分析的结果；</w:t>
      </w:r>
    </w:p>
    <w:p w:rsidR="00D46B3E" w:rsidRPr="009766E2" w:rsidRDefault="00D46B3E" w:rsidP="00902821">
      <w:pPr>
        <w:tabs>
          <w:tab w:val="left" w:pos="567"/>
        </w:tabs>
        <w:spacing w:line="360" w:lineRule="auto"/>
        <w:ind w:firstLineChars="200" w:firstLine="562"/>
      </w:pPr>
      <w:r w:rsidRPr="009766E2">
        <w:rPr>
          <w:b/>
        </w:rPr>
        <w:t>4</w:t>
      </w:r>
      <w:r w:rsidRPr="009766E2">
        <w:t>评定等级或评定结果；</w:t>
      </w:r>
    </w:p>
    <w:p w:rsidR="00D46B3E" w:rsidRPr="009766E2" w:rsidRDefault="00D46B3E" w:rsidP="00902821">
      <w:pPr>
        <w:tabs>
          <w:tab w:val="left" w:pos="567"/>
        </w:tabs>
        <w:spacing w:line="360" w:lineRule="auto"/>
        <w:ind w:firstLineChars="200" w:firstLine="562"/>
      </w:pPr>
      <w:r w:rsidRPr="009766E2">
        <w:rPr>
          <w:b/>
        </w:rPr>
        <w:t>5</w:t>
      </w:r>
      <w:r w:rsidRPr="009766E2">
        <w:t>结论；</w:t>
      </w:r>
    </w:p>
    <w:p w:rsidR="00D46B3E" w:rsidRPr="009766E2" w:rsidRDefault="00D46B3E" w:rsidP="00902821">
      <w:pPr>
        <w:tabs>
          <w:tab w:val="left" w:pos="567"/>
        </w:tabs>
        <w:spacing w:line="360" w:lineRule="auto"/>
        <w:ind w:firstLineChars="200" w:firstLine="562"/>
      </w:pPr>
      <w:r w:rsidRPr="00902821">
        <w:rPr>
          <w:b/>
        </w:rPr>
        <w:t>6</w:t>
      </w:r>
      <w:r w:rsidRPr="009766E2">
        <w:t>加固处理意见建议</w:t>
      </w:r>
      <w:r w:rsidR="00902821">
        <w:rPr>
          <w:rFonts w:hint="eastAsia"/>
        </w:rPr>
        <w:t>；</w:t>
      </w:r>
    </w:p>
    <w:p w:rsidR="00D46B3E" w:rsidRPr="009766E2" w:rsidRDefault="00D46B3E" w:rsidP="00902821">
      <w:pPr>
        <w:tabs>
          <w:tab w:val="left" w:pos="567"/>
        </w:tabs>
        <w:spacing w:line="360" w:lineRule="auto"/>
        <w:ind w:firstLineChars="200" w:firstLine="562"/>
      </w:pPr>
      <w:r w:rsidRPr="009766E2">
        <w:rPr>
          <w:b/>
        </w:rPr>
        <w:t>7</w:t>
      </w:r>
      <w:r w:rsidRPr="009766E2">
        <w:t>附件。</w:t>
      </w:r>
    </w:p>
    <w:p w:rsidR="00D46B3E" w:rsidRPr="009766E2" w:rsidRDefault="00D46B3E" w:rsidP="00D46B3E">
      <w:pPr>
        <w:spacing w:line="360" w:lineRule="auto"/>
        <w:rPr>
          <w:sz w:val="21"/>
          <w:szCs w:val="15"/>
        </w:rPr>
      </w:pPr>
      <w:r w:rsidRPr="009766E2">
        <w:rPr>
          <w:sz w:val="21"/>
          <w:szCs w:val="15"/>
        </w:rPr>
        <w:t>注：对于专项鉴定，鉴定报告应包括有关专项问题或特定要求的检测评定内容。</w:t>
      </w:r>
    </w:p>
    <w:p w:rsidR="00D46B3E" w:rsidRPr="009766E2" w:rsidRDefault="00D46B3E" w:rsidP="00D46B3E">
      <w:pPr>
        <w:spacing w:line="360" w:lineRule="auto"/>
        <w:rPr>
          <w:sz w:val="21"/>
          <w:szCs w:val="15"/>
        </w:rPr>
      </w:pPr>
      <w:r w:rsidRPr="009766E2">
        <w:rPr>
          <w:rFonts w:eastAsia="楷体_GB2312"/>
          <w:sz w:val="24"/>
        </w:rPr>
        <w:t>【条文说明】本条对鉴定报告的基本内容进行了规定，金属围护系统鉴定内容应当满足本标准的规定。鉴定的目的在于对其进行后续处理，以达到满足安全正常使用的目的，所以加固处理意见建议应明确部位，处理基本原则与方法，能够指导后期的加固与维修处理。</w:t>
      </w:r>
    </w:p>
    <w:p w:rsidR="00D46B3E" w:rsidRPr="009766E2" w:rsidRDefault="00D46B3E" w:rsidP="00D46B3E">
      <w:pPr>
        <w:spacing w:line="360" w:lineRule="auto"/>
      </w:pPr>
      <w:r w:rsidRPr="009766E2">
        <w:rPr>
          <w:b/>
        </w:rPr>
        <w:t xml:space="preserve">10.2.2 </w:t>
      </w:r>
      <w:r w:rsidRPr="009766E2">
        <w:t>鉴定报告编写</w:t>
      </w:r>
      <w:proofErr w:type="gramStart"/>
      <w:r w:rsidRPr="009766E2">
        <w:t>宜符合</w:t>
      </w:r>
      <w:proofErr w:type="gramEnd"/>
      <w:r w:rsidRPr="009766E2">
        <w:t>下列要求：</w:t>
      </w:r>
    </w:p>
    <w:p w:rsidR="00D46B3E" w:rsidRPr="009766E2" w:rsidRDefault="00D46B3E" w:rsidP="00902821">
      <w:pPr>
        <w:tabs>
          <w:tab w:val="left" w:pos="567"/>
        </w:tabs>
        <w:spacing w:line="360" w:lineRule="auto"/>
        <w:ind w:firstLineChars="200" w:firstLine="562"/>
      </w:pPr>
      <w:r w:rsidRPr="009766E2">
        <w:rPr>
          <w:b/>
        </w:rPr>
        <w:t>1</w:t>
      </w:r>
      <w:r w:rsidR="00902821">
        <w:rPr>
          <w:rFonts w:hint="eastAsia"/>
          <w:b/>
        </w:rPr>
        <w:t xml:space="preserve"> </w:t>
      </w:r>
      <w:r w:rsidRPr="009766E2">
        <w:t>鉴定报告中应指出被鉴定金属围护</w:t>
      </w:r>
      <w:r w:rsidR="00902821">
        <w:rPr>
          <w:rFonts w:hint="eastAsia"/>
        </w:rPr>
        <w:t>系统</w:t>
      </w:r>
      <w:r w:rsidRPr="009766E2">
        <w:t>所存在的问题及产生的原因</w:t>
      </w:r>
      <w:r w:rsidR="00902821">
        <w:rPr>
          <w:rFonts w:hint="eastAsia"/>
        </w:rPr>
        <w:t>；</w:t>
      </w:r>
    </w:p>
    <w:p w:rsidR="00D46B3E" w:rsidRPr="009766E2" w:rsidRDefault="00D46B3E" w:rsidP="00902821">
      <w:pPr>
        <w:tabs>
          <w:tab w:val="left" w:pos="567"/>
        </w:tabs>
        <w:spacing w:line="360" w:lineRule="auto"/>
        <w:ind w:firstLineChars="200" w:firstLine="562"/>
      </w:pPr>
      <w:r w:rsidRPr="009766E2">
        <w:rPr>
          <w:b/>
        </w:rPr>
        <w:t>2</w:t>
      </w:r>
      <w:r w:rsidR="00902821">
        <w:rPr>
          <w:rFonts w:hint="eastAsia"/>
          <w:b/>
        </w:rPr>
        <w:t xml:space="preserve"> </w:t>
      </w:r>
      <w:r w:rsidRPr="009766E2">
        <w:t>鉴定报告中应明确总体鉴定结果，指明被鉴定金属围护</w:t>
      </w:r>
      <w:r w:rsidR="00902821">
        <w:rPr>
          <w:rFonts w:hint="eastAsia"/>
        </w:rPr>
        <w:t>系统</w:t>
      </w:r>
      <w:r w:rsidRPr="009766E2">
        <w:t>的最终评定等级或评定结果</w:t>
      </w:r>
      <w:r w:rsidR="00902821">
        <w:rPr>
          <w:rFonts w:hint="eastAsia"/>
        </w:rPr>
        <w:t>；</w:t>
      </w:r>
    </w:p>
    <w:p w:rsidR="00D46B3E" w:rsidRPr="009766E2" w:rsidRDefault="00D46B3E" w:rsidP="00902821">
      <w:pPr>
        <w:tabs>
          <w:tab w:val="left" w:pos="567"/>
        </w:tabs>
        <w:spacing w:line="360" w:lineRule="auto"/>
        <w:ind w:firstLineChars="200" w:firstLine="562"/>
      </w:pPr>
      <w:r w:rsidRPr="009766E2">
        <w:rPr>
          <w:b/>
        </w:rPr>
        <w:t>3</w:t>
      </w:r>
      <w:r w:rsidR="00902821">
        <w:rPr>
          <w:rFonts w:hint="eastAsia"/>
          <w:b/>
        </w:rPr>
        <w:t xml:space="preserve"> </w:t>
      </w:r>
      <w:r w:rsidRPr="009766E2">
        <w:t>鉴定报告中应明确处理对象，对</w:t>
      </w:r>
      <w:r w:rsidR="00902821">
        <w:rPr>
          <w:rFonts w:hint="eastAsia"/>
        </w:rPr>
        <w:t>围护系统中</w:t>
      </w:r>
      <w:r w:rsidRPr="009766E2">
        <w:t>安全性评为</w:t>
      </w:r>
      <w:r w:rsidRPr="009766E2">
        <w:t>c</w:t>
      </w:r>
      <w:r w:rsidR="00902821" w:rsidRPr="00902821">
        <w:rPr>
          <w:rFonts w:hint="eastAsia"/>
          <w:vertAlign w:val="subscript"/>
        </w:rPr>
        <w:t>u</w:t>
      </w:r>
      <w:r w:rsidRPr="009766E2">
        <w:t>级和</w:t>
      </w:r>
      <w:r w:rsidRPr="009766E2">
        <w:t>d</w:t>
      </w:r>
      <w:r w:rsidR="00902821" w:rsidRPr="00902821">
        <w:rPr>
          <w:rFonts w:hint="eastAsia"/>
          <w:vertAlign w:val="subscript"/>
        </w:rPr>
        <w:t>u</w:t>
      </w:r>
      <w:r w:rsidRPr="009766E2">
        <w:t>级构件</w:t>
      </w:r>
      <w:r w:rsidR="00902821">
        <w:rPr>
          <w:rFonts w:hint="eastAsia"/>
        </w:rPr>
        <w:t>或连接部件</w:t>
      </w:r>
      <w:r w:rsidRPr="009766E2">
        <w:t>的数量、所处位置做出详细说明，对</w:t>
      </w:r>
      <w:r w:rsidR="00902821">
        <w:rPr>
          <w:rFonts w:hint="eastAsia"/>
        </w:rPr>
        <w:t>围护系统</w:t>
      </w:r>
      <w:r w:rsidRPr="009766E2">
        <w:t>的</w:t>
      </w:r>
      <w:r w:rsidR="00902821">
        <w:rPr>
          <w:rFonts w:hint="eastAsia"/>
        </w:rPr>
        <w:t>可靠性</w:t>
      </w:r>
      <w:r w:rsidRPr="009766E2">
        <w:t>评为</w:t>
      </w:r>
      <w:r w:rsidRPr="009766E2">
        <w:t>C</w:t>
      </w:r>
      <w:r w:rsidRPr="009766E2">
        <w:t>级和</w:t>
      </w:r>
      <w:r w:rsidRPr="009766E2">
        <w:t>D</w:t>
      </w:r>
      <w:r w:rsidRPr="009766E2">
        <w:t>级的原因进行详细说明，并提出处理措施；</w:t>
      </w:r>
      <w:r w:rsidRPr="009766E2">
        <w:lastRenderedPageBreak/>
        <w:t>若在构件正常使用性评定中有</w:t>
      </w:r>
      <w:r w:rsidRPr="009766E2">
        <w:t>c</w:t>
      </w:r>
      <w:r w:rsidR="00902821" w:rsidRPr="00902821">
        <w:rPr>
          <w:rFonts w:hint="eastAsia"/>
          <w:vertAlign w:val="subscript"/>
        </w:rPr>
        <w:t>s</w:t>
      </w:r>
      <w:r w:rsidRPr="009766E2">
        <w:t>级构件以及腐蚀评定为</w:t>
      </w:r>
      <w:r w:rsidRPr="009766E2">
        <w:t>c</w:t>
      </w:r>
      <w:r w:rsidRPr="009766E2">
        <w:t>级时，也应按上述要求做出详细说明，并根据实际情况提出措施建议。</w:t>
      </w:r>
    </w:p>
    <w:p w:rsidR="00D46B3E" w:rsidRPr="009766E2" w:rsidRDefault="00D46B3E" w:rsidP="00D46B3E">
      <w:pPr>
        <w:spacing w:line="360" w:lineRule="auto"/>
        <w:rPr>
          <w:rFonts w:eastAsia="楷体_GB2312"/>
          <w:sz w:val="24"/>
        </w:rPr>
      </w:pPr>
      <w:r w:rsidRPr="009766E2">
        <w:rPr>
          <w:rFonts w:eastAsia="楷体_GB2312"/>
          <w:sz w:val="24"/>
        </w:rPr>
        <w:t>【条文说明】：</w:t>
      </w:r>
    </w:p>
    <w:p w:rsidR="00D46B3E" w:rsidRPr="009766E2" w:rsidRDefault="00D46B3E" w:rsidP="00D46B3E">
      <w:pPr>
        <w:tabs>
          <w:tab w:val="left" w:pos="567"/>
        </w:tabs>
        <w:spacing w:line="360" w:lineRule="auto"/>
        <w:rPr>
          <w:rFonts w:eastAsia="楷体_GB2312"/>
          <w:sz w:val="24"/>
        </w:rPr>
      </w:pPr>
      <w:r w:rsidRPr="009766E2">
        <w:rPr>
          <w:rFonts w:eastAsia="楷体_GB2312"/>
          <w:sz w:val="24"/>
        </w:rPr>
        <w:t>本条在上一条规定鉴定报告包括的内容的基础上，又明确规定了鉴定报告编写应符合的要求，以保证鉴定报告的质量。</w:t>
      </w:r>
      <w:r w:rsidRPr="009766E2">
        <w:rPr>
          <w:rFonts w:eastAsia="楷体_GB2312"/>
          <w:sz w:val="24"/>
        </w:rPr>
        <w:br w:type="page"/>
      </w:r>
    </w:p>
    <w:p w:rsidR="00D46B3E" w:rsidRPr="009766E2" w:rsidRDefault="00D46B3E" w:rsidP="00C35E35">
      <w:pPr>
        <w:pStyle w:val="10"/>
        <w:numPr>
          <w:ilvl w:val="0"/>
          <w:numId w:val="34"/>
        </w:numPr>
      </w:pPr>
      <w:bookmarkStart w:id="208" w:name="_Toc372180768"/>
      <w:bookmarkStart w:id="209" w:name="_Toc444700517"/>
      <w:r w:rsidRPr="009766E2">
        <w:lastRenderedPageBreak/>
        <w:t>检测作业安全</w:t>
      </w:r>
      <w:bookmarkEnd w:id="208"/>
      <w:bookmarkEnd w:id="209"/>
    </w:p>
    <w:p w:rsidR="00D46B3E" w:rsidRPr="009766E2" w:rsidRDefault="00D46B3E" w:rsidP="00D46B3E">
      <w:pPr>
        <w:keepNext/>
        <w:keepLines/>
        <w:spacing w:line="360" w:lineRule="auto"/>
        <w:jc w:val="center"/>
        <w:outlineLvl w:val="1"/>
        <w:rPr>
          <w:b/>
          <w:kern w:val="24"/>
          <w:szCs w:val="21"/>
        </w:rPr>
      </w:pPr>
      <w:bookmarkStart w:id="210" w:name="_Toc372180769"/>
      <w:bookmarkStart w:id="211" w:name="_Toc444700518"/>
      <w:r w:rsidRPr="009766E2">
        <w:rPr>
          <w:b/>
          <w:kern w:val="24"/>
          <w:szCs w:val="21"/>
        </w:rPr>
        <w:t xml:space="preserve">11.1 </w:t>
      </w:r>
      <w:r w:rsidRPr="009766E2">
        <w:rPr>
          <w:b/>
          <w:kern w:val="24"/>
          <w:szCs w:val="21"/>
        </w:rPr>
        <w:t>基本规定</w:t>
      </w:r>
      <w:bookmarkEnd w:id="210"/>
      <w:bookmarkEnd w:id="211"/>
    </w:p>
    <w:p w:rsidR="00D46B3E" w:rsidRPr="009766E2" w:rsidRDefault="00D46B3E" w:rsidP="00D46B3E">
      <w:pPr>
        <w:tabs>
          <w:tab w:val="left" w:pos="720"/>
        </w:tabs>
        <w:spacing w:line="360" w:lineRule="auto"/>
        <w:rPr>
          <w:szCs w:val="28"/>
        </w:rPr>
      </w:pPr>
      <w:r w:rsidRPr="009766E2">
        <w:rPr>
          <w:szCs w:val="28"/>
        </w:rPr>
        <w:t xml:space="preserve">11.1.1 </w:t>
      </w:r>
      <w:r w:rsidRPr="009766E2">
        <w:rPr>
          <w:szCs w:val="28"/>
        </w:rPr>
        <w:t>金属围护</w:t>
      </w:r>
      <w:r w:rsidR="00902821">
        <w:rPr>
          <w:rFonts w:hint="eastAsia"/>
          <w:szCs w:val="28"/>
        </w:rPr>
        <w:t>系统</w:t>
      </w:r>
      <w:r w:rsidRPr="009766E2">
        <w:rPr>
          <w:szCs w:val="28"/>
        </w:rPr>
        <w:t>的现场检测除应遵守本章安全规定外，尚应遵守国家相关法律法规和规范的规定。</w:t>
      </w:r>
    </w:p>
    <w:p w:rsidR="00D46B3E" w:rsidRPr="009766E2" w:rsidRDefault="00D46B3E" w:rsidP="003433C1">
      <w:pPr>
        <w:spacing w:line="360" w:lineRule="auto"/>
        <w:rPr>
          <w:szCs w:val="28"/>
        </w:rPr>
      </w:pPr>
      <w:r w:rsidRPr="009766E2">
        <w:rPr>
          <w:rFonts w:eastAsia="楷体_GB2312"/>
          <w:sz w:val="24"/>
        </w:rPr>
        <w:t>【条文说明】：本章所涉及的安全条款主要是针对金属围护系统检测的特殊要求提出的。对于涉及的其他安全要求，应符合国家现行有关标准的规定，本章不再重复。</w:t>
      </w:r>
    </w:p>
    <w:p w:rsidR="00D46B3E" w:rsidRPr="009766E2" w:rsidRDefault="00D46B3E" w:rsidP="00D46B3E">
      <w:pPr>
        <w:tabs>
          <w:tab w:val="left" w:pos="720"/>
        </w:tabs>
        <w:spacing w:line="360" w:lineRule="auto"/>
        <w:rPr>
          <w:szCs w:val="28"/>
        </w:rPr>
      </w:pPr>
      <w:r w:rsidRPr="009766E2">
        <w:rPr>
          <w:szCs w:val="28"/>
        </w:rPr>
        <w:t xml:space="preserve">11.1.2 </w:t>
      </w:r>
      <w:r w:rsidRPr="009766E2">
        <w:rPr>
          <w:szCs w:val="28"/>
        </w:rPr>
        <w:t>检测单位应具备完善的安全生产管理体系，检测前应根据检测工作需要，结合围护结构的特点、环境及相关规范的要求，制定相应的安全专项方案、岗位责任制和安全技术措施。</w:t>
      </w:r>
    </w:p>
    <w:p w:rsidR="00D46B3E" w:rsidRPr="009766E2" w:rsidRDefault="00D46B3E" w:rsidP="00D46B3E">
      <w:pPr>
        <w:spacing w:line="360" w:lineRule="auto"/>
        <w:rPr>
          <w:szCs w:val="28"/>
        </w:rPr>
      </w:pPr>
    </w:p>
    <w:p w:rsidR="00D46B3E" w:rsidRPr="009766E2" w:rsidRDefault="00D46B3E" w:rsidP="00D46B3E">
      <w:pPr>
        <w:keepNext/>
        <w:keepLines/>
        <w:spacing w:line="360" w:lineRule="auto"/>
        <w:jc w:val="center"/>
        <w:outlineLvl w:val="1"/>
        <w:rPr>
          <w:b/>
          <w:kern w:val="24"/>
          <w:szCs w:val="21"/>
        </w:rPr>
      </w:pPr>
      <w:bookmarkStart w:id="212" w:name="_Toc372180770"/>
      <w:bookmarkStart w:id="213" w:name="_Toc444700519"/>
      <w:r w:rsidRPr="009766E2">
        <w:rPr>
          <w:b/>
          <w:kern w:val="24"/>
          <w:szCs w:val="21"/>
        </w:rPr>
        <w:t xml:space="preserve">11.2 </w:t>
      </w:r>
      <w:r w:rsidRPr="009766E2">
        <w:rPr>
          <w:b/>
          <w:kern w:val="24"/>
          <w:szCs w:val="21"/>
        </w:rPr>
        <w:t>检测人员</w:t>
      </w:r>
      <w:bookmarkEnd w:id="212"/>
      <w:bookmarkEnd w:id="213"/>
    </w:p>
    <w:p w:rsidR="00D46B3E" w:rsidRPr="009766E2" w:rsidRDefault="00D46B3E" w:rsidP="00D46B3E">
      <w:pPr>
        <w:tabs>
          <w:tab w:val="left" w:pos="720"/>
        </w:tabs>
        <w:spacing w:line="360" w:lineRule="auto"/>
        <w:rPr>
          <w:szCs w:val="28"/>
        </w:rPr>
      </w:pPr>
      <w:r w:rsidRPr="009766E2">
        <w:rPr>
          <w:szCs w:val="28"/>
        </w:rPr>
        <w:t>11.2.1</w:t>
      </w:r>
      <w:r w:rsidRPr="009766E2">
        <w:rPr>
          <w:szCs w:val="28"/>
        </w:rPr>
        <w:t>参与围护结构的现场检测的人员应接受高空作业安全教育，上岗前应依据有关规定进行专门的安全技术交底。</w:t>
      </w:r>
    </w:p>
    <w:p w:rsidR="00D46B3E" w:rsidRPr="009766E2" w:rsidRDefault="00D46B3E" w:rsidP="003433C1">
      <w:pPr>
        <w:pStyle w:val="af3"/>
        <w:spacing w:line="360" w:lineRule="auto"/>
        <w:rPr>
          <w:szCs w:val="28"/>
        </w:rPr>
      </w:pPr>
      <w:r w:rsidRPr="009766E2">
        <w:rPr>
          <w:rFonts w:eastAsia="楷体_GB2312"/>
          <w:sz w:val="24"/>
        </w:rPr>
        <w:t>【条文说明】</w:t>
      </w:r>
      <w:r w:rsidRPr="009766E2">
        <w:rPr>
          <w:rFonts w:eastAsia="楷体_GB2312"/>
          <w:sz w:val="24"/>
        </w:rPr>
        <w:t>:</w:t>
      </w:r>
      <w:r w:rsidRPr="009766E2">
        <w:rPr>
          <w:rFonts w:eastAsia="楷体_GB2312"/>
          <w:sz w:val="24"/>
        </w:rPr>
        <w:t>金属围护系统的检测经常会涉及高空作业，应对检测人员，进行安全教育，使其了解本工程检测特点，熟悉岗位的安全技术操作规程，并通过考核合格后上岗工作，所有登高作业人员都必须持证上岗，并定期进行培训及进行安全知识更新教育。</w:t>
      </w:r>
    </w:p>
    <w:p w:rsidR="00D46B3E" w:rsidRPr="009766E2" w:rsidRDefault="00D46B3E" w:rsidP="00D46B3E">
      <w:pPr>
        <w:tabs>
          <w:tab w:val="left" w:pos="720"/>
        </w:tabs>
        <w:spacing w:line="360" w:lineRule="auto"/>
        <w:rPr>
          <w:szCs w:val="28"/>
        </w:rPr>
      </w:pPr>
      <w:r w:rsidRPr="009766E2">
        <w:rPr>
          <w:szCs w:val="28"/>
        </w:rPr>
        <w:t xml:space="preserve">11.2.2 </w:t>
      </w:r>
      <w:r w:rsidRPr="009766E2">
        <w:rPr>
          <w:szCs w:val="28"/>
        </w:rPr>
        <w:t>检测现场应配备专职安全员，专职安全员必须持证上岗，了解金属围护系统的结构特点、环境</w:t>
      </w:r>
      <w:r w:rsidR="002459DE">
        <w:rPr>
          <w:rFonts w:hint="eastAsia"/>
          <w:szCs w:val="28"/>
        </w:rPr>
        <w:t>条件</w:t>
      </w:r>
      <w:r w:rsidRPr="009766E2">
        <w:rPr>
          <w:szCs w:val="28"/>
        </w:rPr>
        <w:t>，熟悉现场检测方案。</w:t>
      </w:r>
    </w:p>
    <w:p w:rsidR="00D46B3E" w:rsidRPr="009766E2" w:rsidRDefault="00D46B3E" w:rsidP="00D46B3E">
      <w:pPr>
        <w:tabs>
          <w:tab w:val="left" w:pos="720"/>
        </w:tabs>
        <w:spacing w:line="360" w:lineRule="auto"/>
        <w:rPr>
          <w:szCs w:val="28"/>
        </w:rPr>
      </w:pPr>
      <w:r w:rsidRPr="009766E2">
        <w:rPr>
          <w:szCs w:val="28"/>
        </w:rPr>
        <w:t xml:space="preserve">11.2.3 </w:t>
      </w:r>
      <w:r w:rsidRPr="009766E2">
        <w:rPr>
          <w:szCs w:val="28"/>
        </w:rPr>
        <w:t>高空作业的检测人员应经过体检，合格后方可上岗。</w:t>
      </w:r>
    </w:p>
    <w:p w:rsidR="00D46B3E" w:rsidRPr="009766E2" w:rsidRDefault="00D46B3E" w:rsidP="003433C1">
      <w:pPr>
        <w:pStyle w:val="af3"/>
        <w:spacing w:line="360" w:lineRule="auto"/>
        <w:rPr>
          <w:szCs w:val="28"/>
        </w:rPr>
      </w:pPr>
      <w:r w:rsidRPr="009766E2">
        <w:rPr>
          <w:rFonts w:eastAsia="楷体_GB2312"/>
          <w:sz w:val="24"/>
        </w:rPr>
        <w:t>【条文说明】</w:t>
      </w:r>
      <w:r w:rsidRPr="009766E2">
        <w:rPr>
          <w:rFonts w:eastAsia="楷体_GB2312"/>
          <w:sz w:val="24"/>
        </w:rPr>
        <w:t>:</w:t>
      </w:r>
      <w:r w:rsidRPr="009766E2">
        <w:rPr>
          <w:rFonts w:eastAsia="楷体_GB2312"/>
          <w:sz w:val="24"/>
        </w:rPr>
        <w:t>为保证安全，从事高空检测的人员一般应每年体检一次。必须年满</w:t>
      </w:r>
      <w:r w:rsidRPr="009766E2">
        <w:rPr>
          <w:rFonts w:eastAsia="楷体_GB2312"/>
          <w:sz w:val="24"/>
        </w:rPr>
        <w:t>18</w:t>
      </w:r>
      <w:r w:rsidRPr="009766E2">
        <w:rPr>
          <w:rFonts w:eastAsia="楷体_GB2312"/>
          <w:sz w:val="24"/>
        </w:rPr>
        <w:t>岁，身体健康，不得使用患有高血压、贫血症、严重心脏病、精神症、癫痫病、深度近视眼在</w:t>
      </w:r>
      <w:r w:rsidRPr="009766E2">
        <w:rPr>
          <w:rFonts w:eastAsia="楷体_GB2312"/>
          <w:sz w:val="24"/>
        </w:rPr>
        <w:t>500</w:t>
      </w:r>
      <w:r w:rsidRPr="009766E2">
        <w:rPr>
          <w:rFonts w:eastAsia="楷体_GB2312"/>
          <w:sz w:val="24"/>
        </w:rPr>
        <w:t>度以上的人员，以及经医生检查认为不适合高处作业的</w:t>
      </w:r>
      <w:r w:rsidRPr="009766E2">
        <w:rPr>
          <w:rFonts w:eastAsia="楷体_GB2312"/>
          <w:sz w:val="24"/>
        </w:rPr>
        <w:lastRenderedPageBreak/>
        <w:t>人员。</w:t>
      </w:r>
    </w:p>
    <w:p w:rsidR="00D46B3E" w:rsidRPr="003433C1" w:rsidRDefault="00D46B3E" w:rsidP="00C35E35">
      <w:pPr>
        <w:pStyle w:val="affffffb"/>
        <w:numPr>
          <w:ilvl w:val="2"/>
          <w:numId w:val="36"/>
        </w:numPr>
        <w:tabs>
          <w:tab w:val="left" w:pos="720"/>
        </w:tabs>
        <w:spacing w:line="360" w:lineRule="auto"/>
        <w:ind w:firstLineChars="0"/>
        <w:rPr>
          <w:sz w:val="28"/>
          <w:szCs w:val="28"/>
        </w:rPr>
      </w:pPr>
      <w:r w:rsidRPr="003433C1">
        <w:rPr>
          <w:sz w:val="28"/>
          <w:szCs w:val="28"/>
        </w:rPr>
        <w:t>特殊工种必须持有有效的特殊工种安全操作证，持证上岗。</w:t>
      </w:r>
    </w:p>
    <w:p w:rsidR="00D46B3E" w:rsidRPr="009766E2" w:rsidRDefault="00D46B3E" w:rsidP="00D46B3E">
      <w:pPr>
        <w:keepNext/>
        <w:keepLines/>
        <w:spacing w:line="360" w:lineRule="auto"/>
        <w:jc w:val="center"/>
        <w:outlineLvl w:val="1"/>
        <w:rPr>
          <w:b/>
          <w:kern w:val="24"/>
          <w:szCs w:val="21"/>
        </w:rPr>
      </w:pPr>
      <w:bookmarkStart w:id="214" w:name="_Toc372180771"/>
      <w:bookmarkStart w:id="215" w:name="_Toc444700520"/>
      <w:r w:rsidRPr="009766E2">
        <w:rPr>
          <w:b/>
          <w:kern w:val="24"/>
          <w:szCs w:val="21"/>
        </w:rPr>
        <w:t xml:space="preserve">11.3 </w:t>
      </w:r>
      <w:r w:rsidRPr="009766E2">
        <w:rPr>
          <w:b/>
          <w:kern w:val="24"/>
          <w:szCs w:val="21"/>
        </w:rPr>
        <w:t>安全措施</w:t>
      </w:r>
      <w:bookmarkEnd w:id="214"/>
      <w:bookmarkEnd w:id="215"/>
    </w:p>
    <w:p w:rsidR="00D46B3E" w:rsidRPr="009766E2" w:rsidRDefault="00D46B3E" w:rsidP="00D46B3E">
      <w:pPr>
        <w:tabs>
          <w:tab w:val="left" w:pos="720"/>
        </w:tabs>
        <w:spacing w:line="360" w:lineRule="auto"/>
        <w:rPr>
          <w:szCs w:val="21"/>
        </w:rPr>
      </w:pPr>
      <w:r w:rsidRPr="009766E2">
        <w:rPr>
          <w:szCs w:val="21"/>
        </w:rPr>
        <w:t xml:space="preserve">11.3.1 </w:t>
      </w:r>
      <w:r w:rsidRPr="009766E2">
        <w:rPr>
          <w:szCs w:val="21"/>
        </w:rPr>
        <w:t>围护</w:t>
      </w:r>
      <w:r w:rsidR="002459DE">
        <w:rPr>
          <w:rFonts w:hint="eastAsia"/>
          <w:szCs w:val="21"/>
        </w:rPr>
        <w:t>系统</w:t>
      </w:r>
      <w:r w:rsidRPr="009766E2">
        <w:rPr>
          <w:szCs w:val="21"/>
        </w:rPr>
        <w:t>检测前，应对</w:t>
      </w:r>
      <w:r w:rsidR="002459DE">
        <w:rPr>
          <w:rFonts w:hint="eastAsia"/>
          <w:szCs w:val="21"/>
        </w:rPr>
        <w:t>其</w:t>
      </w:r>
      <w:r w:rsidRPr="009766E2">
        <w:rPr>
          <w:szCs w:val="21"/>
        </w:rPr>
        <w:t>现状及安全防护设施进行逐项检查，经确认符合作业安全要求后，方可作业。</w:t>
      </w:r>
    </w:p>
    <w:p w:rsidR="00D46B3E" w:rsidRPr="009766E2" w:rsidRDefault="00D46B3E" w:rsidP="00D46B3E">
      <w:pPr>
        <w:tabs>
          <w:tab w:val="left" w:pos="720"/>
        </w:tabs>
        <w:spacing w:line="360" w:lineRule="auto"/>
        <w:rPr>
          <w:szCs w:val="21"/>
        </w:rPr>
      </w:pPr>
      <w:r w:rsidRPr="009766E2">
        <w:rPr>
          <w:szCs w:val="21"/>
        </w:rPr>
        <w:t xml:space="preserve">11.3.2 </w:t>
      </w:r>
      <w:r w:rsidRPr="009766E2">
        <w:rPr>
          <w:szCs w:val="21"/>
        </w:rPr>
        <w:t>现场检查发现有现状缺陷和腐蚀影响时，应先进行安全性评估，再进行屋面检测操作，若存在安全</w:t>
      </w:r>
      <w:r w:rsidR="002459DE">
        <w:rPr>
          <w:rFonts w:hint="eastAsia"/>
          <w:szCs w:val="21"/>
        </w:rPr>
        <w:t>隐患</w:t>
      </w:r>
      <w:r w:rsidRPr="009766E2">
        <w:rPr>
          <w:szCs w:val="21"/>
        </w:rPr>
        <w:t>，则应附加其他安全防护措施。</w:t>
      </w:r>
    </w:p>
    <w:p w:rsidR="00D46B3E" w:rsidRPr="009766E2" w:rsidRDefault="00D46B3E" w:rsidP="003433C1">
      <w:pPr>
        <w:tabs>
          <w:tab w:val="left" w:pos="720"/>
        </w:tabs>
        <w:spacing w:line="360" w:lineRule="auto"/>
        <w:rPr>
          <w:rFonts w:eastAsia="楷体_GB2312"/>
          <w:sz w:val="24"/>
        </w:rPr>
      </w:pPr>
      <w:r w:rsidRPr="009766E2">
        <w:t>11.3.3</w:t>
      </w:r>
      <w:r w:rsidRPr="009766E2">
        <w:t>检测用吊篮</w:t>
      </w:r>
      <w:r w:rsidRPr="009766E2">
        <w:t>(</w:t>
      </w:r>
      <w:r w:rsidRPr="009766E2">
        <w:t>或吊笼或施工升降机</w:t>
      </w:r>
      <w:r w:rsidRPr="009766E2">
        <w:t>)</w:t>
      </w:r>
      <w:r w:rsidRPr="009766E2">
        <w:t>等起重提升系统应进行验收。</w:t>
      </w:r>
      <w:r w:rsidRPr="009766E2">
        <w:rPr>
          <w:rFonts w:eastAsia="楷体_GB2312"/>
          <w:sz w:val="24"/>
        </w:rPr>
        <w:t>【条文说明】</w:t>
      </w:r>
      <w:r w:rsidRPr="009766E2">
        <w:rPr>
          <w:rFonts w:eastAsia="楷体_GB2312"/>
          <w:sz w:val="24"/>
        </w:rPr>
        <w:t>:</w:t>
      </w:r>
      <w:r w:rsidRPr="009766E2">
        <w:rPr>
          <w:rFonts w:eastAsia="楷体_GB2312"/>
          <w:sz w:val="24"/>
        </w:rPr>
        <w:t>吊篮等起重提升系统的设备，应做好</w:t>
      </w:r>
      <w:proofErr w:type="gramStart"/>
      <w:r w:rsidRPr="009766E2">
        <w:rPr>
          <w:rFonts w:eastAsia="楷体_GB2312"/>
          <w:sz w:val="24"/>
        </w:rPr>
        <w:t>日常维保和</w:t>
      </w:r>
      <w:proofErr w:type="gramEnd"/>
      <w:r w:rsidRPr="009766E2">
        <w:rPr>
          <w:rFonts w:eastAsia="楷体_GB2312"/>
          <w:sz w:val="24"/>
        </w:rPr>
        <w:t>记录。悬挂机构的结构件应选用钢材或其他适合的金属结构材料制造，其结构应具有足够的强度和刚度。随机档案应包括生产许可证、合格证、监督检验报告。</w:t>
      </w:r>
    </w:p>
    <w:p w:rsidR="00D46B3E" w:rsidRPr="009766E2" w:rsidRDefault="00D46B3E" w:rsidP="00D46B3E">
      <w:pPr>
        <w:tabs>
          <w:tab w:val="left" w:pos="720"/>
        </w:tabs>
        <w:spacing w:line="360" w:lineRule="auto"/>
        <w:rPr>
          <w:szCs w:val="21"/>
        </w:rPr>
      </w:pPr>
      <w:r w:rsidRPr="009766E2">
        <w:rPr>
          <w:szCs w:val="21"/>
        </w:rPr>
        <w:t xml:space="preserve">11.3.4 </w:t>
      </w:r>
      <w:r w:rsidRPr="009766E2">
        <w:rPr>
          <w:szCs w:val="21"/>
        </w:rPr>
        <w:t>检测人员应按规定正确佩戴和使用符合国家标准的安全帽、安全带等必备的安全防护用具，安全带、安全防坠速差器或自锁器应挂设在单独设置的安全绳上，严禁安全绳与吊篮连接。</w:t>
      </w:r>
    </w:p>
    <w:p w:rsidR="00D46B3E" w:rsidRPr="009766E2" w:rsidRDefault="00D46B3E" w:rsidP="00D46B3E">
      <w:pPr>
        <w:tabs>
          <w:tab w:val="left" w:pos="720"/>
        </w:tabs>
        <w:spacing w:line="360" w:lineRule="auto"/>
        <w:rPr>
          <w:szCs w:val="21"/>
        </w:rPr>
      </w:pPr>
      <w:r w:rsidRPr="009766E2">
        <w:rPr>
          <w:szCs w:val="21"/>
        </w:rPr>
        <w:t xml:space="preserve">11.3.5 </w:t>
      </w:r>
      <w:r w:rsidRPr="009766E2">
        <w:rPr>
          <w:szCs w:val="21"/>
        </w:rPr>
        <w:t>在</w:t>
      </w:r>
      <w:r w:rsidRPr="009766E2">
        <w:rPr>
          <w:szCs w:val="21"/>
        </w:rPr>
        <w:t>5</w:t>
      </w:r>
      <w:r w:rsidRPr="009766E2">
        <w:rPr>
          <w:szCs w:val="21"/>
        </w:rPr>
        <w:t>级及</w:t>
      </w:r>
      <w:r w:rsidRPr="009766E2">
        <w:rPr>
          <w:szCs w:val="21"/>
        </w:rPr>
        <w:t>5</w:t>
      </w:r>
      <w:r w:rsidRPr="009766E2">
        <w:rPr>
          <w:szCs w:val="21"/>
        </w:rPr>
        <w:t>级以上的大风、暴雨、雷电、大雾等恶劣天气情况下，应停止高空检测作业。</w:t>
      </w:r>
    </w:p>
    <w:p w:rsidR="00D46B3E" w:rsidRPr="009766E2" w:rsidRDefault="00D46B3E" w:rsidP="003433C1">
      <w:pPr>
        <w:pStyle w:val="af3"/>
        <w:spacing w:line="360" w:lineRule="auto"/>
        <w:rPr>
          <w:rFonts w:eastAsia="楷体_GB2312"/>
          <w:sz w:val="24"/>
        </w:rPr>
      </w:pPr>
      <w:r w:rsidRPr="009766E2">
        <w:rPr>
          <w:rFonts w:eastAsia="楷体_GB2312"/>
          <w:sz w:val="24"/>
        </w:rPr>
        <w:t>【条文说明】</w:t>
      </w:r>
      <w:r w:rsidRPr="009766E2">
        <w:rPr>
          <w:rFonts w:eastAsia="楷体_GB2312"/>
          <w:sz w:val="24"/>
        </w:rPr>
        <w:t>:</w:t>
      </w:r>
      <w:r w:rsidRPr="009766E2">
        <w:rPr>
          <w:rFonts w:eastAsia="楷体_GB2312"/>
          <w:sz w:val="24"/>
        </w:rPr>
        <w:t>恶劣天气时不应进行高空检测，停工前做好防护措施，操作台上人员撤离，应对设备、工具、零散材料及可移动的铺板等进行整理、固定并做好防护，全部人员撤离后立即切断通向操作平台的供电电源。</w:t>
      </w:r>
    </w:p>
    <w:p w:rsidR="00D46B3E" w:rsidRPr="009766E2" w:rsidRDefault="00D46B3E" w:rsidP="00D46B3E">
      <w:pPr>
        <w:pStyle w:val="af3"/>
        <w:spacing w:line="360" w:lineRule="auto"/>
        <w:ind w:firstLineChars="200" w:firstLine="480"/>
        <w:rPr>
          <w:rFonts w:eastAsia="楷体_GB2312"/>
          <w:sz w:val="24"/>
        </w:rPr>
      </w:pPr>
      <w:r w:rsidRPr="009766E2">
        <w:rPr>
          <w:rFonts w:eastAsia="楷体_GB2312"/>
          <w:sz w:val="24"/>
        </w:rPr>
        <w:t>雨天和雪天进行检测作业时，必须采取可靠的防滑、防寒和防冻措施。水、泥、冰、霜、雪均应及时清除。当结冰、积雪严重而无法清除时，应停止检测作业。</w:t>
      </w:r>
    </w:p>
    <w:p w:rsidR="00D46B3E" w:rsidRPr="009766E2" w:rsidRDefault="00D46B3E" w:rsidP="00D46B3E">
      <w:pPr>
        <w:tabs>
          <w:tab w:val="left" w:pos="720"/>
        </w:tabs>
        <w:spacing w:line="360" w:lineRule="auto"/>
        <w:rPr>
          <w:szCs w:val="21"/>
        </w:rPr>
      </w:pPr>
      <w:r w:rsidRPr="009766E2">
        <w:rPr>
          <w:szCs w:val="21"/>
        </w:rPr>
        <w:t xml:space="preserve">11.3.6 </w:t>
      </w:r>
      <w:r w:rsidRPr="009766E2">
        <w:rPr>
          <w:szCs w:val="21"/>
        </w:rPr>
        <w:t>检测工具等物品应可靠固定，样品及工具等应使用绳索、吊篮等传送，不得高空抛掷。</w:t>
      </w:r>
    </w:p>
    <w:p w:rsidR="00D46B3E" w:rsidRPr="009766E2" w:rsidRDefault="00D46B3E" w:rsidP="00D46B3E">
      <w:pPr>
        <w:tabs>
          <w:tab w:val="left" w:pos="720"/>
        </w:tabs>
        <w:spacing w:line="360" w:lineRule="auto"/>
        <w:rPr>
          <w:szCs w:val="21"/>
        </w:rPr>
      </w:pPr>
      <w:r w:rsidRPr="009766E2">
        <w:rPr>
          <w:szCs w:val="21"/>
        </w:rPr>
        <w:t xml:space="preserve">11.3.7 </w:t>
      </w:r>
      <w:r w:rsidRPr="009766E2">
        <w:rPr>
          <w:szCs w:val="21"/>
        </w:rPr>
        <w:t>检测期</w:t>
      </w:r>
      <w:proofErr w:type="gramStart"/>
      <w:r w:rsidRPr="009766E2">
        <w:rPr>
          <w:szCs w:val="21"/>
        </w:rPr>
        <w:t>间周围</w:t>
      </w:r>
      <w:proofErr w:type="gramEnd"/>
      <w:r w:rsidRPr="009766E2">
        <w:rPr>
          <w:szCs w:val="21"/>
        </w:rPr>
        <w:t>应设立施工危险警戒区，施工危险警戒区应设立</w:t>
      </w:r>
      <w:r w:rsidRPr="009766E2">
        <w:rPr>
          <w:szCs w:val="21"/>
        </w:rPr>
        <w:lastRenderedPageBreak/>
        <w:t>明显标志并设专人监护。</w:t>
      </w:r>
    </w:p>
    <w:p w:rsidR="00D46B3E" w:rsidRPr="009766E2" w:rsidRDefault="00D46B3E" w:rsidP="00D46B3E">
      <w:pPr>
        <w:tabs>
          <w:tab w:val="left" w:pos="720"/>
        </w:tabs>
        <w:spacing w:line="360" w:lineRule="auto"/>
        <w:rPr>
          <w:szCs w:val="21"/>
        </w:rPr>
      </w:pPr>
      <w:r w:rsidRPr="009766E2">
        <w:rPr>
          <w:szCs w:val="21"/>
        </w:rPr>
        <w:t xml:space="preserve">11.3.8 </w:t>
      </w:r>
      <w:r w:rsidRPr="009766E2">
        <w:rPr>
          <w:szCs w:val="21"/>
        </w:rPr>
        <w:t>检测工作不宜在夜间进行</w:t>
      </w:r>
      <w:r w:rsidR="002459DE">
        <w:rPr>
          <w:rFonts w:hint="eastAsia"/>
          <w:szCs w:val="21"/>
        </w:rPr>
        <w:t>，由于条件限制，确需在夜间进行时，需要采取照明措施。</w:t>
      </w:r>
    </w:p>
    <w:p w:rsidR="00D46B3E" w:rsidRPr="009766E2" w:rsidRDefault="00D46B3E" w:rsidP="00D46B3E">
      <w:pPr>
        <w:tabs>
          <w:tab w:val="left" w:pos="720"/>
        </w:tabs>
        <w:spacing w:line="360" w:lineRule="auto"/>
        <w:rPr>
          <w:szCs w:val="21"/>
        </w:rPr>
      </w:pPr>
      <w:r w:rsidRPr="009766E2">
        <w:rPr>
          <w:szCs w:val="21"/>
        </w:rPr>
        <w:t xml:space="preserve">11.3.9 </w:t>
      </w:r>
      <w:r w:rsidRPr="009766E2">
        <w:rPr>
          <w:szCs w:val="21"/>
        </w:rPr>
        <w:t>屋面检测时需要配备防滑鞋等防滑用品，在坡度较大的屋面操作时要佩戴安全带。屋面有积雪时，需先进行清理，受条件限制无法清理干净时可用草袋等防滑物铺垫。</w:t>
      </w:r>
    </w:p>
    <w:p w:rsidR="008D631C" w:rsidRDefault="008D631C">
      <w:pPr>
        <w:widowControl/>
        <w:jc w:val="left"/>
        <w:rPr>
          <w:b/>
          <w:bCs/>
          <w:kern w:val="44"/>
          <w:sz w:val="32"/>
          <w:szCs w:val="44"/>
        </w:rPr>
      </w:pPr>
      <w:bookmarkStart w:id="216" w:name="_Toc413959162"/>
      <w:r>
        <w:rPr>
          <w:b/>
          <w:bCs/>
          <w:kern w:val="44"/>
          <w:sz w:val="32"/>
          <w:szCs w:val="44"/>
        </w:rPr>
        <w:br w:type="page"/>
      </w:r>
    </w:p>
    <w:p w:rsidR="001E4086" w:rsidRDefault="001E4086" w:rsidP="001E4086">
      <w:pPr>
        <w:pStyle w:val="10"/>
      </w:pPr>
      <w:bookmarkStart w:id="217" w:name="_Toc421698172"/>
      <w:bookmarkStart w:id="218" w:name="_Toc444700521"/>
      <w:r>
        <w:lastRenderedPageBreak/>
        <w:t>附录</w:t>
      </w:r>
      <w:r>
        <w:t>A</w:t>
      </w:r>
      <w:r>
        <w:t>（规范性附录）</w:t>
      </w:r>
      <w:r>
        <w:rPr>
          <w:rFonts w:hint="eastAsia"/>
        </w:rPr>
        <w:t xml:space="preserve"> </w:t>
      </w:r>
      <w:r>
        <w:t>抗风</w:t>
      </w:r>
      <w:proofErr w:type="gramStart"/>
      <w:r>
        <w:t>揭</w:t>
      </w:r>
      <w:proofErr w:type="gramEnd"/>
      <w:r>
        <w:t>试验方法</w:t>
      </w:r>
      <w:r>
        <w:rPr>
          <w:rFonts w:hint="eastAsia"/>
        </w:rPr>
        <w:t>（静态）</w:t>
      </w:r>
      <w:bookmarkEnd w:id="218"/>
    </w:p>
    <w:p w:rsidR="001E4086" w:rsidRDefault="001E4086" w:rsidP="001E4086">
      <w:pPr>
        <w:pStyle w:val="2"/>
        <w:rPr>
          <w:rStyle w:val="a7"/>
        </w:rPr>
      </w:pPr>
      <w:bookmarkStart w:id="219" w:name="_Toc413959163"/>
      <w:bookmarkStart w:id="220" w:name="_Toc444699995"/>
      <w:bookmarkStart w:id="221" w:name="_Toc444700522"/>
      <w:r>
        <w:t>A.1</w:t>
      </w:r>
      <w:r>
        <w:t>试验装置</w:t>
      </w:r>
      <w:bookmarkStart w:id="222" w:name="_Toc356288193"/>
      <w:bookmarkStart w:id="223" w:name="_Toc396911967"/>
      <w:bookmarkStart w:id="224" w:name="_Toc355366040"/>
      <w:bookmarkEnd w:id="219"/>
      <w:bookmarkEnd w:id="220"/>
      <w:bookmarkEnd w:id="221"/>
    </w:p>
    <w:p w:rsidR="001E4086" w:rsidRDefault="001E4086" w:rsidP="001E4086">
      <w:r>
        <w:t>A.1.1</w:t>
      </w:r>
      <w:r>
        <w:t>试验设备由试验箱体、风压提供装置、位移测量系统和压力测量系统组成，其性能应满足本附录测试的过程需要。</w:t>
      </w:r>
    </w:p>
    <w:p w:rsidR="001E4086" w:rsidRDefault="001E4086" w:rsidP="001E4086">
      <w:pPr>
        <w:rPr>
          <w:color w:val="000000"/>
        </w:rPr>
      </w:pPr>
      <w:r>
        <w:rPr>
          <w:rStyle w:val="a7"/>
          <w:color w:val="000000"/>
        </w:rPr>
        <w:t>A.1.</w:t>
      </w:r>
      <w:r>
        <w:rPr>
          <w:rStyle w:val="a7"/>
          <w:rFonts w:hint="eastAsia"/>
          <w:color w:val="000000"/>
        </w:rPr>
        <w:t>2</w:t>
      </w:r>
      <w:r>
        <w:rPr>
          <w:rStyle w:val="a7"/>
          <w:color w:val="000000"/>
        </w:rPr>
        <w:t>试验箱体尺寸应足够大，</w:t>
      </w:r>
      <w:r>
        <w:rPr>
          <w:color w:val="000000"/>
        </w:rPr>
        <w:t>框架结构应焊接牢固，压力箱应具有足够的刚度，确保试验过程中不影响试验结果。试验设备底部压力箱应密闭。</w:t>
      </w:r>
    </w:p>
    <w:p w:rsidR="001E4086" w:rsidRDefault="001E4086" w:rsidP="001E4086">
      <w:pPr>
        <w:autoSpaceDE w:val="0"/>
        <w:autoSpaceDN w:val="0"/>
        <w:adjustRightInd w:val="0"/>
        <w:spacing w:line="360" w:lineRule="auto"/>
        <w:jc w:val="left"/>
        <w:rPr>
          <w:rFonts w:eastAsia="楷体_GB2312"/>
          <w:color w:val="000000"/>
          <w:szCs w:val="21"/>
        </w:rPr>
      </w:pPr>
      <w:r>
        <w:rPr>
          <w:rFonts w:eastAsia="楷体_GB2312"/>
          <w:color w:val="000000"/>
          <w:szCs w:val="21"/>
        </w:rPr>
        <w:t>【条文说明】试验箱体尺寸</w:t>
      </w:r>
      <w:r>
        <w:rPr>
          <w:rFonts w:eastAsia="楷体_GB2312" w:hint="eastAsia"/>
          <w:color w:val="000000"/>
          <w:szCs w:val="21"/>
        </w:rPr>
        <w:t>满足样品的代表性要求，但</w:t>
      </w:r>
      <w:r>
        <w:rPr>
          <w:rFonts w:eastAsia="楷体_GB2312"/>
          <w:color w:val="000000"/>
          <w:szCs w:val="21"/>
        </w:rPr>
        <w:t>不</w:t>
      </w:r>
      <w:r>
        <w:rPr>
          <w:rFonts w:eastAsia="楷体_GB2312" w:hint="eastAsia"/>
          <w:color w:val="000000"/>
          <w:szCs w:val="21"/>
        </w:rPr>
        <w:t>应</w:t>
      </w:r>
      <w:r>
        <w:rPr>
          <w:rFonts w:eastAsia="楷体_GB2312"/>
          <w:color w:val="000000"/>
          <w:szCs w:val="21"/>
        </w:rPr>
        <w:t>小于</w:t>
      </w:r>
      <w:r>
        <w:rPr>
          <w:rFonts w:eastAsia="楷体_GB2312"/>
          <w:color w:val="000000"/>
          <w:szCs w:val="21"/>
        </w:rPr>
        <w:t xml:space="preserve">GB 50896 </w:t>
      </w:r>
      <w:r>
        <w:rPr>
          <w:rFonts w:eastAsia="楷体_GB2312"/>
          <w:color w:val="000000"/>
          <w:szCs w:val="21"/>
        </w:rPr>
        <w:t>《压型金属板工程应用技术规范》所规定的尺寸</w:t>
      </w:r>
      <w:r>
        <w:rPr>
          <w:rFonts w:eastAsia="楷体_GB2312"/>
        </w:rPr>
        <w:t>3.66m×7.32m</w:t>
      </w:r>
      <w:r>
        <w:rPr>
          <w:rFonts w:eastAsia="楷体_GB2312"/>
        </w:rPr>
        <w:t>。</w:t>
      </w:r>
    </w:p>
    <w:p w:rsidR="001E4086" w:rsidRDefault="001E4086" w:rsidP="001E4086">
      <w:pPr>
        <w:rPr>
          <w:color w:val="000000"/>
        </w:rPr>
      </w:pPr>
      <w:r>
        <w:rPr>
          <w:color w:val="000000"/>
        </w:rPr>
        <w:t>A.1.</w:t>
      </w:r>
      <w:r>
        <w:rPr>
          <w:rFonts w:hint="eastAsia"/>
          <w:color w:val="000000"/>
        </w:rPr>
        <w:t>3</w:t>
      </w:r>
      <w:r>
        <w:rPr>
          <w:color w:val="000000"/>
        </w:rPr>
        <w:t>密封的</w:t>
      </w:r>
      <w:r>
        <w:rPr>
          <w:rStyle w:val="a7"/>
        </w:rPr>
        <w:t>压力</w:t>
      </w:r>
      <w:r>
        <w:rPr>
          <w:color w:val="000000"/>
        </w:rPr>
        <w:t>容器应设置进气管进气、排气。在压力容器底部，应均匀布置进气口。容器底部应设置开孔用于连接压力计。</w:t>
      </w:r>
    </w:p>
    <w:p w:rsidR="001E4086" w:rsidRDefault="001E4086" w:rsidP="001E4086">
      <w:pPr>
        <w:pStyle w:val="ad"/>
        <w:ind w:firstLineChars="0" w:firstLine="0"/>
        <w:rPr>
          <w:rFonts w:ascii="Times New Roman" w:eastAsia="楷体_GB2312" w:hAnsi="Times New Roman"/>
          <w:color w:val="000000" w:themeColor="text1"/>
          <w:sz w:val="28"/>
          <w:szCs w:val="21"/>
        </w:rPr>
      </w:pPr>
      <w:r>
        <w:rPr>
          <w:rFonts w:ascii="Times New Roman" w:eastAsia="楷体_GB2312" w:hAnsi="Times New Roman"/>
          <w:color w:val="000000"/>
          <w:sz w:val="28"/>
          <w:szCs w:val="21"/>
        </w:rPr>
        <w:t>【条文说明】</w:t>
      </w:r>
      <w:r>
        <w:rPr>
          <w:rFonts w:ascii="Times New Roman" w:eastAsia="楷体_GB2312" w:hAnsi="Times New Roman" w:hint="eastAsia"/>
          <w:color w:val="000000"/>
          <w:sz w:val="28"/>
          <w:szCs w:val="21"/>
        </w:rPr>
        <w:t xml:space="preserve"> </w:t>
      </w:r>
      <w:r>
        <w:rPr>
          <w:rFonts w:ascii="Times New Roman" w:eastAsia="楷体_GB2312" w:hAnsi="Times New Roman" w:hint="eastAsia"/>
          <w:color w:val="000000"/>
          <w:sz w:val="28"/>
          <w:szCs w:val="21"/>
        </w:rPr>
        <w:t>进气口应通过设置挡板的方式避免气流直接作用于试件表面。压力计安装位置应避免受到气流直接影响。</w:t>
      </w:r>
    </w:p>
    <w:p w:rsidR="001E4086" w:rsidRDefault="001E4086" w:rsidP="001E4086">
      <w:pPr>
        <w:rPr>
          <w:color w:val="000000"/>
        </w:rPr>
      </w:pPr>
      <w:r>
        <w:rPr>
          <w:color w:val="000000"/>
        </w:rPr>
        <w:t>A.1.</w:t>
      </w:r>
      <w:r>
        <w:rPr>
          <w:rFonts w:hint="eastAsia"/>
          <w:color w:val="000000"/>
        </w:rPr>
        <w:t>4</w:t>
      </w:r>
      <w:r>
        <w:rPr>
          <w:rFonts w:ascii="宋体" w:hAnsi="宋体" w:hint="eastAsia"/>
          <w:szCs w:val="21"/>
        </w:rPr>
        <w:t xml:space="preserve"> 设备应能满足检测最大压力需求，压力控制装置应能调节出稳定的压力，并能在规定的时间达到检测压力。</w:t>
      </w:r>
      <w:r>
        <w:rPr>
          <w:color w:val="000000"/>
        </w:rPr>
        <w:t>压力测量系统最大允许误差应不大于示值的</w:t>
      </w:r>
      <w:r>
        <w:rPr>
          <w:color w:val="000000"/>
        </w:rPr>
        <w:t>±1%</w:t>
      </w:r>
      <w:r>
        <w:rPr>
          <w:color w:val="000000"/>
        </w:rPr>
        <w:t>且不大于</w:t>
      </w:r>
      <w:r>
        <w:rPr>
          <w:rFonts w:hint="eastAsia"/>
          <w:color w:val="000000"/>
        </w:rPr>
        <w:t>0.1kPa</w:t>
      </w:r>
      <w:r>
        <w:rPr>
          <w:color w:val="000000"/>
        </w:rPr>
        <w:t>，使用前</w:t>
      </w:r>
      <w:r>
        <w:rPr>
          <w:rFonts w:hint="eastAsia"/>
          <w:color w:val="000000"/>
        </w:rPr>
        <w:t>应</w:t>
      </w:r>
      <w:r>
        <w:rPr>
          <w:color w:val="000000"/>
        </w:rPr>
        <w:t>经过校准。</w:t>
      </w:r>
    </w:p>
    <w:p w:rsidR="001E4086" w:rsidRDefault="001E4086" w:rsidP="001E4086">
      <w:pPr>
        <w:pStyle w:val="ad"/>
        <w:ind w:firstLineChars="0" w:firstLine="0"/>
        <w:rPr>
          <w:rFonts w:ascii="Times New Roman" w:eastAsia="楷体_GB2312" w:hAnsi="Times New Roman"/>
          <w:color w:val="000000"/>
          <w:sz w:val="28"/>
          <w:szCs w:val="21"/>
        </w:rPr>
      </w:pPr>
      <w:r>
        <w:rPr>
          <w:rFonts w:ascii="Times New Roman" w:eastAsia="楷体_GB2312" w:hAnsi="Times New Roman"/>
          <w:color w:val="000000"/>
          <w:sz w:val="28"/>
          <w:szCs w:val="21"/>
        </w:rPr>
        <w:t>【条文说明】最大允许误差参考</w:t>
      </w:r>
      <w:r>
        <w:rPr>
          <w:rFonts w:ascii="Times New Roman" w:eastAsia="楷体_GB2312" w:hAnsi="Times New Roman"/>
          <w:color w:val="000000"/>
          <w:sz w:val="28"/>
          <w:szCs w:val="21"/>
        </w:rPr>
        <w:t>GB/T15227</w:t>
      </w:r>
      <w:r>
        <w:rPr>
          <w:rFonts w:ascii="Times New Roman" w:eastAsia="楷体_GB2312" w:hAnsi="Times New Roman"/>
          <w:color w:val="000000"/>
          <w:sz w:val="28"/>
          <w:szCs w:val="21"/>
        </w:rPr>
        <w:t>《建筑幕墙气密、水密、抗风压性能检测方法》的要求。</w:t>
      </w:r>
    </w:p>
    <w:p w:rsidR="001E4086" w:rsidRDefault="001E4086" w:rsidP="001E4086">
      <w:pPr>
        <w:rPr>
          <w:color w:val="000000"/>
        </w:rPr>
      </w:pPr>
      <w:r>
        <w:rPr>
          <w:color w:val="000000"/>
        </w:rPr>
        <w:t>A.1.</w:t>
      </w:r>
      <w:r>
        <w:rPr>
          <w:rFonts w:hint="eastAsia"/>
          <w:color w:val="000000"/>
        </w:rPr>
        <w:t>5</w:t>
      </w:r>
      <w:r>
        <w:rPr>
          <w:color w:val="000000"/>
        </w:rPr>
        <w:t>位移测量系统最大允许测量误差应不大于满量程的</w:t>
      </w:r>
      <w:r>
        <w:rPr>
          <w:color w:val="000000"/>
        </w:rPr>
        <w:t>0.25%</w:t>
      </w:r>
      <w:r>
        <w:rPr>
          <w:color w:val="000000"/>
        </w:rPr>
        <w:t>，且使用前应经过校准。</w:t>
      </w:r>
    </w:p>
    <w:p w:rsidR="001E4086" w:rsidRDefault="001E4086" w:rsidP="001E4086">
      <w:pPr>
        <w:pStyle w:val="ad"/>
        <w:spacing w:line="360" w:lineRule="auto"/>
        <w:ind w:firstLineChars="0" w:firstLine="0"/>
        <w:rPr>
          <w:rFonts w:ascii="Times New Roman" w:hAnsi="Times New Roman"/>
        </w:rPr>
      </w:pPr>
      <w:r>
        <w:rPr>
          <w:rFonts w:ascii="Times New Roman" w:eastAsia="楷体_GB2312" w:hAnsi="Times New Roman"/>
          <w:color w:val="000000"/>
          <w:sz w:val="28"/>
          <w:szCs w:val="21"/>
        </w:rPr>
        <w:t>【条文说明】最大允许误差参考</w:t>
      </w:r>
      <w:r>
        <w:rPr>
          <w:rFonts w:ascii="Times New Roman" w:eastAsia="楷体_GB2312" w:hAnsi="Times New Roman"/>
          <w:color w:val="000000"/>
          <w:sz w:val="28"/>
          <w:szCs w:val="21"/>
        </w:rPr>
        <w:t>GB/T15227</w:t>
      </w:r>
      <w:r>
        <w:rPr>
          <w:rFonts w:ascii="Times New Roman" w:eastAsia="楷体_GB2312" w:hAnsi="Times New Roman"/>
          <w:color w:val="000000"/>
          <w:sz w:val="28"/>
          <w:szCs w:val="21"/>
        </w:rPr>
        <w:t>《建筑幕墙气密、水密、抗风压性能检测方法》的要求。</w:t>
      </w:r>
    </w:p>
    <w:p w:rsidR="001E4086" w:rsidRDefault="001E4086" w:rsidP="001E4086">
      <w:pPr>
        <w:rPr>
          <w:color w:val="000000"/>
        </w:rPr>
      </w:pPr>
      <w:r>
        <w:rPr>
          <w:color w:val="000000"/>
        </w:rPr>
        <w:lastRenderedPageBreak/>
        <w:t>A.1.</w:t>
      </w:r>
      <w:r>
        <w:rPr>
          <w:rFonts w:hint="eastAsia"/>
          <w:color w:val="000000"/>
        </w:rPr>
        <w:t>6</w:t>
      </w:r>
      <w:r>
        <w:rPr>
          <w:color w:val="000000"/>
        </w:rPr>
        <w:t>应采用有效的安全措施确保安全试验和操作及观察人员的安全。</w:t>
      </w:r>
    </w:p>
    <w:bookmarkEnd w:id="222"/>
    <w:bookmarkEnd w:id="223"/>
    <w:bookmarkEnd w:id="224"/>
    <w:p w:rsidR="001E4086" w:rsidRDefault="001E4086" w:rsidP="001E4086">
      <w:pPr>
        <w:pStyle w:val="2"/>
      </w:pPr>
      <w:r>
        <w:rPr>
          <w:rFonts w:ascii="宋体" w:hAnsi="宋体"/>
          <w:szCs w:val="21"/>
        </w:rPr>
        <w:t xml:space="preserve"> </w:t>
      </w:r>
      <w:r>
        <w:rPr>
          <w:rFonts w:ascii="Britannic Bold" w:eastAsia="MS PGothic" w:hAnsi="Britannic Bold"/>
          <w:w w:val="90"/>
          <w:szCs w:val="21"/>
        </w:rPr>
        <w:t xml:space="preserve"> </w:t>
      </w:r>
      <w:r>
        <w:rPr>
          <w:rFonts w:ascii="Britannic Bold" w:hAnsi="Britannic Bold" w:hint="eastAsia"/>
          <w:w w:val="90"/>
          <w:szCs w:val="21"/>
        </w:rPr>
        <w:t xml:space="preserve">  </w:t>
      </w:r>
      <w:bookmarkStart w:id="225" w:name="_Toc413959172"/>
      <w:bookmarkStart w:id="226" w:name="_Toc444699996"/>
      <w:bookmarkStart w:id="227" w:name="_Toc444700523"/>
      <w:r>
        <w:t xml:space="preserve">A.2 </w:t>
      </w:r>
      <w:r>
        <w:t>试件安装</w:t>
      </w:r>
      <w:bookmarkEnd w:id="225"/>
      <w:bookmarkEnd w:id="226"/>
      <w:bookmarkEnd w:id="227"/>
    </w:p>
    <w:p w:rsidR="001E4086" w:rsidRDefault="001E4086" w:rsidP="001E4086">
      <w:pPr>
        <w:rPr>
          <w:color w:val="000000"/>
        </w:rPr>
      </w:pPr>
      <w:bookmarkStart w:id="228" w:name="_Toc416506634"/>
      <w:bookmarkStart w:id="229" w:name="_Toc413959173"/>
      <w:bookmarkStart w:id="230" w:name="_Toc413959174"/>
      <w:bookmarkStart w:id="231" w:name="_Toc416506635"/>
      <w:bookmarkEnd w:id="228"/>
      <w:bookmarkEnd w:id="229"/>
      <w:r>
        <w:rPr>
          <w:b/>
          <w:color w:val="000000"/>
        </w:rPr>
        <w:t>A.2.1</w:t>
      </w:r>
      <w:r>
        <w:rPr>
          <w:color w:val="000000"/>
        </w:rPr>
        <w:t>试件应具有代表性，系统应根据制造商的要求或实际工程安装的构造一致。</w:t>
      </w:r>
      <w:r>
        <w:rPr>
          <w:rFonts w:hint="eastAsia"/>
          <w:color w:val="000000"/>
        </w:rPr>
        <w:t>试件</w:t>
      </w:r>
      <w:proofErr w:type="gramStart"/>
      <w:r>
        <w:rPr>
          <w:rFonts w:hint="eastAsia"/>
          <w:color w:val="000000"/>
        </w:rPr>
        <w:t>檩</w:t>
      </w:r>
      <w:proofErr w:type="gramEnd"/>
      <w:r>
        <w:rPr>
          <w:rFonts w:hint="eastAsia"/>
          <w:color w:val="000000"/>
        </w:rPr>
        <w:t>距应与实际工程一致。</w:t>
      </w:r>
    </w:p>
    <w:p w:rsidR="001E4086" w:rsidRDefault="001E4086" w:rsidP="001E4086">
      <w:pPr>
        <w:spacing w:line="360" w:lineRule="auto"/>
        <w:rPr>
          <w:rFonts w:eastAsia="楷体_GB2312"/>
          <w:color w:val="000000"/>
          <w:szCs w:val="21"/>
        </w:rPr>
      </w:pPr>
      <w:r>
        <w:rPr>
          <w:rFonts w:eastAsia="楷体_GB2312"/>
          <w:color w:val="000000"/>
          <w:szCs w:val="21"/>
        </w:rPr>
        <w:t>【条文说明】</w:t>
      </w:r>
      <w:r>
        <w:rPr>
          <w:rFonts w:eastAsia="楷体_GB2312" w:hint="eastAsia"/>
          <w:color w:val="000000"/>
          <w:szCs w:val="21"/>
        </w:rPr>
        <w:t>试件应至少包括屋面板、支架、檩条和紧固件。试件的各个组成构件应根据实际工程状况选用和安装。测试前应将安装好的试件通过测试平台周边的夹具夹紧，保证压力容器的气密性。</w:t>
      </w:r>
    </w:p>
    <w:p w:rsidR="001E4086" w:rsidRDefault="001E4086" w:rsidP="001E4086">
      <w:pPr>
        <w:rPr>
          <w:color w:val="FF0000"/>
          <w:szCs w:val="21"/>
        </w:rPr>
      </w:pPr>
      <w:r>
        <w:rPr>
          <w:b/>
          <w:color w:val="000000"/>
        </w:rPr>
        <w:t>A.2.2</w:t>
      </w:r>
      <w:r>
        <w:rPr>
          <w:color w:val="000000"/>
        </w:rPr>
        <w:t>安装铺设塑料膜</w:t>
      </w:r>
      <w:r>
        <w:rPr>
          <w:rFonts w:hint="eastAsia"/>
          <w:color w:val="000000"/>
        </w:rPr>
        <w:t>进行试验</w:t>
      </w:r>
      <w:r>
        <w:rPr>
          <w:color w:val="000000"/>
        </w:rPr>
        <w:t>时，应确保膜安装方式不会对试验结果产生影响。</w:t>
      </w:r>
    </w:p>
    <w:p w:rsidR="001E4086" w:rsidRDefault="001E4086" w:rsidP="001E4086">
      <w:pPr>
        <w:rPr>
          <w:color w:val="FF0000"/>
          <w:szCs w:val="21"/>
        </w:rPr>
      </w:pPr>
      <w:r>
        <w:rPr>
          <w:rFonts w:eastAsia="楷体_GB2312"/>
          <w:color w:val="000000"/>
          <w:szCs w:val="21"/>
        </w:rPr>
        <w:t>【条文说明】采用气囊时，应确保均匀风压能够覆盖样品全表面，且气囊不能影响实验过程中的试件变形。</w:t>
      </w:r>
      <w:r>
        <w:rPr>
          <w:rFonts w:eastAsia="楷体_GB2312" w:hint="eastAsia"/>
          <w:color w:val="000000"/>
          <w:szCs w:val="21"/>
        </w:rPr>
        <w:t>图</w:t>
      </w:r>
      <w:r>
        <w:rPr>
          <w:rFonts w:eastAsia="楷体_GB2312" w:hint="eastAsia"/>
          <w:color w:val="000000"/>
          <w:szCs w:val="21"/>
        </w:rPr>
        <w:t>A2.2</w:t>
      </w:r>
      <w:r>
        <w:rPr>
          <w:rFonts w:eastAsia="楷体_GB2312" w:hint="eastAsia"/>
          <w:color w:val="000000"/>
          <w:szCs w:val="21"/>
        </w:rPr>
        <w:t>为</w:t>
      </w:r>
      <w:r>
        <w:rPr>
          <w:rFonts w:eastAsia="楷体_GB2312"/>
          <w:color w:val="000000"/>
          <w:szCs w:val="21"/>
        </w:rPr>
        <w:t>采用塑料膜（如聚乙烯膜）进行试验时</w:t>
      </w:r>
      <w:r>
        <w:rPr>
          <w:rFonts w:eastAsia="楷体_GB2312"/>
          <w:color w:val="000000"/>
          <w:szCs w:val="21"/>
        </w:rPr>
        <w:t xml:space="preserve">( </w:t>
      </w:r>
      <w:r>
        <w:rPr>
          <w:rFonts w:eastAsia="楷体_GB2312"/>
          <w:color w:val="000000"/>
          <w:szCs w:val="21"/>
        </w:rPr>
        <w:t>气囊式</w:t>
      </w:r>
      <w:r>
        <w:rPr>
          <w:rFonts w:eastAsia="楷体_GB2312"/>
          <w:color w:val="000000"/>
          <w:szCs w:val="21"/>
        </w:rPr>
        <w:t>)</w:t>
      </w:r>
      <w:r>
        <w:rPr>
          <w:rFonts w:eastAsia="楷体_GB2312"/>
          <w:color w:val="000000"/>
          <w:szCs w:val="21"/>
        </w:rPr>
        <w:t>，</w:t>
      </w:r>
      <w:r>
        <w:rPr>
          <w:rFonts w:eastAsia="楷体_GB2312" w:hint="eastAsia"/>
          <w:color w:val="000000"/>
          <w:szCs w:val="21"/>
        </w:rPr>
        <w:t>不同安装方式之间的差异</w:t>
      </w:r>
      <w:r>
        <w:rPr>
          <w:rFonts w:eastAsia="楷体_GB2312" w:hint="eastAsia"/>
          <w:color w:val="000000"/>
          <w:szCs w:val="21"/>
        </w:rPr>
        <w:t>.</w:t>
      </w:r>
    </w:p>
    <w:p w:rsidR="001E4086" w:rsidRDefault="001E4086" w:rsidP="001E4086">
      <w:pPr>
        <w:spacing w:line="360" w:lineRule="auto"/>
        <w:jc w:val="center"/>
        <w:rPr>
          <w:rFonts w:eastAsia="楷体_GB2312"/>
          <w:color w:val="000000"/>
          <w:szCs w:val="21"/>
        </w:rPr>
      </w:pPr>
      <w:r>
        <w:rPr>
          <w:rFonts w:eastAsia="楷体_GB2312"/>
          <w:noProof/>
          <w:color w:val="000000"/>
          <w:szCs w:val="21"/>
        </w:rPr>
        <w:drawing>
          <wp:inline distT="0" distB="0" distL="0" distR="0" wp14:anchorId="55A88D0A" wp14:editId="3E3790C0">
            <wp:extent cx="2667000" cy="800100"/>
            <wp:effectExtent l="19050" t="0" r="0" b="0"/>
            <wp:docPr id="2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45"/>
                    <pic:cNvPicPr>
                      <a:picLocks noChangeAspect="1" noChangeArrowheads="1"/>
                    </pic:cNvPicPr>
                  </pic:nvPicPr>
                  <pic:blipFill>
                    <a:blip r:embed="rId98"/>
                    <a:srcRect/>
                    <a:stretch>
                      <a:fillRect/>
                    </a:stretch>
                  </pic:blipFill>
                  <pic:spPr>
                    <a:xfrm>
                      <a:off x="0" y="0"/>
                      <a:ext cx="2667000" cy="800100"/>
                    </a:xfrm>
                    <a:prstGeom prst="rect">
                      <a:avLst/>
                    </a:prstGeom>
                    <a:noFill/>
                    <a:ln w="9525">
                      <a:noFill/>
                      <a:miter lim="800000"/>
                      <a:headEnd/>
                      <a:tailEnd/>
                    </a:ln>
                  </pic:spPr>
                </pic:pic>
              </a:graphicData>
            </a:graphic>
          </wp:inline>
        </w:drawing>
      </w:r>
    </w:p>
    <w:p w:rsidR="001E4086" w:rsidRDefault="001E4086" w:rsidP="001E4086">
      <w:pPr>
        <w:spacing w:line="360" w:lineRule="auto"/>
        <w:jc w:val="center"/>
        <w:rPr>
          <w:rFonts w:eastAsia="楷体_GB2312"/>
          <w:color w:val="000000"/>
          <w:szCs w:val="21"/>
        </w:rPr>
      </w:pPr>
      <w:r>
        <w:rPr>
          <w:rFonts w:eastAsia="楷体_GB2312"/>
          <w:color w:val="000000"/>
          <w:szCs w:val="21"/>
        </w:rPr>
        <w:t>（</w:t>
      </w:r>
      <w:r>
        <w:rPr>
          <w:rFonts w:eastAsia="楷体_GB2312"/>
          <w:color w:val="000000"/>
          <w:szCs w:val="21"/>
        </w:rPr>
        <w:t>a</w:t>
      </w:r>
      <w:r>
        <w:rPr>
          <w:rFonts w:eastAsia="楷体_GB2312"/>
          <w:color w:val="000000"/>
          <w:szCs w:val="21"/>
        </w:rPr>
        <w:t>）</w:t>
      </w:r>
    </w:p>
    <w:p w:rsidR="001E4086" w:rsidRDefault="001E4086" w:rsidP="001E4086">
      <w:pPr>
        <w:spacing w:line="360" w:lineRule="auto"/>
        <w:jc w:val="center"/>
        <w:rPr>
          <w:rFonts w:eastAsia="楷体_GB2312"/>
          <w:color w:val="000000"/>
          <w:szCs w:val="21"/>
        </w:rPr>
      </w:pPr>
      <w:r>
        <w:rPr>
          <w:rFonts w:eastAsia="楷体_GB2312"/>
          <w:noProof/>
          <w:color w:val="000000"/>
          <w:szCs w:val="21"/>
        </w:rPr>
        <w:drawing>
          <wp:inline distT="0" distB="0" distL="0" distR="0" wp14:anchorId="74B8E09A" wp14:editId="738D5F64">
            <wp:extent cx="2752725" cy="638175"/>
            <wp:effectExtent l="19050" t="0" r="9525" b="0"/>
            <wp:docPr id="2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44"/>
                    <pic:cNvPicPr>
                      <a:picLocks noChangeAspect="1" noChangeArrowheads="1"/>
                    </pic:cNvPicPr>
                  </pic:nvPicPr>
                  <pic:blipFill>
                    <a:blip r:embed="rId99"/>
                    <a:srcRect/>
                    <a:stretch>
                      <a:fillRect/>
                    </a:stretch>
                  </pic:blipFill>
                  <pic:spPr>
                    <a:xfrm>
                      <a:off x="0" y="0"/>
                      <a:ext cx="2752725" cy="638175"/>
                    </a:xfrm>
                    <a:prstGeom prst="rect">
                      <a:avLst/>
                    </a:prstGeom>
                    <a:noFill/>
                    <a:ln w="9525">
                      <a:noFill/>
                      <a:miter lim="800000"/>
                      <a:headEnd/>
                      <a:tailEnd/>
                    </a:ln>
                  </pic:spPr>
                </pic:pic>
              </a:graphicData>
            </a:graphic>
          </wp:inline>
        </w:drawing>
      </w:r>
    </w:p>
    <w:p w:rsidR="001E4086" w:rsidRDefault="001E4086" w:rsidP="001E4086">
      <w:pPr>
        <w:spacing w:line="360" w:lineRule="auto"/>
        <w:ind w:firstLineChars="1400" w:firstLine="3920"/>
        <w:rPr>
          <w:rFonts w:eastAsia="楷体_GB2312"/>
          <w:color w:val="000000"/>
          <w:szCs w:val="21"/>
        </w:rPr>
      </w:pPr>
      <w:r>
        <w:rPr>
          <w:rFonts w:eastAsia="楷体_GB2312"/>
          <w:color w:val="000000"/>
          <w:szCs w:val="21"/>
        </w:rPr>
        <w:t>（</w:t>
      </w:r>
      <w:r>
        <w:rPr>
          <w:rFonts w:eastAsia="楷体_GB2312"/>
          <w:color w:val="000000"/>
          <w:szCs w:val="21"/>
        </w:rPr>
        <w:t>b</w:t>
      </w:r>
      <w:r>
        <w:rPr>
          <w:rFonts w:eastAsia="楷体_GB2312"/>
          <w:color w:val="000000"/>
          <w:szCs w:val="21"/>
        </w:rPr>
        <w:t>）</w:t>
      </w:r>
    </w:p>
    <w:p w:rsidR="001E4086" w:rsidRDefault="001E4086" w:rsidP="001E4086">
      <w:pPr>
        <w:jc w:val="center"/>
        <w:rPr>
          <w:b/>
          <w:sz w:val="24"/>
        </w:rPr>
      </w:pPr>
      <w:r>
        <w:rPr>
          <w:b/>
          <w:sz w:val="24"/>
        </w:rPr>
        <w:t>图</w:t>
      </w:r>
      <w:r>
        <w:rPr>
          <w:b/>
          <w:sz w:val="24"/>
        </w:rPr>
        <w:t>A.</w:t>
      </w:r>
      <w:r>
        <w:rPr>
          <w:rFonts w:hint="eastAsia"/>
          <w:b/>
          <w:sz w:val="24"/>
        </w:rPr>
        <w:t>2</w:t>
      </w:r>
      <w:r>
        <w:rPr>
          <w:b/>
          <w:sz w:val="24"/>
        </w:rPr>
        <w:t xml:space="preserve">.2  </w:t>
      </w:r>
      <w:r>
        <w:rPr>
          <w:b/>
          <w:sz w:val="24"/>
        </w:rPr>
        <w:t>气囊</w:t>
      </w:r>
      <w:r>
        <w:rPr>
          <w:rFonts w:hint="eastAsia"/>
          <w:b/>
          <w:sz w:val="24"/>
        </w:rPr>
        <w:t>安装方式对</w:t>
      </w:r>
      <w:r>
        <w:rPr>
          <w:b/>
          <w:sz w:val="24"/>
        </w:rPr>
        <w:t>试件受力的</w:t>
      </w:r>
      <w:r>
        <w:rPr>
          <w:rFonts w:hint="eastAsia"/>
          <w:b/>
          <w:sz w:val="24"/>
        </w:rPr>
        <w:t>影响</w:t>
      </w:r>
    </w:p>
    <w:p w:rsidR="001E4086" w:rsidRDefault="001E4086" w:rsidP="00E5311D">
      <w:pPr>
        <w:spacing w:line="360" w:lineRule="auto"/>
        <w:ind w:firstLineChars="196" w:firstLine="493"/>
        <w:rPr>
          <w:rFonts w:ascii="宋体" w:hAnsi="宋体"/>
          <w:szCs w:val="21"/>
        </w:rPr>
      </w:pPr>
      <w:r>
        <w:rPr>
          <w:rFonts w:ascii="Britannic Bold" w:hAnsi="Britannic Bold" w:hint="eastAsia"/>
          <w:w w:val="90"/>
          <w:szCs w:val="21"/>
        </w:rPr>
        <w:t xml:space="preserve"> </w:t>
      </w:r>
    </w:p>
    <w:p w:rsidR="001E4086" w:rsidRDefault="001E4086" w:rsidP="001E4086">
      <w:pPr>
        <w:pStyle w:val="2"/>
      </w:pPr>
      <w:bookmarkStart w:id="232" w:name="_Toc413959177"/>
      <w:bookmarkStart w:id="233" w:name="_Toc444699997"/>
      <w:bookmarkStart w:id="234" w:name="_Toc444700524"/>
      <w:bookmarkEnd w:id="230"/>
      <w:bookmarkEnd w:id="231"/>
      <w:r>
        <w:t xml:space="preserve">A.3 </w:t>
      </w:r>
      <w:r>
        <w:t>试验</w:t>
      </w:r>
      <w:bookmarkEnd w:id="232"/>
      <w:r>
        <w:t>步骤</w:t>
      </w:r>
      <w:bookmarkEnd w:id="233"/>
      <w:bookmarkEnd w:id="234"/>
    </w:p>
    <w:p w:rsidR="001E4086" w:rsidRDefault="001E4086" w:rsidP="001E4086">
      <w:pPr>
        <w:spacing w:line="360" w:lineRule="auto"/>
        <w:rPr>
          <w:color w:val="000000"/>
        </w:rPr>
      </w:pPr>
      <w:r>
        <w:rPr>
          <w:rFonts w:hint="eastAsia"/>
          <w:color w:val="000000"/>
        </w:rPr>
        <w:t xml:space="preserve">A.3.1 </w:t>
      </w:r>
      <w:r>
        <w:rPr>
          <w:rFonts w:hint="eastAsia"/>
          <w:color w:val="000000"/>
        </w:rPr>
        <w:t>检测步骤应符合以下规定</w:t>
      </w:r>
    </w:p>
    <w:p w:rsidR="001E4086" w:rsidRDefault="001E4086" w:rsidP="001E4086">
      <w:pPr>
        <w:spacing w:line="360" w:lineRule="auto"/>
        <w:rPr>
          <w:color w:val="000000"/>
        </w:rPr>
      </w:pPr>
      <w:r>
        <w:rPr>
          <w:rFonts w:hint="eastAsia"/>
          <w:color w:val="000000"/>
        </w:rPr>
        <w:lastRenderedPageBreak/>
        <w:t>1</w:t>
      </w:r>
      <w:r>
        <w:rPr>
          <w:rFonts w:hint="eastAsia"/>
          <w:color w:val="000000"/>
        </w:rPr>
        <w:t>）从</w:t>
      </w:r>
      <w:r>
        <w:rPr>
          <w:rFonts w:hint="eastAsia"/>
          <w:color w:val="000000"/>
        </w:rPr>
        <w:t>0Pa</w:t>
      </w:r>
      <w:r>
        <w:rPr>
          <w:rFonts w:hint="eastAsia"/>
          <w:color w:val="000000"/>
        </w:rPr>
        <w:t>开始，以</w:t>
      </w:r>
      <w:r>
        <w:rPr>
          <w:rFonts w:hint="eastAsia"/>
          <w:color w:val="000000"/>
        </w:rPr>
        <w:t>0.7kPa</w:t>
      </w:r>
      <w:r>
        <w:rPr>
          <w:rFonts w:hint="eastAsia"/>
          <w:color w:val="000000"/>
        </w:rPr>
        <w:t>压差</w:t>
      </w:r>
      <w:r>
        <w:rPr>
          <w:color w:val="000000"/>
        </w:rPr>
        <w:t>逐级</w:t>
      </w:r>
      <w:r>
        <w:rPr>
          <w:rFonts w:hint="eastAsia"/>
          <w:color w:val="000000"/>
        </w:rPr>
        <w:t>加载</w:t>
      </w:r>
      <w:r>
        <w:rPr>
          <w:color w:val="000000"/>
        </w:rPr>
        <w:t xml:space="preserve">, </w:t>
      </w:r>
      <w:r>
        <w:rPr>
          <w:color w:val="000000"/>
        </w:rPr>
        <w:t>加</w:t>
      </w:r>
      <w:r>
        <w:rPr>
          <w:rFonts w:hint="eastAsia"/>
          <w:color w:val="000000"/>
        </w:rPr>
        <w:t>载</w:t>
      </w:r>
      <w:r>
        <w:rPr>
          <w:color w:val="000000"/>
        </w:rPr>
        <w:t>速度</w:t>
      </w:r>
      <w:r>
        <w:rPr>
          <w:rFonts w:hint="eastAsia"/>
          <w:color w:val="000000"/>
        </w:rPr>
        <w:t>约</w:t>
      </w:r>
      <w:r>
        <w:rPr>
          <w:color w:val="000000"/>
        </w:rPr>
        <w:t>为</w:t>
      </w:r>
      <w:r>
        <w:rPr>
          <w:rFonts w:hint="eastAsia"/>
          <w:color w:val="000000"/>
        </w:rPr>
        <w:t>100</w:t>
      </w:r>
      <w:r>
        <w:rPr>
          <w:color w:val="000000"/>
        </w:rPr>
        <w:t>Pa/s</w:t>
      </w:r>
      <w:r>
        <w:rPr>
          <w:color w:val="000000"/>
        </w:rPr>
        <w:t>。</w:t>
      </w:r>
      <w:r>
        <w:rPr>
          <w:rFonts w:hint="eastAsia"/>
          <w:color w:val="000000"/>
        </w:rPr>
        <w:t xml:space="preserve"> </w:t>
      </w:r>
      <w:r>
        <w:rPr>
          <w:color w:val="000000"/>
        </w:rPr>
        <w:t>每级</w:t>
      </w:r>
      <w:r>
        <w:rPr>
          <w:rFonts w:hint="eastAsia"/>
          <w:color w:val="000000"/>
        </w:rPr>
        <w:t>荷载持续</w:t>
      </w:r>
      <w:r>
        <w:rPr>
          <w:color w:val="000000"/>
        </w:rPr>
        <w:t>作用时间</w:t>
      </w:r>
      <w:r>
        <w:rPr>
          <w:rFonts w:hint="eastAsia"/>
          <w:color w:val="000000"/>
        </w:rPr>
        <w:t>不小于</w:t>
      </w:r>
      <w:r>
        <w:rPr>
          <w:color w:val="000000"/>
        </w:rPr>
        <w:t>60s</w:t>
      </w:r>
      <w:r>
        <w:rPr>
          <w:rFonts w:hint="eastAsia"/>
          <w:color w:val="000000"/>
        </w:rPr>
        <w:t>；</w:t>
      </w:r>
    </w:p>
    <w:p w:rsidR="001E4086" w:rsidRDefault="001E4086" w:rsidP="001E4086">
      <w:pPr>
        <w:spacing w:line="360" w:lineRule="auto"/>
      </w:pPr>
      <w:r>
        <w:rPr>
          <w:rFonts w:hint="eastAsia"/>
          <w:color w:val="000000"/>
        </w:rPr>
        <w:t xml:space="preserve">2) </w:t>
      </w:r>
      <w:r>
        <w:rPr>
          <w:rFonts w:hint="eastAsia"/>
          <w:color w:val="000000"/>
        </w:rPr>
        <w:t>加载至规定</w:t>
      </w:r>
      <w:r>
        <w:rPr>
          <w:rFonts w:hint="eastAsia"/>
        </w:rPr>
        <w:t>压力时的压差保持时间应不小于</w:t>
      </w:r>
      <w:r>
        <w:rPr>
          <w:rFonts w:hint="eastAsia"/>
        </w:rPr>
        <w:t>1</w:t>
      </w:r>
      <w:r>
        <w:rPr>
          <w:rFonts w:hint="eastAsia"/>
        </w:rPr>
        <w:t>分钟（</w:t>
      </w:r>
      <w:r>
        <w:rPr>
          <w:rFonts w:hint="eastAsia"/>
        </w:rPr>
        <w:t>60s</w:t>
      </w:r>
      <w:r>
        <w:rPr>
          <w:rFonts w:hint="eastAsia"/>
        </w:rPr>
        <w:t>），然后卸载至参考零位；</w:t>
      </w:r>
    </w:p>
    <w:p w:rsidR="001E4086" w:rsidRDefault="001E4086" w:rsidP="001E4086">
      <w:pPr>
        <w:spacing w:line="360" w:lineRule="auto"/>
        <w:rPr>
          <w:color w:val="000000"/>
        </w:rPr>
      </w:pPr>
      <w:r>
        <w:rPr>
          <w:rFonts w:hint="eastAsia"/>
        </w:rPr>
        <w:t>3</w:t>
      </w:r>
      <w:r>
        <w:rPr>
          <w:rFonts w:hint="eastAsia"/>
        </w:rPr>
        <w:t>）加载过程中应</w:t>
      </w:r>
      <w:r>
        <w:rPr>
          <w:rFonts w:hint="eastAsia"/>
          <w:color w:val="000000"/>
        </w:rPr>
        <w:t>观察并</w:t>
      </w:r>
      <w:r>
        <w:rPr>
          <w:color w:val="000000"/>
        </w:rPr>
        <w:t>记录</w:t>
      </w:r>
      <w:r>
        <w:rPr>
          <w:rFonts w:hint="eastAsia"/>
          <w:color w:val="000000"/>
        </w:rPr>
        <w:t>各级风荷载下的试件变形情况；</w:t>
      </w:r>
      <w:r>
        <w:rPr>
          <w:rFonts w:hint="eastAsia"/>
          <w:color w:val="000000"/>
        </w:rPr>
        <w:t xml:space="preserve"> </w:t>
      </w:r>
    </w:p>
    <w:p w:rsidR="001E4086" w:rsidRDefault="001E4086" w:rsidP="001E4086">
      <w:pPr>
        <w:spacing w:line="360" w:lineRule="auto"/>
        <w:rPr>
          <w:color w:val="000000" w:themeColor="text1"/>
        </w:rPr>
      </w:pPr>
      <w:r>
        <w:rPr>
          <w:rFonts w:hint="eastAsia"/>
        </w:rPr>
        <w:t>4</w:t>
      </w:r>
      <w:r>
        <w:rPr>
          <w:rFonts w:hint="eastAsia"/>
        </w:rPr>
        <w:t>）重复上述步骤，以每级</w:t>
      </w:r>
      <w:r>
        <w:rPr>
          <w:rFonts w:hint="eastAsia"/>
        </w:rPr>
        <w:t>0.7kPa</w:t>
      </w:r>
      <w:r>
        <w:rPr>
          <w:rFonts w:hint="eastAsia"/>
        </w:rPr>
        <w:t>逐级增加风荷载直到试件出</w:t>
      </w:r>
      <w:r>
        <w:rPr>
          <w:rFonts w:hint="eastAsia"/>
          <w:color w:val="000000" w:themeColor="text1"/>
        </w:rPr>
        <w:t>现破坏、失效或功能损坏，停止试验并记录破坏时的风荷载值及前一级风荷载值。</w:t>
      </w:r>
    </w:p>
    <w:p w:rsidR="001E4086" w:rsidRDefault="001E4086" w:rsidP="001E4086">
      <w:pPr>
        <w:rPr>
          <w:rFonts w:eastAsia="楷体_GB2312"/>
          <w:color w:val="000000"/>
          <w:szCs w:val="21"/>
        </w:rPr>
      </w:pPr>
      <w:r>
        <w:rPr>
          <w:rFonts w:eastAsia="楷体_GB2312"/>
          <w:color w:val="000000"/>
          <w:szCs w:val="21"/>
        </w:rPr>
        <w:t>【条文说明</w:t>
      </w:r>
      <w:r>
        <w:rPr>
          <w:rFonts w:eastAsia="楷体_GB2312" w:hint="eastAsia"/>
          <w:color w:val="000000"/>
          <w:szCs w:val="21"/>
        </w:rPr>
        <w:t>1</w:t>
      </w:r>
      <w:r>
        <w:rPr>
          <w:rFonts w:eastAsia="楷体_GB2312"/>
          <w:color w:val="000000"/>
          <w:szCs w:val="21"/>
        </w:rPr>
        <w:t>】</w:t>
      </w:r>
      <w:r>
        <w:rPr>
          <w:rFonts w:eastAsia="楷体_GB2312" w:hint="eastAsia"/>
          <w:color w:val="000000"/>
          <w:szCs w:val="21"/>
        </w:rPr>
        <w:t>试件的破坏、失效或功能损坏一般包括以下情况：</w:t>
      </w:r>
    </w:p>
    <w:p w:rsidR="001E4086" w:rsidRDefault="001E4086" w:rsidP="001E4086">
      <w:pPr>
        <w:rPr>
          <w:rFonts w:eastAsia="楷体_GB2312"/>
          <w:color w:val="000000"/>
          <w:szCs w:val="21"/>
        </w:rPr>
      </w:pPr>
      <w:r>
        <w:rPr>
          <w:rFonts w:eastAsia="楷体_GB2312" w:hint="eastAsia"/>
          <w:color w:val="000000"/>
          <w:szCs w:val="21"/>
        </w:rPr>
        <w:t>（</w:t>
      </w:r>
      <w:r>
        <w:rPr>
          <w:rFonts w:eastAsia="楷体_GB2312" w:hint="eastAsia"/>
          <w:color w:val="000000"/>
          <w:szCs w:val="21"/>
        </w:rPr>
        <w:t>1</w:t>
      </w:r>
      <w:r>
        <w:rPr>
          <w:rFonts w:eastAsia="楷体_GB2312" w:hint="eastAsia"/>
          <w:color w:val="000000"/>
          <w:szCs w:val="21"/>
        </w:rPr>
        <w:t>）板面破坏（撕裂或掀起）及板面连接破坏；</w:t>
      </w:r>
    </w:p>
    <w:p w:rsidR="001E4086" w:rsidRDefault="001E4086" w:rsidP="001E4086">
      <w:pPr>
        <w:rPr>
          <w:rFonts w:eastAsia="楷体_GB2312"/>
          <w:color w:val="000000"/>
          <w:szCs w:val="21"/>
        </w:rPr>
      </w:pPr>
      <w:r>
        <w:rPr>
          <w:rFonts w:eastAsia="楷体_GB2312" w:hint="eastAsia"/>
          <w:color w:val="000000"/>
          <w:szCs w:val="21"/>
        </w:rPr>
        <w:t>（</w:t>
      </w:r>
      <w:r>
        <w:rPr>
          <w:rFonts w:eastAsia="楷体_GB2312" w:hint="eastAsia"/>
          <w:color w:val="000000"/>
          <w:szCs w:val="21"/>
        </w:rPr>
        <w:t>2</w:t>
      </w:r>
      <w:r>
        <w:rPr>
          <w:rFonts w:eastAsia="楷体_GB2312" w:hint="eastAsia"/>
          <w:color w:val="000000"/>
          <w:szCs w:val="21"/>
        </w:rPr>
        <w:t>）试件（含板面）变形超过设计或相关规范容许范围；</w:t>
      </w:r>
    </w:p>
    <w:p w:rsidR="001E4086" w:rsidRDefault="001E4086" w:rsidP="001E4086">
      <w:pPr>
        <w:rPr>
          <w:rFonts w:eastAsia="楷体_GB2312"/>
          <w:color w:val="000000"/>
          <w:szCs w:val="21"/>
        </w:rPr>
      </w:pPr>
      <w:r>
        <w:rPr>
          <w:rFonts w:eastAsia="楷体_GB2312" w:hint="eastAsia"/>
          <w:color w:val="000000"/>
          <w:szCs w:val="21"/>
        </w:rPr>
        <w:t>（</w:t>
      </w:r>
      <w:r>
        <w:rPr>
          <w:rFonts w:eastAsia="楷体_GB2312" w:hint="eastAsia"/>
          <w:color w:val="000000"/>
          <w:szCs w:val="21"/>
        </w:rPr>
        <w:t>3</w:t>
      </w:r>
      <w:r>
        <w:rPr>
          <w:rFonts w:eastAsia="楷体_GB2312" w:hint="eastAsia"/>
          <w:color w:val="000000"/>
          <w:szCs w:val="21"/>
        </w:rPr>
        <w:t>）试件连接件（或紧固件）发生失效或破坏（松动、拉脱及断裂等）。</w:t>
      </w:r>
    </w:p>
    <w:p w:rsidR="001E4086" w:rsidRDefault="001E4086" w:rsidP="001E4086">
      <w:pPr>
        <w:autoSpaceDE w:val="0"/>
        <w:autoSpaceDN w:val="0"/>
        <w:adjustRightInd w:val="0"/>
        <w:spacing w:line="360" w:lineRule="auto"/>
        <w:jc w:val="left"/>
        <w:rPr>
          <w:rFonts w:eastAsia="楷体_GB2312"/>
          <w:color w:val="000000"/>
          <w:szCs w:val="21"/>
        </w:rPr>
      </w:pPr>
      <w:r>
        <w:rPr>
          <w:rFonts w:eastAsia="楷体_GB2312"/>
          <w:color w:val="000000"/>
          <w:szCs w:val="21"/>
        </w:rPr>
        <w:t>【条文说明</w:t>
      </w:r>
      <w:r>
        <w:rPr>
          <w:rFonts w:eastAsia="楷体_GB2312" w:hint="eastAsia"/>
          <w:color w:val="000000"/>
          <w:szCs w:val="21"/>
        </w:rPr>
        <w:t>2</w:t>
      </w:r>
      <w:r>
        <w:rPr>
          <w:rFonts w:eastAsia="楷体_GB2312"/>
          <w:color w:val="000000"/>
          <w:szCs w:val="21"/>
        </w:rPr>
        <w:t>】</w:t>
      </w:r>
      <w:r>
        <w:rPr>
          <w:rFonts w:eastAsia="楷体_GB2312" w:hint="eastAsia"/>
          <w:color w:val="000000"/>
          <w:szCs w:val="21"/>
        </w:rPr>
        <w:t>工程检测时，还应记录试件在风荷载设计值的变形情况，试件在载荷下的变形应满足设计规定，超过规定的变形也应视为试件处于失效状态。</w:t>
      </w:r>
    </w:p>
    <w:p w:rsidR="00E5311D" w:rsidRDefault="00E5311D">
      <w:pPr>
        <w:widowControl/>
        <w:jc w:val="left"/>
      </w:pPr>
      <w:r>
        <w:br w:type="page"/>
      </w:r>
    </w:p>
    <w:p w:rsidR="001E4086" w:rsidRDefault="001E4086" w:rsidP="001E4086">
      <w:pPr>
        <w:pStyle w:val="10"/>
      </w:pPr>
      <w:bookmarkStart w:id="235" w:name="_Toc444700525"/>
      <w:r>
        <w:rPr>
          <w:rFonts w:hint="eastAsia"/>
        </w:rPr>
        <w:lastRenderedPageBreak/>
        <w:t>附录</w:t>
      </w:r>
      <w:r>
        <w:rPr>
          <w:rFonts w:hint="eastAsia"/>
        </w:rPr>
        <w:t>B</w:t>
      </w:r>
      <w:r w:rsidR="006C27F1">
        <w:t>（规范性附录）</w:t>
      </w:r>
      <w:r>
        <w:rPr>
          <w:rFonts w:hint="eastAsia"/>
        </w:rPr>
        <w:t>动态风荷载检测方法</w:t>
      </w:r>
      <w:bookmarkEnd w:id="235"/>
    </w:p>
    <w:p w:rsidR="001E4086" w:rsidRDefault="001E4086" w:rsidP="001E4086">
      <w:pPr>
        <w:spacing w:line="360" w:lineRule="auto"/>
        <w:rPr>
          <w:b/>
          <w:bCs/>
        </w:rPr>
      </w:pPr>
      <w:r>
        <w:rPr>
          <w:rFonts w:hint="eastAsia"/>
          <w:b/>
          <w:bCs/>
        </w:rPr>
        <w:t>B.1</w:t>
      </w:r>
      <w:r>
        <w:rPr>
          <w:rFonts w:hint="eastAsia"/>
          <w:b/>
          <w:bCs/>
        </w:rPr>
        <w:t>试验装置</w:t>
      </w:r>
    </w:p>
    <w:p w:rsidR="001E4086" w:rsidRDefault="001E4086" w:rsidP="001E4086">
      <w:pPr>
        <w:spacing w:line="360" w:lineRule="auto"/>
      </w:pPr>
      <w:r>
        <w:rPr>
          <w:rFonts w:hint="eastAsia"/>
        </w:rPr>
        <w:t>B.1.1</w:t>
      </w:r>
      <w:r>
        <w:rPr>
          <w:rFonts w:hint="eastAsia"/>
        </w:rPr>
        <w:t>动态风荷载检测装置由压力箱体、风机管道、离心式风机及控制设备四部份组成</w:t>
      </w:r>
      <w:r>
        <w:rPr>
          <w:rFonts w:hint="eastAsia"/>
        </w:rPr>
        <w:t xml:space="preserve"> </w:t>
      </w:r>
      <w:r>
        <w:rPr>
          <w:rFonts w:hint="eastAsia"/>
        </w:rPr>
        <w:t>，其性能应满足本附录测试需求。</w:t>
      </w:r>
    </w:p>
    <w:p w:rsidR="001E4086" w:rsidRDefault="001E4086" w:rsidP="001E4086">
      <w:pPr>
        <w:spacing w:line="360" w:lineRule="auto"/>
      </w:pPr>
      <w:r>
        <w:rPr>
          <w:noProof/>
        </w:rPr>
        <w:drawing>
          <wp:inline distT="0" distB="0" distL="0" distR="0" wp14:anchorId="11916B4E" wp14:editId="12CE3913">
            <wp:extent cx="5267325" cy="1514475"/>
            <wp:effectExtent l="19050" t="0" r="9525" b="0"/>
            <wp:docPr id="2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3"/>
                    <pic:cNvPicPr>
                      <a:picLocks noChangeAspect="1" noChangeArrowheads="1"/>
                    </pic:cNvPicPr>
                  </pic:nvPicPr>
                  <pic:blipFill>
                    <a:blip r:embed="rId100"/>
                    <a:srcRect/>
                    <a:stretch>
                      <a:fillRect/>
                    </a:stretch>
                  </pic:blipFill>
                  <pic:spPr>
                    <a:xfrm>
                      <a:off x="0" y="0"/>
                      <a:ext cx="5267325" cy="1514475"/>
                    </a:xfrm>
                    <a:prstGeom prst="rect">
                      <a:avLst/>
                    </a:prstGeom>
                    <a:noFill/>
                    <a:ln w="9525">
                      <a:noFill/>
                      <a:miter lim="800000"/>
                      <a:headEnd/>
                      <a:tailEnd/>
                    </a:ln>
                  </pic:spPr>
                </pic:pic>
              </a:graphicData>
            </a:graphic>
          </wp:inline>
        </w:drawing>
      </w:r>
    </w:p>
    <w:p w:rsidR="001E4086" w:rsidRDefault="001E4086" w:rsidP="001E4086">
      <w:pPr>
        <w:spacing w:line="360" w:lineRule="auto"/>
        <w:jc w:val="center"/>
        <w:rPr>
          <w:sz w:val="21"/>
          <w:szCs w:val="21"/>
        </w:rPr>
      </w:pPr>
      <w:r>
        <w:rPr>
          <w:rFonts w:hint="eastAsia"/>
          <w:sz w:val="21"/>
          <w:szCs w:val="21"/>
        </w:rPr>
        <w:t>图</w:t>
      </w:r>
      <w:r>
        <w:rPr>
          <w:rFonts w:hint="eastAsia"/>
          <w:sz w:val="21"/>
          <w:szCs w:val="21"/>
        </w:rPr>
        <w:t xml:space="preserve">B.1.1 </w:t>
      </w:r>
      <w:r>
        <w:rPr>
          <w:rFonts w:hint="eastAsia"/>
          <w:sz w:val="21"/>
          <w:szCs w:val="21"/>
        </w:rPr>
        <w:t>动态风荷载检测设备</w:t>
      </w:r>
    </w:p>
    <w:p w:rsidR="001E4086" w:rsidRDefault="001E4086" w:rsidP="001E4086">
      <w:pPr>
        <w:spacing w:line="360" w:lineRule="auto"/>
        <w:rPr>
          <w:sz w:val="21"/>
          <w:szCs w:val="21"/>
        </w:rPr>
      </w:pPr>
      <w:r w:rsidRPr="004D54C5">
        <w:rPr>
          <w:rFonts w:hint="eastAsia"/>
        </w:rPr>
        <w:t>B.1.2</w:t>
      </w:r>
      <w:r w:rsidRPr="004D54C5">
        <w:rPr>
          <w:rFonts w:hint="eastAsia"/>
        </w:rPr>
        <w:t>检测箱体尺寸应满足检测试件长度≥</w:t>
      </w:r>
      <w:r w:rsidRPr="004D54C5">
        <w:rPr>
          <w:rFonts w:hint="eastAsia"/>
        </w:rPr>
        <w:t>7000mm</w:t>
      </w:r>
      <w:r w:rsidRPr="004D54C5">
        <w:rPr>
          <w:rFonts w:hint="eastAsia"/>
        </w:rPr>
        <w:t>，宽度≥</w:t>
      </w:r>
      <w:r w:rsidRPr="004D54C5">
        <w:rPr>
          <w:rFonts w:hint="eastAsia"/>
        </w:rPr>
        <w:t>2500mm</w:t>
      </w:r>
      <w:r>
        <w:rPr>
          <w:rFonts w:hint="eastAsia"/>
          <w:color w:val="000000" w:themeColor="text1"/>
        </w:rPr>
        <w:t>的</w:t>
      </w:r>
      <w:r>
        <w:rPr>
          <w:rFonts w:hint="eastAsia"/>
        </w:rPr>
        <w:t>要求。</w:t>
      </w:r>
      <w:r>
        <w:rPr>
          <w:rFonts w:hint="eastAsia"/>
          <w:color w:val="FF0000"/>
        </w:rPr>
        <w:t xml:space="preserve"> </w:t>
      </w:r>
    </w:p>
    <w:p w:rsidR="001E4086" w:rsidRDefault="001E4086" w:rsidP="001E4086">
      <w:pPr>
        <w:spacing w:line="360" w:lineRule="auto"/>
      </w:pPr>
      <w:r>
        <w:rPr>
          <w:rFonts w:hint="eastAsia"/>
        </w:rPr>
        <w:t>B.1.3</w:t>
      </w:r>
      <w:r>
        <w:rPr>
          <w:rFonts w:hint="eastAsia"/>
        </w:rPr>
        <w:t>检测装置应满足构件设计受力条件及支撑方式的要求，测试平台应具有足够的强度、刚度和整体稳定性，应能承受至少</w:t>
      </w:r>
      <w:r>
        <w:rPr>
          <w:rFonts w:hint="eastAsia"/>
        </w:rPr>
        <w:t>20kPa</w:t>
      </w:r>
      <w:r>
        <w:rPr>
          <w:rFonts w:hint="eastAsia"/>
        </w:rPr>
        <w:t>的压差。</w:t>
      </w:r>
    </w:p>
    <w:p w:rsidR="001E4086" w:rsidRDefault="001E4086" w:rsidP="001E4086">
      <w:pPr>
        <w:spacing w:line="360" w:lineRule="auto"/>
      </w:pPr>
      <w:r>
        <w:rPr>
          <w:rFonts w:hint="eastAsia"/>
        </w:rPr>
        <w:t>B.1.4</w:t>
      </w:r>
      <w:r>
        <w:rPr>
          <w:rFonts w:hint="eastAsia"/>
        </w:rPr>
        <w:t>风压提供装置应能施加检测所需的最大压力，压力控制装置应能调节出稳定压力，并能在规定时间内达到检测压力值。</w:t>
      </w:r>
    </w:p>
    <w:p w:rsidR="001E4086" w:rsidRDefault="001E4086" w:rsidP="001E4086">
      <w:pPr>
        <w:spacing w:line="360" w:lineRule="auto"/>
      </w:pPr>
      <w:r>
        <w:rPr>
          <w:rFonts w:hint="eastAsia"/>
        </w:rPr>
        <w:t>B.1.5</w:t>
      </w:r>
      <w:r>
        <w:rPr>
          <w:rFonts w:hint="eastAsia"/>
        </w:rPr>
        <w:t>在检测风箱内部设置空气压力测量装置，所测量误差应在满量程压</w:t>
      </w:r>
      <w:r>
        <w:rPr>
          <w:rFonts w:hint="eastAsia"/>
          <w:color w:val="000000" w:themeColor="text1"/>
        </w:rPr>
        <w:t>力±</w:t>
      </w:r>
      <w:r>
        <w:rPr>
          <w:rFonts w:hint="eastAsia"/>
          <w:color w:val="000000" w:themeColor="text1"/>
        </w:rPr>
        <w:t>10pa</w:t>
      </w:r>
      <w:r>
        <w:rPr>
          <w:rFonts w:hint="eastAsia"/>
          <w:color w:val="000000" w:themeColor="text1"/>
        </w:rPr>
        <w:t>，</w:t>
      </w:r>
      <w:r>
        <w:rPr>
          <w:rFonts w:hint="eastAsia"/>
        </w:rPr>
        <w:t>响应速度应满足动态风荷载检测的要求。</w:t>
      </w:r>
    </w:p>
    <w:p w:rsidR="001E4086" w:rsidRDefault="001E4086" w:rsidP="001E4086">
      <w:pPr>
        <w:spacing w:line="360" w:lineRule="auto"/>
        <w:rPr>
          <w:b/>
          <w:bCs/>
        </w:rPr>
      </w:pPr>
      <w:r>
        <w:rPr>
          <w:rFonts w:hint="eastAsia"/>
          <w:b/>
          <w:bCs/>
        </w:rPr>
        <w:t>B.2</w:t>
      </w:r>
      <w:r>
        <w:rPr>
          <w:rFonts w:hint="eastAsia"/>
          <w:b/>
          <w:bCs/>
        </w:rPr>
        <w:t>试件</w:t>
      </w:r>
      <w:r>
        <w:rPr>
          <w:rFonts w:hint="eastAsia"/>
          <w:b/>
          <w:bCs/>
        </w:rPr>
        <w:t xml:space="preserve"> </w:t>
      </w:r>
    </w:p>
    <w:p w:rsidR="001E4086" w:rsidRDefault="001E4086" w:rsidP="001E4086">
      <w:pPr>
        <w:pStyle w:val="ad"/>
        <w:spacing w:line="360" w:lineRule="auto"/>
        <w:ind w:firstLineChars="0" w:firstLine="0"/>
        <w:rPr>
          <w:rFonts w:ascii="Times New Roman" w:hAnsi="Times New Roman"/>
          <w:sz w:val="28"/>
          <w:szCs w:val="24"/>
        </w:rPr>
      </w:pPr>
      <w:r>
        <w:rPr>
          <w:rFonts w:ascii="Times New Roman" w:hAnsi="Times New Roman" w:hint="eastAsia"/>
          <w:sz w:val="28"/>
          <w:szCs w:val="24"/>
        </w:rPr>
        <w:t>B.2.1</w:t>
      </w:r>
      <w:r>
        <w:rPr>
          <w:rFonts w:ascii="Times New Roman" w:hAnsi="Times New Roman" w:hint="eastAsia"/>
          <w:sz w:val="28"/>
          <w:szCs w:val="24"/>
        </w:rPr>
        <w:t>试件应根据实际工程选用与安装，</w:t>
      </w:r>
      <w:r>
        <w:rPr>
          <w:rFonts w:ascii="Times New Roman" w:hAnsi="Times New Roman"/>
          <w:sz w:val="28"/>
          <w:szCs w:val="24"/>
        </w:rPr>
        <w:t>试件宽度应大于</w:t>
      </w:r>
      <w:r>
        <w:rPr>
          <w:rFonts w:ascii="Times New Roman" w:hAnsi="Times New Roman"/>
          <w:sz w:val="28"/>
          <w:szCs w:val="24"/>
        </w:rPr>
        <w:t>3</w:t>
      </w:r>
      <w:r>
        <w:rPr>
          <w:rFonts w:ascii="Times New Roman" w:hAnsi="Times New Roman"/>
          <w:sz w:val="28"/>
          <w:szCs w:val="24"/>
        </w:rPr>
        <w:t>个整板宽，并应包括典型接缝</w:t>
      </w:r>
      <w:r>
        <w:rPr>
          <w:rFonts w:ascii="Times New Roman" w:hAnsi="Times New Roman" w:hint="eastAsia"/>
          <w:sz w:val="28"/>
          <w:szCs w:val="24"/>
        </w:rPr>
        <w:t>；</w:t>
      </w:r>
      <w:r>
        <w:rPr>
          <w:rFonts w:ascii="Times New Roman" w:hAnsi="Times New Roman"/>
          <w:sz w:val="28"/>
          <w:szCs w:val="24"/>
        </w:rPr>
        <w:t>试件长度应不小于</w:t>
      </w:r>
      <w:r>
        <w:rPr>
          <w:rFonts w:ascii="Times New Roman" w:hAnsi="Times New Roman"/>
          <w:sz w:val="28"/>
          <w:szCs w:val="24"/>
        </w:rPr>
        <w:t>5</w:t>
      </w:r>
      <w:r>
        <w:rPr>
          <w:rFonts w:ascii="Times New Roman" w:hAnsi="Times New Roman"/>
          <w:sz w:val="28"/>
          <w:szCs w:val="24"/>
        </w:rPr>
        <w:t>跨</w:t>
      </w:r>
      <w:r>
        <w:rPr>
          <w:rFonts w:ascii="Times New Roman" w:hAnsi="Times New Roman" w:hint="eastAsia"/>
          <w:sz w:val="28"/>
          <w:szCs w:val="24"/>
        </w:rPr>
        <w:t>，</w:t>
      </w:r>
      <w:proofErr w:type="gramStart"/>
      <w:r>
        <w:rPr>
          <w:rFonts w:ascii="Times New Roman" w:hAnsi="Times New Roman" w:hint="eastAsia"/>
          <w:color w:val="000000"/>
          <w:sz w:val="28"/>
          <w:szCs w:val="24"/>
        </w:rPr>
        <w:t>檩</w:t>
      </w:r>
      <w:proofErr w:type="gramEnd"/>
      <w:r>
        <w:rPr>
          <w:rFonts w:ascii="Times New Roman" w:hAnsi="Times New Roman" w:hint="eastAsia"/>
          <w:color w:val="000000"/>
          <w:sz w:val="28"/>
          <w:szCs w:val="24"/>
        </w:rPr>
        <w:t>距应与实际工程一致。</w:t>
      </w:r>
    </w:p>
    <w:p w:rsidR="001E4086" w:rsidRDefault="001E4086" w:rsidP="001E4086">
      <w:pPr>
        <w:spacing w:line="360" w:lineRule="auto"/>
      </w:pPr>
      <w:r>
        <w:rPr>
          <w:rFonts w:hint="eastAsia"/>
        </w:rPr>
        <w:t>B.2.2</w:t>
      </w:r>
      <w:r>
        <w:rPr>
          <w:rFonts w:hint="eastAsia"/>
        </w:rPr>
        <w:t>检测试件应充分考虑不同受风区域的影响，分别选取相应不同</w:t>
      </w:r>
      <w:r>
        <w:rPr>
          <w:rFonts w:hint="eastAsia"/>
        </w:rPr>
        <w:lastRenderedPageBreak/>
        <w:t>系统构造试件进行检测。</w:t>
      </w:r>
    </w:p>
    <w:p w:rsidR="001E4086" w:rsidRDefault="001E4086" w:rsidP="001E4086">
      <w:pPr>
        <w:spacing w:line="360" w:lineRule="auto"/>
      </w:pPr>
      <w:r>
        <w:rPr>
          <w:rFonts w:hint="eastAsia"/>
        </w:rPr>
        <w:t>B.2.3</w:t>
      </w:r>
      <w:r>
        <w:rPr>
          <w:rFonts w:hint="eastAsia"/>
        </w:rPr>
        <w:t>检测试件安装完成后应检查，符合要求后才能进行检测。</w:t>
      </w:r>
    </w:p>
    <w:p w:rsidR="001E4086" w:rsidRDefault="001E4086" w:rsidP="001E4086">
      <w:pPr>
        <w:spacing w:line="360" w:lineRule="auto"/>
        <w:rPr>
          <w:b/>
          <w:bCs/>
        </w:rPr>
      </w:pPr>
      <w:r>
        <w:rPr>
          <w:rFonts w:hint="eastAsia"/>
          <w:b/>
          <w:bCs/>
        </w:rPr>
        <w:t>B.3</w:t>
      </w:r>
      <w:r>
        <w:rPr>
          <w:rFonts w:hint="eastAsia"/>
          <w:b/>
          <w:bCs/>
        </w:rPr>
        <w:t>检测步骤</w:t>
      </w:r>
    </w:p>
    <w:p w:rsidR="001E4086" w:rsidRDefault="001E4086" w:rsidP="001E4086">
      <w:pPr>
        <w:spacing w:line="360" w:lineRule="auto"/>
      </w:pPr>
      <w:r>
        <w:rPr>
          <w:rFonts w:hint="eastAsia"/>
        </w:rPr>
        <w:t>B.3.1</w:t>
      </w:r>
      <w:r>
        <w:rPr>
          <w:rFonts w:hint="eastAsia"/>
        </w:rPr>
        <w:t>动态风荷载检测应实现对检测试件的均匀施加动态风压。检测的加载步骤应按照图</w:t>
      </w:r>
      <w:r>
        <w:rPr>
          <w:rFonts w:hint="eastAsia"/>
        </w:rPr>
        <w:t xml:space="preserve">B.3.1 </w:t>
      </w:r>
      <w:r>
        <w:rPr>
          <w:rFonts w:hint="eastAsia"/>
        </w:rPr>
        <w:t>及表</w:t>
      </w:r>
      <w:r>
        <w:rPr>
          <w:rFonts w:hint="eastAsia"/>
        </w:rPr>
        <w:t>B.3</w:t>
      </w:r>
      <w:r>
        <w:rPr>
          <w:rFonts w:hint="eastAsia"/>
        </w:rPr>
        <w:t>进行。</w:t>
      </w:r>
    </w:p>
    <w:p w:rsidR="001E4086" w:rsidRDefault="001E4086" w:rsidP="001E4086">
      <w:pPr>
        <w:spacing w:line="360" w:lineRule="auto"/>
        <w:jc w:val="center"/>
      </w:pPr>
      <w:r>
        <w:rPr>
          <w:noProof/>
        </w:rPr>
        <w:drawing>
          <wp:inline distT="0" distB="0" distL="0" distR="0" wp14:anchorId="0C70480D" wp14:editId="4A88CC66">
            <wp:extent cx="5438775" cy="1332865"/>
            <wp:effectExtent l="0" t="0" r="9525" b="635"/>
            <wp:docPr id="2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5"/>
                    <pic:cNvPicPr>
                      <a:picLocks noChangeAspect="1" noChangeArrowheads="1"/>
                    </pic:cNvPicPr>
                  </pic:nvPicPr>
                  <pic:blipFill>
                    <a:blip r:embed="rId101"/>
                    <a:srcRect/>
                    <a:stretch>
                      <a:fillRect/>
                    </a:stretch>
                  </pic:blipFill>
                  <pic:spPr>
                    <a:xfrm>
                      <a:off x="0" y="0"/>
                      <a:ext cx="5438775" cy="1332865"/>
                    </a:xfrm>
                    <a:prstGeom prst="rect">
                      <a:avLst/>
                    </a:prstGeom>
                    <a:noFill/>
                    <a:ln w="9525">
                      <a:noFill/>
                      <a:miter lim="800000"/>
                      <a:headEnd/>
                      <a:tailEnd/>
                    </a:ln>
                  </pic:spPr>
                </pic:pic>
              </a:graphicData>
            </a:graphic>
          </wp:inline>
        </w:drawing>
      </w:r>
    </w:p>
    <w:p w:rsidR="001E4086" w:rsidRDefault="001E4086" w:rsidP="001E4086">
      <w:pPr>
        <w:spacing w:line="360" w:lineRule="auto"/>
        <w:jc w:val="center"/>
      </w:pPr>
      <w:r>
        <w:rPr>
          <w:rFonts w:hint="eastAsia"/>
        </w:rPr>
        <w:t>图</w:t>
      </w:r>
      <w:r>
        <w:rPr>
          <w:rFonts w:hint="eastAsia"/>
        </w:rPr>
        <w:t xml:space="preserve">B.3.1  </w:t>
      </w:r>
      <w:r>
        <w:rPr>
          <w:rFonts w:hint="eastAsia"/>
        </w:rPr>
        <w:t>动态风荷载加压步骤</w:t>
      </w:r>
    </w:p>
    <w:p w:rsidR="001E4086" w:rsidRDefault="001E4086" w:rsidP="001E4086">
      <w:pPr>
        <w:spacing w:line="360" w:lineRule="auto"/>
        <w:jc w:val="center"/>
      </w:pPr>
      <w:r>
        <w:rPr>
          <w:rFonts w:hint="eastAsia"/>
        </w:rPr>
        <w:t>表</w:t>
      </w:r>
      <w:r>
        <w:rPr>
          <w:rFonts w:hint="eastAsia"/>
        </w:rPr>
        <w:t xml:space="preserve">B.3  </w:t>
      </w:r>
      <w:r>
        <w:rPr>
          <w:rFonts w:hint="eastAsia"/>
        </w:rPr>
        <w:t>动态风荷载加压比例</w:t>
      </w:r>
    </w:p>
    <w:tbl>
      <w:tblPr>
        <w:tblW w:w="8242" w:type="dxa"/>
        <w:jc w:val="center"/>
        <w:tblLayout w:type="fixed"/>
        <w:tblCellMar>
          <w:top w:w="15" w:type="dxa"/>
          <w:left w:w="15" w:type="dxa"/>
          <w:bottom w:w="15" w:type="dxa"/>
          <w:right w:w="15" w:type="dxa"/>
        </w:tblCellMar>
        <w:tblLook w:val="04A0" w:firstRow="1" w:lastRow="0" w:firstColumn="1" w:lastColumn="0" w:noHBand="0" w:noVBand="1"/>
      </w:tblPr>
      <w:tblGrid>
        <w:gridCol w:w="612"/>
        <w:gridCol w:w="1080"/>
        <w:gridCol w:w="514"/>
        <w:gridCol w:w="1116"/>
        <w:gridCol w:w="624"/>
        <w:gridCol w:w="912"/>
        <w:gridCol w:w="528"/>
        <w:gridCol w:w="876"/>
        <w:gridCol w:w="528"/>
        <w:gridCol w:w="840"/>
        <w:gridCol w:w="612"/>
      </w:tblGrid>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jc w:val="center"/>
              <w:rPr>
                <w:rFonts w:ascii="宋体" w:hAnsi="宋体" w:cs="宋体"/>
                <w:color w:val="000000"/>
                <w:sz w:val="21"/>
                <w:szCs w:val="21"/>
              </w:rPr>
            </w:pPr>
          </w:p>
        </w:tc>
        <w:tc>
          <w:tcPr>
            <w:tcW w:w="1594" w:type="dxa"/>
            <w:gridSpan w:val="2"/>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A</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B</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C</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D</w:t>
            </w:r>
          </w:p>
        </w:tc>
        <w:tc>
          <w:tcPr>
            <w:tcW w:w="145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E</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阶段</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风压加载</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波动次数</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风压加载</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波动次数</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风压加载</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波动次数</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风压加载</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波动次数</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风压加载</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波动次数</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1</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0-12.5%</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400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0-25%</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700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0-31.5%</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500</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0-37.5%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250</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0-44%</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250</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0-50%</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200</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3</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0-37.5%</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200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0-47%</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150</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0-56.5%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150</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0-65.5%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0-75%</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100</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4</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0-50%</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0-62.5%</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0-75%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0-87.5%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0-100%</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12.5-25%</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400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6</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12.5-37.5%</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400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15.5-47%</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350</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19-56.5%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300</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22-65.5%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0</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0</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7</w:t>
            </w:r>
          </w:p>
        </w:tc>
        <w:tc>
          <w:tcPr>
            <w:tcW w:w="1080" w:type="dxa"/>
            <w:tcBorders>
              <w:top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12.5-50%</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11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15.5-62.5%</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c>
          <w:tcPr>
            <w:tcW w:w="91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19-75%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22-87.5%</w:t>
            </w:r>
          </w:p>
        </w:tc>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25-100%</w:t>
            </w:r>
          </w:p>
        </w:tc>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r>
      <w:tr w:rsidR="001E4086" w:rsidTr="009A685E">
        <w:trPr>
          <w:trHeight w:val="285"/>
          <w:jc w:val="center"/>
        </w:trPr>
        <w:tc>
          <w:tcPr>
            <w:tcW w:w="612" w:type="dxa"/>
            <w:tcBorders>
              <w:top w:val="single" w:sz="4" w:space="0" w:color="000000"/>
              <w:left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8</w:t>
            </w:r>
          </w:p>
        </w:tc>
        <w:tc>
          <w:tcPr>
            <w:tcW w:w="1080" w:type="dxa"/>
            <w:tcBorders>
              <w:top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25-50%</w:t>
            </w:r>
          </w:p>
        </w:tc>
        <w:tc>
          <w:tcPr>
            <w:tcW w:w="514" w:type="dxa"/>
            <w:tcBorders>
              <w:top w:val="single" w:sz="4" w:space="0" w:color="000000"/>
              <w:left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w:t>
            </w:r>
          </w:p>
        </w:tc>
        <w:tc>
          <w:tcPr>
            <w:tcW w:w="1116" w:type="dxa"/>
            <w:tcBorders>
              <w:top w:val="single" w:sz="4" w:space="0" w:color="000000"/>
              <w:left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31.5-62.5%</w:t>
            </w:r>
          </w:p>
        </w:tc>
        <w:tc>
          <w:tcPr>
            <w:tcW w:w="624" w:type="dxa"/>
            <w:tcBorders>
              <w:top w:val="single" w:sz="4" w:space="0" w:color="000000"/>
              <w:left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c>
          <w:tcPr>
            <w:tcW w:w="912" w:type="dxa"/>
            <w:tcBorders>
              <w:top w:val="single" w:sz="4" w:space="0" w:color="000000"/>
              <w:left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37.5-75%</w:t>
            </w:r>
          </w:p>
        </w:tc>
        <w:tc>
          <w:tcPr>
            <w:tcW w:w="528" w:type="dxa"/>
            <w:tcBorders>
              <w:top w:val="single" w:sz="4" w:space="0" w:color="000000"/>
              <w:left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c>
          <w:tcPr>
            <w:tcW w:w="876" w:type="dxa"/>
            <w:tcBorders>
              <w:top w:val="single" w:sz="4" w:space="0" w:color="000000"/>
              <w:left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44-87.5%</w:t>
            </w:r>
          </w:p>
        </w:tc>
        <w:tc>
          <w:tcPr>
            <w:tcW w:w="528" w:type="dxa"/>
            <w:tcBorders>
              <w:top w:val="single" w:sz="4" w:space="0" w:color="000000"/>
              <w:left w:val="single" w:sz="4" w:space="0" w:color="000000"/>
              <w:right w:val="single" w:sz="4" w:space="0" w:color="000000"/>
            </w:tcBorders>
            <w:shd w:val="clear" w:color="auto" w:fill="auto"/>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c>
          <w:tcPr>
            <w:tcW w:w="840" w:type="dxa"/>
            <w:tcBorders>
              <w:top w:val="single" w:sz="4" w:space="0" w:color="000000"/>
              <w:left w:val="single" w:sz="4" w:space="0" w:color="000000"/>
              <w:right w:val="single" w:sz="4" w:space="0" w:color="000000"/>
            </w:tcBorders>
            <w:shd w:val="clear" w:color="auto" w:fill="C0C0C0"/>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50-100%</w:t>
            </w:r>
          </w:p>
        </w:tc>
        <w:tc>
          <w:tcPr>
            <w:tcW w:w="612" w:type="dxa"/>
            <w:tcBorders>
              <w:top w:val="single" w:sz="4" w:space="0" w:color="000000"/>
              <w:left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25</w:t>
            </w:r>
          </w:p>
        </w:tc>
      </w:tr>
      <w:tr w:rsidR="001E4086" w:rsidTr="009A685E">
        <w:trPr>
          <w:trHeight w:val="285"/>
          <w:jc w:val="center"/>
        </w:trPr>
        <w:tc>
          <w:tcPr>
            <w:tcW w:w="612" w:type="dxa"/>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left"/>
              <w:textAlignment w:val="center"/>
              <w:rPr>
                <w:rFonts w:ascii="宋体" w:hAnsi="宋体" w:cs="宋体"/>
                <w:color w:val="000000"/>
                <w:sz w:val="21"/>
                <w:szCs w:val="21"/>
              </w:rPr>
            </w:pPr>
            <w:r>
              <w:rPr>
                <w:rFonts w:ascii="宋体" w:hAnsi="宋体" w:cs="宋体" w:hint="eastAsia"/>
                <w:color w:val="000000"/>
                <w:kern w:val="0"/>
                <w:sz w:val="21"/>
                <w:szCs w:val="21"/>
              </w:rPr>
              <w:t>合计</w:t>
            </w:r>
          </w:p>
        </w:tc>
        <w:tc>
          <w:tcPr>
            <w:tcW w:w="7630" w:type="dxa"/>
            <w:gridSpan w:val="10"/>
            <w:tcBorders>
              <w:top w:val="single" w:sz="4" w:space="0" w:color="000000"/>
              <w:left w:val="single" w:sz="4" w:space="0" w:color="000000"/>
              <w:bottom w:val="single" w:sz="4" w:space="0" w:color="000000"/>
              <w:right w:val="single" w:sz="4" w:space="0" w:color="000000"/>
            </w:tcBorders>
            <w:vAlign w:val="center"/>
          </w:tcPr>
          <w:p w:rsidR="001E4086" w:rsidRDefault="001E4086" w:rsidP="009A685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rPr>
              <w:t>5000次</w:t>
            </w:r>
          </w:p>
        </w:tc>
      </w:tr>
    </w:tbl>
    <w:p w:rsidR="001E4086" w:rsidRDefault="001E4086" w:rsidP="001E4086">
      <w:pPr>
        <w:spacing w:line="360" w:lineRule="auto"/>
        <w:jc w:val="left"/>
      </w:pPr>
      <w:r>
        <w:rPr>
          <w:rFonts w:hint="eastAsia"/>
        </w:rPr>
        <w:t>B.3.2</w:t>
      </w:r>
      <w:r>
        <w:rPr>
          <w:rFonts w:hint="eastAsia"/>
        </w:rPr>
        <w:t>动态风荷载检测的单个加压周期，即加压、保压及卸载的总时间≤</w:t>
      </w:r>
      <w:r>
        <w:rPr>
          <w:rFonts w:hint="eastAsia"/>
        </w:rPr>
        <w:t>10s</w:t>
      </w:r>
      <w:r>
        <w:rPr>
          <w:rFonts w:hint="eastAsia"/>
        </w:rPr>
        <w:t>，测试的风荷载值最小维持时间不少于</w:t>
      </w:r>
      <w:r>
        <w:rPr>
          <w:rFonts w:hint="eastAsia"/>
        </w:rPr>
        <w:t>2s</w:t>
      </w:r>
      <w:r>
        <w:rPr>
          <w:rFonts w:hint="eastAsia"/>
        </w:rPr>
        <w:t>，风荷载卸载至基准风压值的卸载时间不多于</w:t>
      </w:r>
      <w:r>
        <w:rPr>
          <w:rFonts w:hint="eastAsia"/>
        </w:rPr>
        <w:t xml:space="preserve">4s, </w:t>
      </w:r>
      <w:r>
        <w:rPr>
          <w:rFonts w:hint="eastAsia"/>
        </w:rPr>
        <w:t>见图</w:t>
      </w:r>
      <w:r>
        <w:rPr>
          <w:rFonts w:hint="eastAsia"/>
        </w:rPr>
        <w:t>B.3.2</w:t>
      </w:r>
      <w:r>
        <w:rPr>
          <w:rFonts w:hint="eastAsia"/>
        </w:rPr>
        <w:t>所示：</w:t>
      </w:r>
    </w:p>
    <w:p w:rsidR="001E4086" w:rsidRDefault="001E4086" w:rsidP="001E4086">
      <w:pPr>
        <w:spacing w:line="360" w:lineRule="auto"/>
        <w:jc w:val="left"/>
      </w:pPr>
      <w:r>
        <w:rPr>
          <w:noProof/>
        </w:rPr>
        <w:lastRenderedPageBreak/>
        <w:drawing>
          <wp:inline distT="0" distB="0" distL="0" distR="0" wp14:anchorId="7D164F4D" wp14:editId="5BED2C8A">
            <wp:extent cx="4619625" cy="2105025"/>
            <wp:effectExtent l="19050" t="0" r="9525" b="0"/>
            <wp:docPr id="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1"/>
                    <pic:cNvPicPr>
                      <a:picLocks noChangeAspect="1" noChangeArrowheads="1"/>
                    </pic:cNvPicPr>
                  </pic:nvPicPr>
                  <pic:blipFill>
                    <a:blip r:embed="rId102"/>
                    <a:srcRect/>
                    <a:stretch>
                      <a:fillRect/>
                    </a:stretch>
                  </pic:blipFill>
                  <pic:spPr>
                    <a:xfrm>
                      <a:off x="0" y="0"/>
                      <a:ext cx="4619625" cy="2105025"/>
                    </a:xfrm>
                    <a:prstGeom prst="rect">
                      <a:avLst/>
                    </a:prstGeom>
                    <a:noFill/>
                    <a:ln w="9525">
                      <a:noFill/>
                      <a:miter lim="800000"/>
                      <a:headEnd/>
                      <a:tailEnd/>
                    </a:ln>
                  </pic:spPr>
                </pic:pic>
              </a:graphicData>
            </a:graphic>
          </wp:inline>
        </w:drawing>
      </w:r>
    </w:p>
    <w:p w:rsidR="001E4086" w:rsidRDefault="001E4086" w:rsidP="001E4086">
      <w:pPr>
        <w:spacing w:line="360" w:lineRule="auto"/>
        <w:jc w:val="center"/>
      </w:pPr>
      <w:r>
        <w:rPr>
          <w:rFonts w:hint="eastAsia"/>
        </w:rPr>
        <w:t>图</w:t>
      </w:r>
      <w:r>
        <w:rPr>
          <w:rFonts w:hint="eastAsia"/>
        </w:rPr>
        <w:t xml:space="preserve">B.3.2  </w:t>
      </w:r>
      <w:r>
        <w:rPr>
          <w:rFonts w:hint="eastAsia"/>
        </w:rPr>
        <w:t>单个风荷载加压周期</w:t>
      </w:r>
    </w:p>
    <w:p w:rsidR="001E4086" w:rsidRDefault="001E4086" w:rsidP="001E4086">
      <w:pPr>
        <w:spacing w:line="360" w:lineRule="auto"/>
      </w:pPr>
      <w:r>
        <w:rPr>
          <w:rFonts w:hint="eastAsia"/>
        </w:rPr>
        <w:t>B.3.3</w:t>
      </w:r>
      <w:r>
        <w:rPr>
          <w:rFonts w:hint="eastAsia"/>
        </w:rPr>
        <w:t>动态风荷载检测次数应不小于</w:t>
      </w:r>
      <w:r>
        <w:rPr>
          <w:rFonts w:hint="eastAsia"/>
        </w:rPr>
        <w:t>5000</w:t>
      </w:r>
      <w:r>
        <w:rPr>
          <w:rFonts w:hint="eastAsia"/>
        </w:rPr>
        <w:t>次。</w:t>
      </w:r>
    </w:p>
    <w:p w:rsidR="001E4086" w:rsidRDefault="001E4086" w:rsidP="001E4086">
      <w:pPr>
        <w:spacing w:line="360" w:lineRule="auto"/>
      </w:pPr>
      <w:r>
        <w:rPr>
          <w:rFonts w:hint="eastAsia"/>
        </w:rPr>
        <w:t>B.3.4</w:t>
      </w:r>
      <w:r>
        <w:rPr>
          <w:rFonts w:hint="eastAsia"/>
        </w:rPr>
        <w:t>检测过程中应记录检测压力值</w:t>
      </w:r>
      <w:r>
        <w:rPr>
          <w:rFonts w:hint="eastAsia"/>
        </w:rPr>
        <w:t>W</w:t>
      </w:r>
      <w:r>
        <w:rPr>
          <w:rFonts w:hint="eastAsia"/>
          <w:vertAlign w:val="subscript"/>
        </w:rPr>
        <w:t>u</w:t>
      </w:r>
      <w:r>
        <w:rPr>
          <w:rFonts w:hint="eastAsia"/>
        </w:rPr>
        <w:t>，并记录失效部位和状态。</w:t>
      </w:r>
    </w:p>
    <w:p w:rsidR="001E4086" w:rsidRDefault="001E4086" w:rsidP="001E4086">
      <w:pPr>
        <w:spacing w:line="360" w:lineRule="auto"/>
      </w:pPr>
      <w:r>
        <w:rPr>
          <w:rFonts w:hint="eastAsia"/>
        </w:rPr>
        <w:t>B.3.5</w:t>
      </w:r>
      <w:r>
        <w:rPr>
          <w:rFonts w:hint="eastAsia"/>
        </w:rPr>
        <w:t>动态风荷载检测结束，</w:t>
      </w:r>
      <w:proofErr w:type="gramStart"/>
      <w:r>
        <w:rPr>
          <w:rFonts w:hint="eastAsia"/>
        </w:rPr>
        <w:t>试件未</w:t>
      </w:r>
      <w:proofErr w:type="gramEnd"/>
      <w:r>
        <w:rPr>
          <w:rFonts w:hint="eastAsia"/>
        </w:rPr>
        <w:t>失效，继续进行极限风荷载检测至其破坏失效为止，极限风荷载检测加载方式采用静态风荷加载方式，可参考附录</w:t>
      </w:r>
      <w:r>
        <w:rPr>
          <w:rFonts w:hint="eastAsia"/>
        </w:rPr>
        <w:t>A</w:t>
      </w:r>
      <w:r>
        <w:rPr>
          <w:rFonts w:hint="eastAsia"/>
        </w:rPr>
        <w:t>极限风荷载检测对试件进行逐级加压，至其出现破坏失效为止，记录极限风荷载检测破坏值</w:t>
      </w:r>
      <w:r>
        <w:rPr>
          <w:rFonts w:hint="eastAsia"/>
        </w:rPr>
        <w:t>Q2</w:t>
      </w:r>
      <w:r>
        <w:rPr>
          <w:rFonts w:hint="eastAsia"/>
        </w:rPr>
        <w:t>。</w:t>
      </w:r>
    </w:p>
    <w:p w:rsidR="001E4086" w:rsidRDefault="001E4086" w:rsidP="001E4086">
      <w:pPr>
        <w:spacing w:line="360" w:lineRule="auto"/>
      </w:pPr>
      <w:r>
        <w:rPr>
          <w:rFonts w:hint="eastAsia"/>
          <w:bCs/>
        </w:rPr>
        <w:t>B.3.6</w:t>
      </w:r>
      <w:r>
        <w:rPr>
          <w:rFonts w:hint="eastAsia"/>
        </w:rPr>
        <w:t>出现下列情况之一时，判定试件达到失效状态。</w:t>
      </w:r>
    </w:p>
    <w:p w:rsidR="001E4086" w:rsidRDefault="001E4086" w:rsidP="001E4086">
      <w:pPr>
        <w:spacing w:line="360" w:lineRule="auto"/>
      </w:pPr>
      <w:r>
        <w:rPr>
          <w:rFonts w:hint="eastAsia"/>
        </w:rPr>
        <w:t>1</w:t>
      </w:r>
      <w:r>
        <w:rPr>
          <w:rFonts w:hint="eastAsia"/>
        </w:rPr>
        <w:t>）检测试件连接（搭接、咬合、锁合）破坏，板被撕裂或掀起，检测终止。</w:t>
      </w:r>
    </w:p>
    <w:p w:rsidR="001E4086" w:rsidRDefault="001E4086" w:rsidP="001E4086">
      <w:pPr>
        <w:spacing w:line="360" w:lineRule="auto"/>
      </w:pPr>
      <w:r>
        <w:rPr>
          <w:rFonts w:hint="eastAsia"/>
        </w:rPr>
        <w:t>2</w:t>
      </w:r>
      <w:r>
        <w:rPr>
          <w:rFonts w:hint="eastAsia"/>
        </w:rPr>
        <w:t>）检测试件产生永久变形且其超过板</w:t>
      </w:r>
      <w:proofErr w:type="gramStart"/>
      <w:r>
        <w:rPr>
          <w:rFonts w:hint="eastAsia"/>
        </w:rPr>
        <w:t>肋高度</w:t>
      </w:r>
      <w:proofErr w:type="gramEnd"/>
      <w:r>
        <w:rPr>
          <w:rFonts w:hint="eastAsia"/>
        </w:rPr>
        <w:t>即为失效，检测终止。</w:t>
      </w:r>
    </w:p>
    <w:p w:rsidR="001E4086" w:rsidRDefault="001E4086" w:rsidP="001E4086">
      <w:pPr>
        <w:spacing w:line="360" w:lineRule="auto"/>
        <w:rPr>
          <w:b/>
          <w:bCs/>
        </w:rPr>
      </w:pPr>
      <w:r>
        <w:rPr>
          <w:rFonts w:hint="eastAsia"/>
        </w:rPr>
        <w:t>3</w:t>
      </w:r>
      <w:r>
        <w:rPr>
          <w:rFonts w:hint="eastAsia"/>
        </w:rPr>
        <w:t>）</w:t>
      </w:r>
      <w:r>
        <w:rPr>
          <w:rFonts w:hint="eastAsia"/>
        </w:rPr>
        <w:t xml:space="preserve"> </w:t>
      </w:r>
      <w:r>
        <w:rPr>
          <w:rFonts w:hint="eastAsia"/>
        </w:rPr>
        <w:t>检测试件产生</w:t>
      </w:r>
      <w:proofErr w:type="gramStart"/>
      <w:r>
        <w:rPr>
          <w:rFonts w:hint="eastAsia"/>
        </w:rPr>
        <w:t>非设备</w:t>
      </w:r>
      <w:proofErr w:type="gramEnd"/>
      <w:r>
        <w:rPr>
          <w:rFonts w:hint="eastAsia"/>
        </w:rPr>
        <w:t>原因的漏气且导致无法继续加压，检测终止。</w:t>
      </w:r>
    </w:p>
    <w:p w:rsidR="001E4086" w:rsidRDefault="001E4086" w:rsidP="001E4086">
      <w:pPr>
        <w:spacing w:line="360" w:lineRule="auto"/>
        <w:rPr>
          <w:b/>
          <w:bCs/>
        </w:rPr>
      </w:pPr>
      <w:r>
        <w:rPr>
          <w:rFonts w:hint="eastAsia"/>
          <w:b/>
          <w:bCs/>
        </w:rPr>
        <w:t>B.4</w:t>
      </w:r>
      <w:r>
        <w:rPr>
          <w:rFonts w:hint="eastAsia"/>
          <w:b/>
          <w:bCs/>
        </w:rPr>
        <w:t>检测结果</w:t>
      </w:r>
      <w:r>
        <w:rPr>
          <w:rFonts w:hint="eastAsia"/>
          <w:b/>
          <w:bCs/>
        </w:rPr>
        <w:t xml:space="preserve"> </w:t>
      </w:r>
    </w:p>
    <w:p w:rsidR="001E4086" w:rsidRDefault="001E4086" w:rsidP="001E4086">
      <w:pPr>
        <w:spacing w:line="360" w:lineRule="auto"/>
        <w:rPr>
          <w:color w:val="000000" w:themeColor="text1"/>
        </w:rPr>
      </w:pPr>
      <w:r>
        <w:rPr>
          <w:rFonts w:hint="eastAsia"/>
        </w:rPr>
        <w:t>B.4.1</w:t>
      </w:r>
      <w:r>
        <w:rPr>
          <w:rFonts w:hint="eastAsia"/>
        </w:rPr>
        <w:t>对于通过动态风荷载检测未</w:t>
      </w:r>
      <w:r>
        <w:rPr>
          <w:rFonts w:hint="eastAsia"/>
          <w:color w:val="000000" w:themeColor="text1"/>
        </w:rPr>
        <w:t>产生失效的，并且极限风荷载检测最终破坏值</w:t>
      </w:r>
      <w:r>
        <w:rPr>
          <w:rFonts w:hint="eastAsia"/>
          <w:color w:val="000000" w:themeColor="text1"/>
        </w:rPr>
        <w:t>Q2</w:t>
      </w:r>
      <w:r>
        <w:rPr>
          <w:rFonts w:hint="eastAsia"/>
          <w:color w:val="000000" w:themeColor="text1"/>
        </w:rPr>
        <w:t>≥</w:t>
      </w:r>
      <w:r>
        <w:rPr>
          <w:rFonts w:hint="eastAsia"/>
          <w:color w:val="000000" w:themeColor="text1"/>
        </w:rPr>
        <w:t>1.05Q1</w:t>
      </w:r>
      <w:r>
        <w:rPr>
          <w:rFonts w:hint="eastAsia"/>
          <w:color w:val="000000" w:themeColor="text1"/>
        </w:rPr>
        <w:t>，则视为检测合格，在检测报告中标明</w:t>
      </w:r>
      <w:r>
        <w:rPr>
          <w:rFonts w:hint="eastAsia"/>
          <w:color w:val="000000" w:themeColor="text1"/>
        </w:rPr>
        <w:t>Q1</w:t>
      </w:r>
      <w:r>
        <w:rPr>
          <w:rFonts w:hint="eastAsia"/>
          <w:color w:val="000000" w:themeColor="text1"/>
        </w:rPr>
        <w:t>与</w:t>
      </w:r>
      <w:r>
        <w:rPr>
          <w:rFonts w:hint="eastAsia"/>
          <w:color w:val="000000" w:themeColor="text1"/>
        </w:rPr>
        <w:t>Q2</w:t>
      </w:r>
      <w:r>
        <w:rPr>
          <w:rFonts w:hint="eastAsia"/>
          <w:color w:val="000000" w:themeColor="text1"/>
        </w:rPr>
        <w:t>。</w:t>
      </w:r>
    </w:p>
    <w:p w:rsidR="001E4086" w:rsidRDefault="001E4086" w:rsidP="001E4086">
      <w:pPr>
        <w:spacing w:line="360" w:lineRule="auto"/>
      </w:pPr>
      <w:r>
        <w:rPr>
          <w:rFonts w:hint="eastAsia"/>
          <w:color w:val="000000" w:themeColor="text1"/>
        </w:rPr>
        <w:t>B.4.2</w:t>
      </w:r>
      <w:r>
        <w:rPr>
          <w:rFonts w:hint="eastAsia"/>
          <w:color w:val="000000" w:themeColor="text1"/>
        </w:rPr>
        <w:t>对于在动态风荷载检测产生失效的，或者极限风荷载检测最终</w:t>
      </w:r>
      <w:r>
        <w:rPr>
          <w:rFonts w:hint="eastAsia"/>
          <w:color w:val="000000" w:themeColor="text1"/>
        </w:rPr>
        <w:lastRenderedPageBreak/>
        <w:t>破</w:t>
      </w:r>
      <w:r>
        <w:rPr>
          <w:rFonts w:hint="eastAsia"/>
        </w:rPr>
        <w:t>坏值</w:t>
      </w:r>
      <w:r>
        <w:rPr>
          <w:rFonts w:hint="eastAsia"/>
        </w:rPr>
        <w:t>Q2</w:t>
      </w:r>
      <w:r>
        <w:rPr>
          <w:rFonts w:hint="eastAsia"/>
        </w:rPr>
        <w:t>＜</w:t>
      </w:r>
      <w:r>
        <w:rPr>
          <w:rFonts w:hint="eastAsia"/>
        </w:rPr>
        <w:t>1.05Q1</w:t>
      </w:r>
      <w:r>
        <w:rPr>
          <w:rFonts w:hint="eastAsia"/>
        </w:rPr>
        <w:t>，视为检测不合格。在检测报告中标明检测试件失效的阶段和压力值</w:t>
      </w:r>
      <w:r>
        <w:rPr>
          <w:rFonts w:hint="eastAsia"/>
        </w:rPr>
        <w:t>W</w:t>
      </w:r>
      <w:r>
        <w:rPr>
          <w:rFonts w:hint="eastAsia"/>
          <w:vertAlign w:val="subscript"/>
        </w:rPr>
        <w:t>u</w:t>
      </w:r>
      <w:r>
        <w:rPr>
          <w:rFonts w:hint="eastAsia"/>
        </w:rPr>
        <w:t>，动态检测阶段还应注明失效的加压次数。</w:t>
      </w:r>
    </w:p>
    <w:p w:rsidR="001E4086" w:rsidRDefault="001E4086" w:rsidP="001E4086">
      <w:pPr>
        <w:spacing w:line="360" w:lineRule="auto"/>
        <w:rPr>
          <w:rFonts w:eastAsia="楷体_GB2312"/>
          <w:color w:val="000000"/>
          <w:sz w:val="24"/>
          <w:szCs w:val="21"/>
        </w:rPr>
      </w:pPr>
      <w:r>
        <w:rPr>
          <w:rFonts w:eastAsia="楷体_GB2312"/>
          <w:color w:val="000000"/>
          <w:sz w:val="24"/>
          <w:szCs w:val="21"/>
        </w:rPr>
        <w:t>【条文说明】</w:t>
      </w:r>
      <w:r>
        <w:rPr>
          <w:rFonts w:eastAsia="楷体_GB2312" w:hint="eastAsia"/>
          <w:color w:val="000000"/>
          <w:sz w:val="24"/>
          <w:szCs w:val="21"/>
        </w:rPr>
        <w:t>检测合格的系统，如果动态风荷载检测值</w:t>
      </w:r>
      <w:r>
        <w:rPr>
          <w:rFonts w:eastAsia="楷体_GB2312" w:hint="eastAsia"/>
          <w:color w:val="000000"/>
          <w:sz w:val="24"/>
          <w:szCs w:val="21"/>
        </w:rPr>
        <w:t>Q1</w:t>
      </w:r>
      <w:r>
        <w:rPr>
          <w:rFonts w:eastAsia="楷体_GB2312" w:hint="eastAsia"/>
          <w:color w:val="000000"/>
          <w:sz w:val="24"/>
          <w:szCs w:val="21"/>
        </w:rPr>
        <w:t>≥工程的风荷载设计值</w:t>
      </w:r>
      <w:r>
        <w:rPr>
          <w:rFonts w:eastAsia="楷体_GB2312" w:hint="eastAsia"/>
          <w:color w:val="000000"/>
          <w:sz w:val="24"/>
          <w:szCs w:val="21"/>
        </w:rPr>
        <w:t>S</w:t>
      </w:r>
      <w:r>
        <w:rPr>
          <w:rFonts w:eastAsia="楷体_GB2312" w:hint="eastAsia"/>
          <w:color w:val="000000"/>
          <w:sz w:val="24"/>
          <w:szCs w:val="21"/>
        </w:rPr>
        <w:t>，则表明该试件可应用于相应的工程建设当中。</w:t>
      </w:r>
    </w:p>
    <w:p w:rsidR="001E4086" w:rsidRPr="00443AF1" w:rsidRDefault="001E4086" w:rsidP="001E4086">
      <w:pPr>
        <w:spacing w:line="360" w:lineRule="auto"/>
        <w:rPr>
          <w:b/>
          <w:bCs/>
        </w:rPr>
      </w:pPr>
      <w:r>
        <w:rPr>
          <w:rFonts w:eastAsia="楷体_GB2312"/>
          <w:color w:val="000000"/>
          <w:sz w:val="24"/>
          <w:szCs w:val="21"/>
        </w:rPr>
        <w:t>【条文说明】</w:t>
      </w:r>
      <w:r>
        <w:rPr>
          <w:rFonts w:eastAsia="楷体_GB2312" w:hint="eastAsia"/>
          <w:color w:val="000000"/>
          <w:sz w:val="24"/>
          <w:szCs w:val="21"/>
        </w:rPr>
        <w:t>动态风荷载检测应模拟自然状态下真实的风荷载作用，并使其均匀分布在检测试件表面。动态风荷载检测值</w:t>
      </w:r>
      <w:r>
        <w:rPr>
          <w:rFonts w:eastAsia="楷体_GB2312" w:hint="eastAsia"/>
          <w:color w:val="000000"/>
          <w:sz w:val="24"/>
          <w:szCs w:val="21"/>
        </w:rPr>
        <w:t>Q1</w:t>
      </w:r>
      <w:r>
        <w:rPr>
          <w:rFonts w:eastAsia="楷体_GB2312" w:hint="eastAsia"/>
          <w:color w:val="000000"/>
          <w:sz w:val="24"/>
          <w:szCs w:val="21"/>
        </w:rPr>
        <w:t>应取风荷载设计值</w:t>
      </w:r>
      <w:r>
        <w:rPr>
          <w:rFonts w:eastAsia="楷体_GB2312" w:hint="eastAsia"/>
          <w:color w:val="000000"/>
          <w:sz w:val="24"/>
          <w:szCs w:val="21"/>
        </w:rPr>
        <w:t>S</w:t>
      </w:r>
      <w:r>
        <w:rPr>
          <w:rFonts w:eastAsia="楷体_GB2312" w:hint="eastAsia"/>
          <w:color w:val="000000"/>
          <w:sz w:val="24"/>
          <w:szCs w:val="21"/>
        </w:rPr>
        <w:t>（或由设计院</w:t>
      </w:r>
      <w:r w:rsidRPr="00443AF1">
        <w:rPr>
          <w:rFonts w:eastAsia="楷体_GB2312" w:hint="eastAsia"/>
          <w:sz w:val="24"/>
          <w:szCs w:val="21"/>
        </w:rPr>
        <w:t>指定检测值），包括基本风压、阵风系数、高度变化、体型系数及组合系数参与计算后所得，即：</w:t>
      </w:r>
    </w:p>
    <w:p w:rsidR="001E4086" w:rsidRDefault="001E4086" w:rsidP="001E4086">
      <w:pPr>
        <w:spacing w:line="360" w:lineRule="auto"/>
        <w:jc w:val="center"/>
      </w:pPr>
      <w:r>
        <w:rPr>
          <w:noProof/>
        </w:rPr>
        <w:drawing>
          <wp:inline distT="0" distB="0" distL="114300" distR="114300" wp14:anchorId="34D295CE" wp14:editId="0DC9DA5A">
            <wp:extent cx="2454275" cy="3279775"/>
            <wp:effectExtent l="0" t="0" r="317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3"/>
                    <a:srcRect/>
                    <a:stretch>
                      <a:fillRect/>
                    </a:stretch>
                  </pic:blipFill>
                  <pic:spPr>
                    <a:xfrm>
                      <a:off x="0" y="0"/>
                      <a:ext cx="2454275" cy="3279775"/>
                    </a:xfrm>
                    <a:prstGeom prst="rect">
                      <a:avLst/>
                    </a:prstGeom>
                    <a:noFill/>
                    <a:ln w="9525">
                      <a:noFill/>
                      <a:miter/>
                    </a:ln>
                  </pic:spPr>
                </pic:pic>
              </a:graphicData>
            </a:graphic>
          </wp:inline>
        </w:drawing>
      </w:r>
    </w:p>
    <w:p w:rsidR="001E4086" w:rsidRDefault="001E4086" w:rsidP="001E4086">
      <w:pPr>
        <w:spacing w:line="360" w:lineRule="auto"/>
        <w:rPr>
          <w:rFonts w:eastAsia="楷体_GB2312"/>
          <w:color w:val="000000"/>
          <w:sz w:val="24"/>
          <w:szCs w:val="21"/>
        </w:rPr>
      </w:pPr>
      <w:r>
        <w:rPr>
          <w:rFonts w:eastAsia="楷体_GB2312" w:hint="eastAsia"/>
          <w:color w:val="000000"/>
          <w:sz w:val="24"/>
          <w:szCs w:val="21"/>
        </w:rPr>
        <w:t>极限承载力检测破坏值</w:t>
      </w:r>
      <w:r>
        <w:rPr>
          <w:rFonts w:eastAsia="楷体_GB2312" w:hint="eastAsia"/>
          <w:color w:val="000000"/>
          <w:sz w:val="24"/>
          <w:szCs w:val="21"/>
        </w:rPr>
        <w:t>Q2</w:t>
      </w:r>
      <w:r>
        <w:rPr>
          <w:rFonts w:eastAsia="楷体_GB2312" w:hint="eastAsia"/>
          <w:color w:val="000000"/>
          <w:sz w:val="24"/>
          <w:szCs w:val="21"/>
        </w:rPr>
        <w:t>应≥</w:t>
      </w:r>
      <w:r>
        <w:rPr>
          <w:rFonts w:eastAsia="楷体_GB2312" w:hint="eastAsia"/>
          <w:color w:val="000000"/>
          <w:sz w:val="24"/>
          <w:szCs w:val="21"/>
        </w:rPr>
        <w:t>1.05Q1</w:t>
      </w:r>
      <w:r>
        <w:rPr>
          <w:rFonts w:eastAsia="楷体_GB2312" w:hint="eastAsia"/>
          <w:color w:val="000000"/>
          <w:sz w:val="24"/>
          <w:szCs w:val="21"/>
        </w:rPr>
        <w:t>，即</w:t>
      </w:r>
      <w:r>
        <w:rPr>
          <w:rFonts w:eastAsia="楷体_GB2312" w:hint="eastAsia"/>
          <w:color w:val="000000"/>
          <w:sz w:val="24"/>
          <w:szCs w:val="21"/>
        </w:rPr>
        <w:t>1.05</w:t>
      </w:r>
      <w:r>
        <w:rPr>
          <w:rFonts w:eastAsia="楷体_GB2312" w:hint="eastAsia"/>
          <w:color w:val="000000"/>
          <w:sz w:val="24"/>
          <w:szCs w:val="21"/>
        </w:rPr>
        <w:t>倍的动态风荷载检测风压值。</w:t>
      </w:r>
    </w:p>
    <w:p w:rsidR="001E4086" w:rsidRDefault="001E4086" w:rsidP="001E4086">
      <w:pPr>
        <w:spacing w:line="360" w:lineRule="auto"/>
        <w:rPr>
          <w:rFonts w:eastAsia="楷体_GB2312"/>
          <w:color w:val="000000"/>
          <w:sz w:val="24"/>
          <w:szCs w:val="21"/>
        </w:rPr>
      </w:pPr>
      <w:r>
        <w:rPr>
          <w:rFonts w:eastAsia="楷体_GB2312"/>
          <w:color w:val="000000"/>
          <w:sz w:val="24"/>
          <w:szCs w:val="21"/>
        </w:rPr>
        <w:t>【条文说明】</w:t>
      </w:r>
      <w:r>
        <w:rPr>
          <w:rFonts w:eastAsia="楷体_GB2312" w:hint="eastAsia"/>
          <w:color w:val="000000"/>
          <w:sz w:val="24"/>
          <w:szCs w:val="21"/>
        </w:rPr>
        <w:t>动态风荷载检测适用于检测围护系统性能，分析围护系统动态风荷载下特性，评定系统正常使用状态下的承载力。对于按照设计或相关规范要求进行动态风荷载检测的，应在动态风荷载检测通过之后再进行抗风</w:t>
      </w:r>
      <w:proofErr w:type="gramStart"/>
      <w:r>
        <w:rPr>
          <w:rFonts w:eastAsia="楷体_GB2312" w:hint="eastAsia"/>
          <w:color w:val="000000"/>
          <w:sz w:val="24"/>
          <w:szCs w:val="21"/>
        </w:rPr>
        <w:t>揭</w:t>
      </w:r>
      <w:proofErr w:type="gramEnd"/>
      <w:r>
        <w:rPr>
          <w:rFonts w:eastAsia="楷体_GB2312" w:hint="eastAsia"/>
          <w:color w:val="000000"/>
          <w:sz w:val="24"/>
          <w:szCs w:val="21"/>
        </w:rPr>
        <w:t>极限承载力检测，直至其破坏失效。</w:t>
      </w:r>
    </w:p>
    <w:p w:rsidR="00E5311D" w:rsidRDefault="00E5311D">
      <w:pPr>
        <w:widowControl/>
        <w:jc w:val="left"/>
      </w:pPr>
      <w:r>
        <w:br w:type="page"/>
      </w:r>
    </w:p>
    <w:p w:rsidR="005F7407" w:rsidRDefault="005F7407" w:rsidP="005F7407">
      <w:pPr>
        <w:pStyle w:val="10"/>
      </w:pPr>
      <w:bookmarkStart w:id="236" w:name="_Toc421698179"/>
      <w:bookmarkStart w:id="237" w:name="_Toc444700526"/>
      <w:bookmarkEnd w:id="217"/>
      <w:r w:rsidRPr="009766E2">
        <w:lastRenderedPageBreak/>
        <w:t>附录</w:t>
      </w:r>
      <w:r>
        <w:rPr>
          <w:rFonts w:hint="eastAsia"/>
        </w:rPr>
        <w:t>C</w:t>
      </w:r>
      <w:r w:rsidRPr="009766E2">
        <w:t>（规范性附录）屋面系统水密性能检测方法示意图</w:t>
      </w:r>
      <w:bookmarkEnd w:id="236"/>
      <w:bookmarkEnd w:id="237"/>
    </w:p>
    <w:p w:rsidR="005F7407" w:rsidRDefault="005F7407" w:rsidP="005F7407">
      <w:pPr>
        <w:pStyle w:val="2"/>
      </w:pPr>
      <w:bookmarkStart w:id="238" w:name="_Toc444700000"/>
      <w:bookmarkStart w:id="239" w:name="_Toc444700527"/>
      <w:r>
        <w:rPr>
          <w:rFonts w:hint="eastAsia"/>
        </w:rPr>
        <w:t>C</w:t>
      </w:r>
      <w:r w:rsidRPr="009766E2">
        <w:t>.1</w:t>
      </w:r>
      <w:r w:rsidRPr="009766E2">
        <w:t>试验装置</w:t>
      </w:r>
      <w:bookmarkEnd w:id="238"/>
      <w:bookmarkEnd w:id="239"/>
    </w:p>
    <w:p w:rsidR="005F7407" w:rsidRPr="009766E2" w:rsidRDefault="005F7407" w:rsidP="005F7407">
      <w:pPr>
        <w:pStyle w:val="15"/>
        <w:spacing w:line="360" w:lineRule="auto"/>
        <w:rPr>
          <w:sz w:val="28"/>
        </w:rPr>
      </w:pPr>
      <w:r>
        <w:rPr>
          <w:rFonts w:hint="eastAsia"/>
          <w:sz w:val="28"/>
        </w:rPr>
        <w:t>C.1.1</w:t>
      </w:r>
      <w:r w:rsidRPr="009766E2">
        <w:rPr>
          <w:sz w:val="28"/>
        </w:rPr>
        <w:t>水密性检测装置主要由压力箱、加压系统、压力测量系统、喷淋系统组成。</w:t>
      </w:r>
      <w:r>
        <w:rPr>
          <w:rFonts w:hint="eastAsia"/>
          <w:sz w:val="28"/>
        </w:rPr>
        <w:t>一个屋面系统水密性能检测装置原理如下图所示：</w:t>
      </w:r>
    </w:p>
    <w:p w:rsidR="005F7407" w:rsidRPr="003A6A00" w:rsidRDefault="005F7407" w:rsidP="005F7407"/>
    <w:p w:rsidR="005F7407" w:rsidRDefault="005F7407" w:rsidP="005F7407">
      <w:pPr>
        <w:jc w:val="center"/>
        <w:rPr>
          <w:color w:val="000000"/>
          <w:sz w:val="24"/>
        </w:rPr>
      </w:pPr>
      <w:r w:rsidRPr="009766E2">
        <w:rPr>
          <w:noProof/>
          <w:szCs w:val="21"/>
        </w:rPr>
        <w:drawing>
          <wp:inline distT="0" distB="0" distL="0" distR="0" wp14:anchorId="13CA725C" wp14:editId="5891E7B8">
            <wp:extent cx="3629025" cy="2110740"/>
            <wp:effectExtent l="0" t="0" r="0" b="0"/>
            <wp:docPr id="5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629025" cy="2110740"/>
                    </a:xfrm>
                    <a:prstGeom prst="rect">
                      <a:avLst/>
                    </a:prstGeom>
                    <a:noFill/>
                    <a:ln w="9525">
                      <a:noFill/>
                      <a:miter lim="800000"/>
                      <a:headEnd/>
                      <a:tailEnd/>
                    </a:ln>
                  </pic:spPr>
                </pic:pic>
              </a:graphicData>
            </a:graphic>
          </wp:inline>
        </w:drawing>
      </w:r>
    </w:p>
    <w:p w:rsidR="005F7407" w:rsidRPr="009766E2" w:rsidRDefault="005F7407" w:rsidP="005F7407">
      <w:pPr>
        <w:jc w:val="center"/>
        <w:rPr>
          <w:sz w:val="18"/>
          <w:szCs w:val="18"/>
        </w:rPr>
      </w:pPr>
    </w:p>
    <w:p w:rsidR="005F7407" w:rsidRPr="00BE1F1F" w:rsidRDefault="005F7407" w:rsidP="005F7407">
      <w:pPr>
        <w:ind w:firstLineChars="1100" w:firstLine="2310"/>
        <w:rPr>
          <w:rStyle w:val="a7"/>
        </w:rPr>
      </w:pPr>
      <w:r w:rsidRPr="00BE1F1F">
        <w:rPr>
          <w:rStyle w:val="a7"/>
        </w:rPr>
        <w:t>图</w:t>
      </w:r>
      <w:r w:rsidRPr="00BE1F1F">
        <w:rPr>
          <w:rStyle w:val="a7"/>
        </w:rPr>
        <w:tab/>
      </w:r>
      <w:r>
        <w:rPr>
          <w:rStyle w:val="a7"/>
          <w:rFonts w:hint="eastAsia"/>
        </w:rPr>
        <w:t>C</w:t>
      </w:r>
      <w:r w:rsidRPr="00BE1F1F">
        <w:rPr>
          <w:rStyle w:val="a7"/>
          <w:rFonts w:hint="eastAsia"/>
        </w:rPr>
        <w:t>.1.1</w:t>
      </w:r>
      <w:r w:rsidRPr="00BE1F1F">
        <w:rPr>
          <w:rStyle w:val="a7"/>
        </w:rPr>
        <w:t xml:space="preserve"> </w:t>
      </w:r>
      <w:r w:rsidRPr="00BE1F1F">
        <w:rPr>
          <w:rStyle w:val="a7"/>
        </w:rPr>
        <w:t>水密性能检测示意图</w:t>
      </w:r>
    </w:p>
    <w:p w:rsidR="005F7407" w:rsidRPr="00BE1F1F" w:rsidRDefault="005F7407" w:rsidP="005F7407">
      <w:pPr>
        <w:ind w:firstLineChars="800" w:firstLine="1680"/>
        <w:rPr>
          <w:sz w:val="21"/>
          <w:szCs w:val="21"/>
        </w:rPr>
      </w:pPr>
    </w:p>
    <w:p w:rsidR="005F7407" w:rsidRPr="00BE1F1F" w:rsidRDefault="005F7407" w:rsidP="005F7407">
      <w:pPr>
        <w:rPr>
          <w:sz w:val="21"/>
          <w:szCs w:val="21"/>
        </w:rPr>
      </w:pPr>
      <w:r w:rsidRPr="00BE1F1F">
        <w:rPr>
          <w:sz w:val="21"/>
          <w:szCs w:val="21"/>
        </w:rPr>
        <w:t>1-</w:t>
      </w:r>
      <w:r w:rsidRPr="00BE1F1F">
        <w:rPr>
          <w:sz w:val="21"/>
          <w:szCs w:val="21"/>
        </w:rPr>
        <w:t>压差计；</w:t>
      </w:r>
      <w:r w:rsidRPr="00BE1F1F">
        <w:rPr>
          <w:sz w:val="21"/>
          <w:szCs w:val="21"/>
        </w:rPr>
        <w:t>2-</w:t>
      </w:r>
      <w:r w:rsidRPr="00BE1F1F">
        <w:rPr>
          <w:sz w:val="21"/>
          <w:szCs w:val="21"/>
        </w:rPr>
        <w:t>空气流量计；</w:t>
      </w:r>
      <w:r w:rsidRPr="00BE1F1F">
        <w:rPr>
          <w:sz w:val="21"/>
          <w:szCs w:val="21"/>
        </w:rPr>
        <w:t>3-</w:t>
      </w:r>
      <w:r w:rsidRPr="00BE1F1F">
        <w:rPr>
          <w:sz w:val="21"/>
          <w:szCs w:val="21"/>
        </w:rPr>
        <w:t>风阀；</w:t>
      </w:r>
      <w:r w:rsidRPr="00BE1F1F">
        <w:rPr>
          <w:sz w:val="21"/>
          <w:szCs w:val="21"/>
        </w:rPr>
        <w:t>4-</w:t>
      </w:r>
      <w:r w:rsidRPr="00BE1F1F">
        <w:rPr>
          <w:sz w:val="21"/>
          <w:szCs w:val="21"/>
        </w:rPr>
        <w:t>供气设备；</w:t>
      </w:r>
      <w:r w:rsidRPr="00BE1F1F">
        <w:rPr>
          <w:sz w:val="21"/>
          <w:szCs w:val="21"/>
        </w:rPr>
        <w:t>5-</w:t>
      </w:r>
      <w:r w:rsidRPr="00BE1F1F">
        <w:rPr>
          <w:sz w:val="21"/>
          <w:szCs w:val="21"/>
        </w:rPr>
        <w:t>挡板；</w:t>
      </w:r>
      <w:r w:rsidRPr="00BE1F1F">
        <w:rPr>
          <w:sz w:val="21"/>
          <w:szCs w:val="21"/>
        </w:rPr>
        <w:t>6-</w:t>
      </w:r>
      <w:r w:rsidRPr="00BE1F1F">
        <w:rPr>
          <w:sz w:val="21"/>
          <w:szCs w:val="21"/>
        </w:rPr>
        <w:t>阀门；</w:t>
      </w:r>
      <w:r w:rsidRPr="00BE1F1F">
        <w:rPr>
          <w:sz w:val="21"/>
          <w:szCs w:val="21"/>
        </w:rPr>
        <w:t>7-</w:t>
      </w:r>
      <w:r w:rsidRPr="00BE1F1F">
        <w:rPr>
          <w:sz w:val="21"/>
          <w:szCs w:val="21"/>
        </w:rPr>
        <w:t>水流量计；</w:t>
      </w:r>
      <w:r w:rsidRPr="00BE1F1F">
        <w:rPr>
          <w:sz w:val="21"/>
          <w:szCs w:val="21"/>
        </w:rPr>
        <w:t>8-</w:t>
      </w:r>
      <w:r w:rsidRPr="00BE1F1F">
        <w:rPr>
          <w:sz w:val="21"/>
          <w:szCs w:val="21"/>
        </w:rPr>
        <w:t>喷淋装置；</w:t>
      </w:r>
      <w:r w:rsidRPr="00BE1F1F">
        <w:rPr>
          <w:sz w:val="21"/>
          <w:szCs w:val="21"/>
        </w:rPr>
        <w:t>9-</w:t>
      </w:r>
      <w:r w:rsidRPr="00BE1F1F">
        <w:rPr>
          <w:sz w:val="21"/>
          <w:szCs w:val="21"/>
        </w:rPr>
        <w:t>试样样品；</w:t>
      </w:r>
      <w:r w:rsidRPr="00BE1F1F">
        <w:rPr>
          <w:sz w:val="21"/>
          <w:szCs w:val="21"/>
        </w:rPr>
        <w:t>10-</w:t>
      </w:r>
      <w:r w:rsidRPr="00BE1F1F">
        <w:rPr>
          <w:sz w:val="21"/>
          <w:szCs w:val="21"/>
        </w:rPr>
        <w:t>排水装置；</w:t>
      </w:r>
      <w:r w:rsidRPr="00BE1F1F">
        <w:rPr>
          <w:sz w:val="21"/>
          <w:szCs w:val="21"/>
        </w:rPr>
        <w:t>11-</w:t>
      </w:r>
      <w:r w:rsidRPr="00BE1F1F">
        <w:rPr>
          <w:sz w:val="21"/>
          <w:szCs w:val="21"/>
        </w:rPr>
        <w:t>样品安装架；</w:t>
      </w:r>
      <w:r w:rsidRPr="00BE1F1F">
        <w:rPr>
          <w:sz w:val="21"/>
          <w:szCs w:val="21"/>
        </w:rPr>
        <w:t>12-</w:t>
      </w:r>
      <w:r w:rsidRPr="00BE1F1F">
        <w:rPr>
          <w:sz w:val="21"/>
          <w:szCs w:val="21"/>
        </w:rPr>
        <w:t>水压计；</w:t>
      </w:r>
      <w:r w:rsidRPr="00BE1F1F">
        <w:rPr>
          <w:sz w:val="21"/>
          <w:szCs w:val="21"/>
        </w:rPr>
        <w:t>13-</w:t>
      </w:r>
      <w:r w:rsidRPr="00BE1F1F">
        <w:rPr>
          <w:sz w:val="21"/>
          <w:szCs w:val="21"/>
        </w:rPr>
        <w:t>压力箱；</w:t>
      </w:r>
      <w:r w:rsidRPr="00BE1F1F">
        <w:rPr>
          <w:sz w:val="21"/>
          <w:szCs w:val="21"/>
        </w:rPr>
        <w:t>14-</w:t>
      </w:r>
      <w:r w:rsidRPr="00BE1F1F">
        <w:rPr>
          <w:sz w:val="21"/>
          <w:szCs w:val="21"/>
        </w:rPr>
        <w:t>观察窗；</w:t>
      </w:r>
      <w:r w:rsidRPr="00BE1F1F">
        <w:rPr>
          <w:sz w:val="21"/>
          <w:szCs w:val="21"/>
        </w:rPr>
        <w:t>15-</w:t>
      </w:r>
      <w:r w:rsidRPr="00BE1F1F">
        <w:rPr>
          <w:sz w:val="21"/>
          <w:szCs w:val="21"/>
        </w:rPr>
        <w:t>门</w:t>
      </w:r>
    </w:p>
    <w:p w:rsidR="005F7407" w:rsidRDefault="005F7407" w:rsidP="005F7407">
      <w:pPr>
        <w:widowControl/>
        <w:jc w:val="left"/>
        <w:rPr>
          <w:b/>
          <w:bCs/>
          <w:kern w:val="44"/>
          <w:sz w:val="32"/>
          <w:szCs w:val="44"/>
        </w:rPr>
      </w:pPr>
    </w:p>
    <w:p w:rsidR="005F7407" w:rsidRPr="00C71FE1" w:rsidRDefault="005F7407" w:rsidP="005F7407">
      <w:pPr>
        <w:widowControl/>
        <w:spacing w:line="360" w:lineRule="auto"/>
        <w:jc w:val="left"/>
        <w:rPr>
          <w:rFonts w:eastAsia="楷体_GB2312"/>
          <w:color w:val="000000"/>
          <w:sz w:val="24"/>
          <w:szCs w:val="21"/>
        </w:rPr>
      </w:pPr>
      <w:r w:rsidRPr="00591F02">
        <w:rPr>
          <w:rFonts w:eastAsia="楷体_GB2312"/>
          <w:color w:val="000000"/>
          <w:sz w:val="24"/>
          <w:szCs w:val="21"/>
        </w:rPr>
        <w:t>【条文说明】</w:t>
      </w:r>
      <w:r w:rsidRPr="00591F02">
        <w:rPr>
          <w:sz w:val="24"/>
        </w:rPr>
        <w:t>将</w:t>
      </w:r>
      <w:r w:rsidRPr="00591F02">
        <w:rPr>
          <w:rFonts w:eastAsia="楷体_GB2312"/>
          <w:color w:val="000000"/>
          <w:sz w:val="24"/>
          <w:szCs w:val="21"/>
        </w:rPr>
        <w:t>待测试件安装在试验压力箱上，通过对箱体按规定进行加压，形成试件表面的压力差，同时对试件室外侧按规定</w:t>
      </w:r>
      <w:proofErr w:type="gramStart"/>
      <w:r w:rsidRPr="00591F02">
        <w:rPr>
          <w:rFonts w:eastAsia="楷体_GB2312"/>
          <w:color w:val="000000"/>
          <w:sz w:val="24"/>
          <w:szCs w:val="21"/>
        </w:rPr>
        <w:t>淋</w:t>
      </w:r>
      <w:proofErr w:type="gramEnd"/>
      <w:r w:rsidRPr="00591F02">
        <w:rPr>
          <w:rFonts w:eastAsia="楷体_GB2312"/>
          <w:color w:val="000000"/>
          <w:sz w:val="24"/>
          <w:szCs w:val="21"/>
        </w:rPr>
        <w:t>水量进行淋水，同时观察试件渗漏情况。风荷载应尽可能模拟均布荷载，从而更为真实地模拟风载荷的作用。</w:t>
      </w:r>
      <w:r>
        <w:rPr>
          <w:rFonts w:hint="eastAsia"/>
          <w:color w:val="FF0000"/>
        </w:rPr>
        <w:t xml:space="preserve"> </w:t>
      </w:r>
    </w:p>
    <w:p w:rsidR="005F7407" w:rsidRPr="009766E2" w:rsidRDefault="005F7407" w:rsidP="005F7407">
      <w:pPr>
        <w:pStyle w:val="ad"/>
        <w:spacing w:line="360" w:lineRule="auto"/>
        <w:ind w:firstLineChars="0" w:firstLine="0"/>
        <w:rPr>
          <w:rFonts w:ascii="Times New Roman" w:hAnsi="Times New Roman" w:cs="Times New Roman"/>
          <w:sz w:val="28"/>
        </w:rPr>
      </w:pPr>
      <w:r w:rsidRPr="00591F02">
        <w:rPr>
          <w:rFonts w:eastAsia="楷体_GB2312"/>
          <w:color w:val="000000"/>
          <w:sz w:val="24"/>
          <w:szCs w:val="21"/>
        </w:rPr>
        <w:t>【条文说明</w:t>
      </w:r>
      <w:r w:rsidRPr="003A211B">
        <w:rPr>
          <w:rFonts w:ascii="Times New Roman" w:eastAsia="楷体_GB2312" w:hAnsi="Times New Roman" w:cs="Times New Roman"/>
          <w:color w:val="000000"/>
          <w:sz w:val="24"/>
          <w:szCs w:val="21"/>
        </w:rPr>
        <w:t>】</w:t>
      </w:r>
      <w:r>
        <w:rPr>
          <w:rFonts w:ascii="Times New Roman" w:eastAsia="楷体_GB2312" w:hAnsi="Times New Roman" w:cs="Times New Roman" w:hint="eastAsia"/>
          <w:color w:val="000000"/>
          <w:sz w:val="24"/>
          <w:szCs w:val="21"/>
        </w:rPr>
        <w:t>试件安装后在实验中应设置溢流</w:t>
      </w:r>
      <w:proofErr w:type="gramStart"/>
      <w:r>
        <w:rPr>
          <w:rFonts w:ascii="Times New Roman" w:eastAsia="楷体_GB2312" w:hAnsi="Times New Roman" w:cs="Times New Roman" w:hint="eastAsia"/>
          <w:color w:val="000000"/>
          <w:sz w:val="24"/>
          <w:szCs w:val="21"/>
        </w:rPr>
        <w:t>口避免</w:t>
      </w:r>
      <w:proofErr w:type="gramEnd"/>
      <w:r>
        <w:rPr>
          <w:rFonts w:ascii="Times New Roman" w:eastAsia="楷体_GB2312" w:hAnsi="Times New Roman" w:cs="Times New Roman" w:hint="eastAsia"/>
          <w:color w:val="000000"/>
          <w:sz w:val="24"/>
          <w:szCs w:val="21"/>
        </w:rPr>
        <w:t>积水。</w:t>
      </w:r>
    </w:p>
    <w:p w:rsidR="005F7407" w:rsidRDefault="005F7407" w:rsidP="005F7407">
      <w:pPr>
        <w:pStyle w:val="ad"/>
        <w:spacing w:line="360" w:lineRule="auto"/>
        <w:ind w:firstLineChars="0" w:firstLine="0"/>
        <w:rPr>
          <w:rFonts w:ascii="Times New Roman" w:hAnsi="Times New Roman" w:cs="Times New Roman"/>
          <w:sz w:val="28"/>
        </w:rPr>
      </w:pPr>
      <w:r>
        <w:rPr>
          <w:rFonts w:ascii="Times New Roman" w:hAnsi="Times New Roman" w:cs="Times New Roman" w:hint="eastAsia"/>
          <w:sz w:val="28"/>
        </w:rPr>
        <w:t>C.1.2</w:t>
      </w:r>
      <w:r w:rsidRPr="009766E2">
        <w:rPr>
          <w:rFonts w:ascii="Times New Roman" w:hAnsi="Times New Roman" w:cs="Times New Roman"/>
          <w:sz w:val="28"/>
        </w:rPr>
        <w:t>压力箱应具有安装试件所需足够大的开口尺寸，并应具有好的水密性能，不影响观察试件水密性能；</w:t>
      </w:r>
      <w:r>
        <w:rPr>
          <w:rFonts w:ascii="Times New Roman" w:hAnsi="Times New Roman" w:cs="Times New Roman" w:hint="eastAsia"/>
          <w:sz w:val="28"/>
        </w:rPr>
        <w:t>压力箱进气口应避免气流直接作用于试件表面。</w:t>
      </w:r>
    </w:p>
    <w:p w:rsidR="005F7407" w:rsidRPr="009766E2" w:rsidRDefault="005F7407" w:rsidP="005F7407">
      <w:pPr>
        <w:pStyle w:val="ad"/>
        <w:spacing w:line="360" w:lineRule="auto"/>
        <w:ind w:firstLineChars="150" w:firstLine="360"/>
        <w:rPr>
          <w:rFonts w:ascii="Times New Roman" w:hAnsi="Times New Roman" w:cs="Times New Roman"/>
          <w:sz w:val="28"/>
        </w:rPr>
      </w:pPr>
      <w:r w:rsidRPr="00591F02">
        <w:rPr>
          <w:rFonts w:eastAsia="楷体_GB2312"/>
          <w:color w:val="000000"/>
          <w:sz w:val="24"/>
          <w:szCs w:val="21"/>
        </w:rPr>
        <w:t>【条文说明</w:t>
      </w:r>
      <w:r w:rsidRPr="003A211B">
        <w:rPr>
          <w:rFonts w:ascii="Times New Roman" w:eastAsia="楷体_GB2312" w:hAnsi="Times New Roman" w:cs="Times New Roman"/>
          <w:color w:val="000000"/>
          <w:sz w:val="24"/>
          <w:szCs w:val="21"/>
        </w:rPr>
        <w:t>】</w:t>
      </w:r>
      <w:r w:rsidRPr="003A211B">
        <w:rPr>
          <w:rFonts w:ascii="Times New Roman" w:eastAsia="楷体_GB2312" w:hAnsi="Times New Roman" w:cs="Times New Roman" w:hint="eastAsia"/>
          <w:color w:val="000000"/>
          <w:sz w:val="24"/>
          <w:szCs w:val="21"/>
        </w:rPr>
        <w:t>可通过设置挡板等措施避免气流的直接作用，影响对检测结果的影响。</w:t>
      </w:r>
    </w:p>
    <w:p w:rsidR="005F7407" w:rsidRPr="009766E2" w:rsidRDefault="005F7407" w:rsidP="005F7407">
      <w:pPr>
        <w:pStyle w:val="ad"/>
        <w:spacing w:line="360" w:lineRule="auto"/>
        <w:ind w:firstLineChars="0" w:firstLine="0"/>
        <w:rPr>
          <w:rFonts w:ascii="Times New Roman" w:hAnsi="Times New Roman" w:cs="Times New Roman"/>
          <w:sz w:val="28"/>
        </w:rPr>
      </w:pPr>
      <w:r>
        <w:rPr>
          <w:rFonts w:ascii="Times New Roman" w:hAnsi="Times New Roman" w:cs="Times New Roman" w:hint="eastAsia"/>
          <w:sz w:val="28"/>
        </w:rPr>
        <w:lastRenderedPageBreak/>
        <w:t>C.1.3</w:t>
      </w:r>
      <w:r w:rsidRPr="009766E2">
        <w:rPr>
          <w:rFonts w:ascii="Times New Roman" w:hAnsi="Times New Roman" w:cs="Times New Roman"/>
          <w:sz w:val="28"/>
        </w:rPr>
        <w:t>支撑</w:t>
      </w:r>
      <w:r>
        <w:rPr>
          <w:rFonts w:ascii="Times New Roman" w:hAnsi="Times New Roman" w:cs="Times New Roman"/>
          <w:sz w:val="28"/>
        </w:rPr>
        <w:t>围护</w:t>
      </w:r>
      <w:r w:rsidRPr="009766E2">
        <w:rPr>
          <w:rFonts w:ascii="Times New Roman" w:hAnsi="Times New Roman" w:cs="Times New Roman"/>
          <w:sz w:val="28"/>
        </w:rPr>
        <w:t>系统的构架应有足够的强度和刚度，箱体应能承受检测过程中可能出现的压力差；</w:t>
      </w:r>
    </w:p>
    <w:p w:rsidR="005F7407" w:rsidRPr="009766E2" w:rsidRDefault="005F7407" w:rsidP="005F7407">
      <w:pPr>
        <w:pStyle w:val="ad"/>
        <w:spacing w:line="360" w:lineRule="auto"/>
        <w:ind w:firstLineChars="0" w:firstLine="0"/>
        <w:rPr>
          <w:rFonts w:ascii="Times New Roman" w:hAnsi="Times New Roman" w:cs="Times New Roman"/>
          <w:sz w:val="28"/>
        </w:rPr>
      </w:pPr>
      <w:r>
        <w:rPr>
          <w:rFonts w:ascii="Times New Roman" w:hAnsi="Times New Roman" w:cs="Times New Roman" w:hint="eastAsia"/>
          <w:sz w:val="28"/>
        </w:rPr>
        <w:t xml:space="preserve">C.1.4 </w:t>
      </w:r>
      <w:r w:rsidRPr="009766E2">
        <w:rPr>
          <w:rFonts w:ascii="Times New Roman" w:hAnsi="Times New Roman" w:cs="Times New Roman"/>
          <w:sz w:val="28"/>
        </w:rPr>
        <w:t>喷淋装置最大</w:t>
      </w:r>
      <w:proofErr w:type="gramStart"/>
      <w:r w:rsidRPr="009766E2">
        <w:rPr>
          <w:rFonts w:ascii="Times New Roman" w:hAnsi="Times New Roman" w:cs="Times New Roman"/>
          <w:sz w:val="28"/>
        </w:rPr>
        <w:t>淋</w:t>
      </w:r>
      <w:proofErr w:type="gramEnd"/>
      <w:r w:rsidRPr="009766E2">
        <w:rPr>
          <w:rFonts w:ascii="Times New Roman" w:hAnsi="Times New Roman" w:cs="Times New Roman"/>
          <w:sz w:val="28"/>
        </w:rPr>
        <w:t>水量应满足设计要求；</w:t>
      </w:r>
    </w:p>
    <w:p w:rsidR="005F7407" w:rsidRPr="009766E2" w:rsidRDefault="005F7407" w:rsidP="005F7407">
      <w:pPr>
        <w:widowControl/>
        <w:spacing w:line="360" w:lineRule="auto"/>
        <w:jc w:val="left"/>
      </w:pPr>
      <w:r>
        <w:rPr>
          <w:rFonts w:hint="eastAsia"/>
        </w:rPr>
        <w:t>C.1.5</w:t>
      </w:r>
      <w:r w:rsidRPr="009766E2">
        <w:t>设备的压力测量装置的最大允许误差应不大于示值的</w:t>
      </w:r>
      <w:r w:rsidRPr="009766E2">
        <w:rPr>
          <w:rFonts w:eastAsia="方正舒体"/>
        </w:rPr>
        <w:t>±</w:t>
      </w:r>
      <w:r w:rsidRPr="009766E2">
        <w:t>1%</w:t>
      </w:r>
      <w:r w:rsidRPr="009766E2">
        <w:t>。</w:t>
      </w:r>
      <w:r>
        <w:rPr>
          <w:rFonts w:hint="eastAsia"/>
        </w:rPr>
        <w:t>压力</w:t>
      </w:r>
      <w:r>
        <w:rPr>
          <w:rFonts w:hint="eastAsia"/>
        </w:rPr>
        <w:t xml:space="preserve"> </w:t>
      </w:r>
      <w:r>
        <w:rPr>
          <w:rFonts w:hint="eastAsia"/>
        </w:rPr>
        <w:t>测点安装位置应避免受气流直接影响。</w:t>
      </w:r>
    </w:p>
    <w:p w:rsidR="005F7407" w:rsidRPr="00C71FE1" w:rsidRDefault="005F7407" w:rsidP="005F7407">
      <w:pPr>
        <w:widowControl/>
        <w:spacing w:line="360" w:lineRule="auto"/>
        <w:jc w:val="left"/>
        <w:rPr>
          <w:rFonts w:eastAsia="楷体_GB2312"/>
          <w:color w:val="000000"/>
          <w:sz w:val="24"/>
          <w:szCs w:val="21"/>
        </w:rPr>
      </w:pPr>
      <w:r w:rsidRPr="00591F02">
        <w:rPr>
          <w:rFonts w:eastAsia="楷体_GB2312"/>
          <w:color w:val="000000"/>
          <w:sz w:val="24"/>
          <w:szCs w:val="21"/>
        </w:rPr>
        <w:t>【条文说明】最大允许误差参考</w:t>
      </w:r>
      <w:r w:rsidRPr="00591F02">
        <w:rPr>
          <w:rFonts w:eastAsia="楷体_GB2312"/>
          <w:color w:val="000000"/>
          <w:sz w:val="24"/>
          <w:szCs w:val="21"/>
        </w:rPr>
        <w:t>GB/T15227</w:t>
      </w:r>
      <w:r w:rsidRPr="00591F02">
        <w:rPr>
          <w:rFonts w:eastAsia="楷体_GB2312"/>
          <w:color w:val="000000"/>
          <w:sz w:val="24"/>
          <w:szCs w:val="21"/>
        </w:rPr>
        <w:t>《建筑幕墙气密、水密、抗风压性能检测方法》的要求。</w:t>
      </w:r>
      <w:r>
        <w:rPr>
          <w:rFonts w:eastAsia="楷体_GB2312" w:hint="eastAsia"/>
          <w:color w:val="000000"/>
          <w:sz w:val="24"/>
          <w:szCs w:val="21"/>
        </w:rPr>
        <w:t>应有措施保障试验及观察人员的安全。</w:t>
      </w:r>
    </w:p>
    <w:p w:rsidR="005F7407" w:rsidRDefault="005F7407" w:rsidP="005F7407">
      <w:pPr>
        <w:pStyle w:val="ad"/>
        <w:spacing w:line="360" w:lineRule="auto"/>
        <w:ind w:firstLineChars="0" w:firstLine="0"/>
        <w:rPr>
          <w:rFonts w:ascii="Times New Roman" w:eastAsia="宋体" w:hAnsi="Times New Roman" w:cs="Times New Roman"/>
          <w:sz w:val="28"/>
          <w:szCs w:val="24"/>
        </w:rPr>
      </w:pPr>
      <w:r>
        <w:rPr>
          <w:rFonts w:ascii="Times New Roman" w:eastAsia="宋体" w:hAnsi="Times New Roman" w:cs="Times New Roman" w:hint="eastAsia"/>
          <w:sz w:val="28"/>
          <w:szCs w:val="24"/>
        </w:rPr>
        <w:t xml:space="preserve">C.1.6 </w:t>
      </w:r>
      <w:r w:rsidRPr="009766E2">
        <w:rPr>
          <w:rFonts w:ascii="Times New Roman" w:eastAsia="宋体" w:hAnsi="Times New Roman" w:cs="Times New Roman"/>
          <w:sz w:val="28"/>
          <w:szCs w:val="24"/>
        </w:rPr>
        <w:t>设备喷淋系统的淋水量及淋水</w:t>
      </w:r>
      <w:r>
        <w:rPr>
          <w:rFonts w:ascii="Times New Roman" w:eastAsia="宋体" w:hAnsi="Times New Roman" w:cs="Times New Roman" w:hint="eastAsia"/>
          <w:sz w:val="28"/>
          <w:szCs w:val="24"/>
        </w:rPr>
        <w:t>角度</w:t>
      </w:r>
      <w:r w:rsidRPr="009766E2">
        <w:rPr>
          <w:rFonts w:ascii="Times New Roman" w:eastAsia="宋体" w:hAnsi="Times New Roman" w:cs="Times New Roman"/>
          <w:sz w:val="28"/>
          <w:szCs w:val="24"/>
        </w:rPr>
        <w:t>应符合设计及相关规范要求</w:t>
      </w:r>
      <w:r>
        <w:rPr>
          <w:rFonts w:ascii="Times New Roman" w:eastAsia="宋体" w:hAnsi="Times New Roman" w:cs="Times New Roman" w:hint="eastAsia"/>
          <w:sz w:val="28"/>
          <w:szCs w:val="24"/>
        </w:rPr>
        <w:t>.</w:t>
      </w:r>
    </w:p>
    <w:p w:rsidR="005F7407" w:rsidRPr="00E41EA8" w:rsidRDefault="005F7407" w:rsidP="005F7407">
      <w:pPr>
        <w:widowControl/>
        <w:spacing w:line="360" w:lineRule="auto"/>
        <w:jc w:val="left"/>
        <w:rPr>
          <w:rFonts w:eastAsia="楷体_GB2312"/>
          <w:color w:val="000000" w:themeColor="text1"/>
          <w:sz w:val="24"/>
          <w:szCs w:val="21"/>
        </w:rPr>
      </w:pPr>
      <w:r w:rsidRPr="00591F02">
        <w:rPr>
          <w:rFonts w:eastAsia="楷体_GB2312"/>
          <w:color w:val="000000"/>
          <w:sz w:val="24"/>
          <w:szCs w:val="21"/>
        </w:rPr>
        <w:t>【条文说明】</w:t>
      </w:r>
      <w:r>
        <w:rPr>
          <w:rFonts w:eastAsia="楷体_GB2312" w:hint="eastAsia"/>
          <w:color w:val="000000"/>
          <w:sz w:val="24"/>
          <w:szCs w:val="21"/>
        </w:rPr>
        <w:t>设计无规定时，喷淋装置能以不小于</w:t>
      </w:r>
      <w:r>
        <w:rPr>
          <w:rFonts w:eastAsia="楷体_GB2312" w:hint="eastAsia"/>
          <w:color w:val="000000"/>
          <w:sz w:val="24"/>
          <w:szCs w:val="21"/>
        </w:rPr>
        <w:t>4L/</w:t>
      </w:r>
      <w:r>
        <w:rPr>
          <w:rFonts w:eastAsia="楷体_GB2312" w:hint="eastAsia"/>
          <w:color w:val="000000"/>
          <w:sz w:val="24"/>
          <w:szCs w:val="21"/>
        </w:rPr>
        <w:t>（</w:t>
      </w:r>
      <w:r>
        <w:rPr>
          <w:rFonts w:eastAsia="楷体_GB2312" w:hint="eastAsia"/>
          <w:color w:val="000000"/>
          <w:sz w:val="24"/>
          <w:szCs w:val="21"/>
        </w:rPr>
        <w:t>m</w:t>
      </w:r>
      <w:r w:rsidRPr="0083454F">
        <w:rPr>
          <w:rFonts w:eastAsia="楷体_GB2312" w:hint="eastAsia"/>
          <w:color w:val="000000"/>
          <w:sz w:val="24"/>
          <w:szCs w:val="21"/>
          <w:vertAlign w:val="superscript"/>
        </w:rPr>
        <w:t>2</w:t>
      </w:r>
      <w:r>
        <w:rPr>
          <w:rFonts w:eastAsia="楷体_GB2312" w:hint="eastAsia"/>
          <w:color w:val="000000"/>
          <w:sz w:val="24"/>
          <w:szCs w:val="21"/>
        </w:rPr>
        <w:t>·</w:t>
      </w:r>
      <w:r>
        <w:rPr>
          <w:rFonts w:eastAsia="楷体_GB2312" w:hint="eastAsia"/>
          <w:color w:val="000000"/>
          <w:sz w:val="24"/>
          <w:szCs w:val="21"/>
        </w:rPr>
        <w:t>min</w:t>
      </w:r>
      <w:r>
        <w:rPr>
          <w:rFonts w:eastAsia="楷体_GB2312" w:hint="eastAsia"/>
          <w:color w:val="000000"/>
          <w:sz w:val="24"/>
          <w:szCs w:val="21"/>
        </w:rPr>
        <w:t>）的水量均匀喷淋</w:t>
      </w:r>
      <w:r w:rsidRPr="00E41EA8">
        <w:rPr>
          <w:rFonts w:eastAsia="楷体_GB2312" w:hint="eastAsia"/>
          <w:color w:val="000000" w:themeColor="text1"/>
          <w:sz w:val="24"/>
          <w:szCs w:val="21"/>
        </w:rPr>
        <w:t>到试件室外表面。各喷嘴与试件表面距离相等，能够向试件表面及易渗漏部位均匀喷水，距离宜为</w:t>
      </w:r>
      <w:r w:rsidRPr="00E41EA8">
        <w:rPr>
          <w:rFonts w:eastAsia="楷体_GB2312" w:hint="eastAsia"/>
          <w:color w:val="000000" w:themeColor="text1"/>
          <w:sz w:val="24"/>
          <w:szCs w:val="21"/>
        </w:rPr>
        <w:t>0.3m</w:t>
      </w:r>
      <w:r w:rsidRPr="00E41EA8">
        <w:rPr>
          <w:rFonts w:eastAsia="楷体_GB2312" w:hint="eastAsia"/>
          <w:color w:val="000000" w:themeColor="text1"/>
          <w:sz w:val="24"/>
          <w:szCs w:val="21"/>
        </w:rPr>
        <w:t>。设计无规定时，应调节喷射水流中心以</w:t>
      </w:r>
      <w:r w:rsidRPr="00E41EA8">
        <w:rPr>
          <w:rFonts w:eastAsia="楷体_GB2312" w:hint="eastAsia"/>
          <w:color w:val="000000" w:themeColor="text1"/>
          <w:sz w:val="24"/>
          <w:szCs w:val="21"/>
        </w:rPr>
        <w:t>20</w:t>
      </w:r>
      <w:r w:rsidRPr="00E41EA8">
        <w:rPr>
          <w:rFonts w:eastAsia="楷体_GB2312" w:hint="eastAsia"/>
          <w:color w:val="000000" w:themeColor="text1"/>
          <w:sz w:val="24"/>
          <w:szCs w:val="21"/>
        </w:rPr>
        <w:t>°（水流中心线与垂直中心线夹角）对搭接缝部位喷淋。</w:t>
      </w:r>
    </w:p>
    <w:p w:rsidR="005F7407" w:rsidRPr="00E41EA8" w:rsidRDefault="005F7407" w:rsidP="005F7407">
      <w:pPr>
        <w:widowControl/>
        <w:spacing w:line="360" w:lineRule="auto"/>
        <w:jc w:val="left"/>
        <w:rPr>
          <w:rFonts w:eastAsia="楷体_GB2312"/>
          <w:color w:val="000000" w:themeColor="text1"/>
          <w:sz w:val="24"/>
          <w:szCs w:val="21"/>
        </w:rPr>
      </w:pPr>
      <w:r w:rsidRPr="00E41EA8">
        <w:rPr>
          <w:rFonts w:eastAsia="楷体_GB2312" w:hint="eastAsia"/>
          <w:color w:val="000000" w:themeColor="text1"/>
          <w:sz w:val="24"/>
          <w:szCs w:val="21"/>
        </w:rPr>
        <w:t xml:space="preserve">     </w:t>
      </w:r>
      <w:r>
        <w:rPr>
          <w:rFonts w:eastAsia="楷体_GB2312" w:hint="eastAsia"/>
          <w:color w:val="000000" w:themeColor="text1"/>
          <w:sz w:val="24"/>
          <w:szCs w:val="21"/>
        </w:rPr>
        <w:t>另外，</w:t>
      </w:r>
      <w:r w:rsidRPr="00E41EA8">
        <w:rPr>
          <w:rFonts w:eastAsia="楷体_GB2312" w:hint="eastAsia"/>
          <w:color w:val="000000" w:themeColor="text1"/>
          <w:sz w:val="24"/>
          <w:szCs w:val="21"/>
        </w:rPr>
        <w:t>考虑到屋面系统渗漏的影响较大以及维修难度，淋水量取值为</w:t>
      </w:r>
      <w:r w:rsidRPr="00E41EA8">
        <w:rPr>
          <w:rFonts w:eastAsia="楷体_GB2312" w:hint="eastAsia"/>
          <w:color w:val="000000" w:themeColor="text1"/>
          <w:sz w:val="24"/>
          <w:szCs w:val="21"/>
        </w:rPr>
        <w:t>4L/</w:t>
      </w:r>
      <w:r w:rsidRPr="00E41EA8">
        <w:rPr>
          <w:rFonts w:eastAsia="楷体_GB2312" w:hint="eastAsia"/>
          <w:color w:val="000000" w:themeColor="text1"/>
          <w:sz w:val="24"/>
          <w:szCs w:val="21"/>
        </w:rPr>
        <w:t>（</w:t>
      </w:r>
      <w:r w:rsidRPr="00E41EA8">
        <w:rPr>
          <w:rFonts w:eastAsia="楷体_GB2312" w:hint="eastAsia"/>
          <w:color w:val="000000" w:themeColor="text1"/>
          <w:sz w:val="24"/>
          <w:szCs w:val="21"/>
        </w:rPr>
        <w:t>m</w:t>
      </w:r>
      <w:r w:rsidRPr="00E41EA8">
        <w:rPr>
          <w:rFonts w:eastAsia="楷体_GB2312" w:hint="eastAsia"/>
          <w:color w:val="000000" w:themeColor="text1"/>
          <w:sz w:val="24"/>
          <w:szCs w:val="21"/>
          <w:vertAlign w:val="superscript"/>
        </w:rPr>
        <w:t>2</w:t>
      </w:r>
      <w:r w:rsidRPr="00E41EA8">
        <w:rPr>
          <w:rFonts w:eastAsia="楷体_GB2312" w:hint="eastAsia"/>
          <w:color w:val="000000" w:themeColor="text1"/>
          <w:sz w:val="24"/>
          <w:szCs w:val="21"/>
        </w:rPr>
        <w:t>·</w:t>
      </w:r>
      <w:r w:rsidRPr="00E41EA8">
        <w:rPr>
          <w:rFonts w:eastAsia="楷体_GB2312" w:hint="eastAsia"/>
          <w:color w:val="000000" w:themeColor="text1"/>
          <w:sz w:val="24"/>
          <w:szCs w:val="21"/>
        </w:rPr>
        <w:t>min</w:t>
      </w:r>
      <w:r w:rsidRPr="00E41EA8">
        <w:rPr>
          <w:rFonts w:eastAsia="楷体_GB2312" w:hint="eastAsia"/>
          <w:color w:val="000000" w:themeColor="text1"/>
          <w:sz w:val="24"/>
          <w:szCs w:val="21"/>
        </w:rPr>
        <w:t>）</w:t>
      </w:r>
      <w:r w:rsidRPr="00E41EA8">
        <w:rPr>
          <w:rFonts w:eastAsia="楷体_GB2312" w:hint="eastAsia"/>
          <w:color w:val="000000" w:themeColor="text1"/>
          <w:sz w:val="24"/>
          <w:szCs w:val="21"/>
        </w:rPr>
        <w:t xml:space="preserve"> </w:t>
      </w:r>
      <w:r w:rsidRPr="00E41EA8">
        <w:rPr>
          <w:rFonts w:eastAsia="楷体_GB2312" w:hint="eastAsia"/>
          <w:color w:val="000000" w:themeColor="text1"/>
          <w:sz w:val="24"/>
          <w:szCs w:val="21"/>
        </w:rPr>
        <w:t>而非</w:t>
      </w:r>
      <w:r w:rsidRPr="00E41EA8">
        <w:rPr>
          <w:rFonts w:eastAsia="楷体_GB2312" w:hint="eastAsia"/>
          <w:color w:val="000000" w:themeColor="text1"/>
          <w:sz w:val="24"/>
          <w:szCs w:val="21"/>
        </w:rPr>
        <w:t>3.4/</w:t>
      </w:r>
      <w:r w:rsidRPr="00E41EA8">
        <w:rPr>
          <w:rFonts w:eastAsia="楷体_GB2312" w:hint="eastAsia"/>
          <w:color w:val="000000" w:themeColor="text1"/>
          <w:sz w:val="24"/>
          <w:szCs w:val="21"/>
        </w:rPr>
        <w:t>（</w:t>
      </w:r>
      <w:r w:rsidRPr="00E41EA8">
        <w:rPr>
          <w:rFonts w:eastAsia="楷体_GB2312" w:hint="eastAsia"/>
          <w:color w:val="000000" w:themeColor="text1"/>
          <w:sz w:val="24"/>
          <w:szCs w:val="21"/>
        </w:rPr>
        <w:t>m</w:t>
      </w:r>
      <w:r w:rsidRPr="00E41EA8">
        <w:rPr>
          <w:rFonts w:eastAsia="楷体_GB2312" w:hint="eastAsia"/>
          <w:color w:val="000000" w:themeColor="text1"/>
          <w:sz w:val="24"/>
          <w:szCs w:val="21"/>
          <w:vertAlign w:val="superscript"/>
        </w:rPr>
        <w:t>2</w:t>
      </w:r>
      <w:r w:rsidRPr="00E41EA8">
        <w:rPr>
          <w:rFonts w:eastAsia="楷体_GB2312" w:hint="eastAsia"/>
          <w:color w:val="000000" w:themeColor="text1"/>
          <w:sz w:val="24"/>
          <w:szCs w:val="21"/>
        </w:rPr>
        <w:t>·</w:t>
      </w:r>
      <w:r w:rsidRPr="00E41EA8">
        <w:rPr>
          <w:rFonts w:eastAsia="楷体_GB2312" w:hint="eastAsia"/>
          <w:color w:val="000000" w:themeColor="text1"/>
          <w:sz w:val="24"/>
          <w:szCs w:val="21"/>
        </w:rPr>
        <w:t>min</w:t>
      </w:r>
      <w:r w:rsidRPr="00E41EA8">
        <w:rPr>
          <w:rFonts w:eastAsia="楷体_GB2312" w:hint="eastAsia"/>
          <w:color w:val="000000" w:themeColor="text1"/>
          <w:sz w:val="24"/>
          <w:szCs w:val="21"/>
        </w:rPr>
        <w:t>）。</w:t>
      </w:r>
    </w:p>
    <w:p w:rsidR="005F7407" w:rsidRPr="00B8486B" w:rsidRDefault="005F7407" w:rsidP="005F7407">
      <w:pPr>
        <w:widowControl/>
        <w:spacing w:line="360" w:lineRule="auto"/>
        <w:ind w:firstLineChars="50" w:firstLine="120"/>
        <w:jc w:val="left"/>
        <w:rPr>
          <w:rFonts w:eastAsia="楷体_GB2312"/>
          <w:color w:val="FF0000"/>
          <w:sz w:val="24"/>
          <w:szCs w:val="21"/>
        </w:rPr>
      </w:pPr>
      <w:r>
        <w:rPr>
          <w:rFonts w:eastAsia="楷体_GB2312" w:hint="eastAsia"/>
          <w:color w:val="FF0000"/>
          <w:sz w:val="24"/>
          <w:szCs w:val="21"/>
        </w:rPr>
        <w:t xml:space="preserve"> </w:t>
      </w:r>
    </w:p>
    <w:p w:rsidR="005F7407" w:rsidRPr="001E7BE0" w:rsidRDefault="005F7407" w:rsidP="005F7407">
      <w:pPr>
        <w:widowControl/>
        <w:spacing w:line="360" w:lineRule="auto"/>
        <w:ind w:firstLineChars="1100" w:firstLine="3092"/>
        <w:jc w:val="left"/>
        <w:rPr>
          <w:rFonts w:eastAsia="楷体_GB2312"/>
          <w:b/>
          <w:color w:val="FF0000"/>
          <w:sz w:val="24"/>
          <w:szCs w:val="21"/>
        </w:rPr>
      </w:pPr>
      <w:r>
        <w:rPr>
          <w:rFonts w:hint="eastAsia"/>
          <w:b/>
        </w:rPr>
        <w:t>C</w:t>
      </w:r>
      <w:r w:rsidRPr="001E7BE0">
        <w:rPr>
          <w:b/>
        </w:rPr>
        <w:t>.</w:t>
      </w:r>
      <w:r w:rsidRPr="001E7BE0">
        <w:rPr>
          <w:rFonts w:hint="eastAsia"/>
          <w:b/>
        </w:rPr>
        <w:t>2</w:t>
      </w:r>
      <w:r w:rsidRPr="001E7BE0">
        <w:rPr>
          <w:b/>
        </w:rPr>
        <w:t>试</w:t>
      </w:r>
      <w:r w:rsidRPr="001E7BE0">
        <w:rPr>
          <w:rFonts w:hint="eastAsia"/>
          <w:b/>
        </w:rPr>
        <w:t>件安装</w:t>
      </w:r>
    </w:p>
    <w:p w:rsidR="005F7407" w:rsidRPr="009766E2" w:rsidRDefault="005F7407" w:rsidP="005F7407">
      <w:pPr>
        <w:widowControl/>
        <w:spacing w:line="360" w:lineRule="auto"/>
        <w:jc w:val="left"/>
      </w:pPr>
      <w:r>
        <w:rPr>
          <w:rFonts w:eastAsia="黑体" w:hint="eastAsia"/>
          <w:b/>
        </w:rPr>
        <w:t>C.2.1</w:t>
      </w:r>
      <w:r w:rsidRPr="009766E2">
        <w:t>工程检测试件制作和</w:t>
      </w:r>
      <w:r w:rsidRPr="009766E2">
        <w:rPr>
          <w:rFonts w:eastAsia="楷体_GB2312"/>
          <w:color w:val="000000"/>
          <w:szCs w:val="21"/>
        </w:rPr>
        <w:t>安装</w:t>
      </w:r>
      <w:r w:rsidRPr="009766E2">
        <w:t>（包括试件的材质、尺寸及安装及固定方式等）应与根据实际工程状况完全一致。产品及认证检测试件安装应符合委托方安装要求。</w:t>
      </w:r>
    </w:p>
    <w:p w:rsidR="005F7407" w:rsidRPr="00591F02" w:rsidRDefault="005F7407" w:rsidP="005F7407">
      <w:pPr>
        <w:widowControl/>
        <w:spacing w:line="360" w:lineRule="auto"/>
        <w:jc w:val="left"/>
        <w:rPr>
          <w:rFonts w:eastAsia="楷体_GB2312"/>
          <w:color w:val="000000"/>
          <w:sz w:val="24"/>
          <w:szCs w:val="21"/>
        </w:rPr>
      </w:pPr>
      <w:r w:rsidRPr="00591F02">
        <w:rPr>
          <w:rFonts w:eastAsia="楷体_GB2312"/>
          <w:color w:val="000000"/>
          <w:sz w:val="24"/>
          <w:szCs w:val="21"/>
        </w:rPr>
        <w:t>【条文说明】不得加设任何多余的零配件或采用特殊的组装工艺或改善措施；试件必须按照设计及施工图纸组合装配完好。</w:t>
      </w:r>
    </w:p>
    <w:p w:rsidR="005F7407" w:rsidRPr="00E66149" w:rsidRDefault="005F7407" w:rsidP="005F7407">
      <w:pPr>
        <w:pStyle w:val="ad"/>
        <w:spacing w:line="360" w:lineRule="auto"/>
        <w:ind w:firstLineChars="0" w:firstLine="0"/>
        <w:rPr>
          <w:rFonts w:ascii="Times New Roman" w:eastAsia="宋体" w:hAnsi="Times New Roman" w:cs="Times New Roman"/>
          <w:color w:val="FF0000"/>
          <w:sz w:val="28"/>
          <w:szCs w:val="24"/>
        </w:rPr>
      </w:pPr>
      <w:r>
        <w:rPr>
          <w:rFonts w:ascii="Times New Roman" w:eastAsia="宋体" w:hAnsi="Times New Roman" w:cs="Times New Roman" w:hint="eastAsia"/>
          <w:sz w:val="28"/>
          <w:szCs w:val="24"/>
        </w:rPr>
        <w:t xml:space="preserve">C.2.2 </w:t>
      </w:r>
      <w:r w:rsidRPr="009766E2">
        <w:rPr>
          <w:rFonts w:ascii="Times New Roman" w:eastAsia="宋体" w:hAnsi="Times New Roman" w:cs="Times New Roman"/>
          <w:sz w:val="28"/>
          <w:szCs w:val="24"/>
        </w:rPr>
        <w:t>金属屋面试件</w:t>
      </w:r>
      <w:proofErr w:type="gramStart"/>
      <w:r w:rsidRPr="009766E2">
        <w:rPr>
          <w:rFonts w:ascii="Times New Roman" w:eastAsia="宋体" w:hAnsi="Times New Roman" w:cs="Times New Roman"/>
          <w:sz w:val="28"/>
          <w:szCs w:val="24"/>
        </w:rPr>
        <w:t>宜水平</w:t>
      </w:r>
      <w:proofErr w:type="gramEnd"/>
      <w:r w:rsidRPr="009766E2">
        <w:rPr>
          <w:rFonts w:ascii="Times New Roman" w:eastAsia="宋体" w:hAnsi="Times New Roman" w:cs="Times New Roman"/>
          <w:sz w:val="28"/>
          <w:szCs w:val="24"/>
        </w:rPr>
        <w:t>安装进行水密性试验</w:t>
      </w:r>
      <w:r>
        <w:rPr>
          <w:rFonts w:ascii="Times New Roman" w:eastAsia="宋体" w:hAnsi="Times New Roman" w:cs="Times New Roman" w:hint="eastAsia"/>
          <w:sz w:val="28"/>
          <w:szCs w:val="24"/>
        </w:rPr>
        <w:t>。</w:t>
      </w:r>
      <w:r>
        <w:rPr>
          <w:rFonts w:ascii="Times New Roman" w:eastAsia="宋体" w:hAnsi="Times New Roman" w:cs="Times New Roman" w:hint="eastAsia"/>
          <w:color w:val="FF0000"/>
          <w:sz w:val="28"/>
          <w:szCs w:val="24"/>
        </w:rPr>
        <w:t xml:space="preserve"> </w:t>
      </w:r>
    </w:p>
    <w:p w:rsidR="005F7407" w:rsidRPr="00591F02" w:rsidRDefault="005F7407" w:rsidP="005F7407">
      <w:pPr>
        <w:widowControl/>
        <w:spacing w:line="360" w:lineRule="auto"/>
        <w:jc w:val="left"/>
        <w:rPr>
          <w:rFonts w:eastAsia="楷体_GB2312"/>
          <w:color w:val="000000"/>
          <w:sz w:val="24"/>
          <w:szCs w:val="21"/>
        </w:rPr>
      </w:pPr>
      <w:r w:rsidRPr="00591F02">
        <w:rPr>
          <w:rFonts w:eastAsia="楷体_GB2312"/>
          <w:color w:val="000000"/>
          <w:sz w:val="24"/>
          <w:szCs w:val="21"/>
        </w:rPr>
        <w:t>【条文说明】设备喷淋系统的淋水方向也可调节淋水角度满足不同方向淋水模拟试验。</w:t>
      </w:r>
    </w:p>
    <w:p w:rsidR="005F7407" w:rsidRPr="009766E2" w:rsidRDefault="005F7407" w:rsidP="005F7407">
      <w:pPr>
        <w:pStyle w:val="15"/>
        <w:spacing w:line="360" w:lineRule="auto"/>
        <w:rPr>
          <w:rFonts w:eastAsia="黑体"/>
          <w:bCs/>
          <w:color w:val="000000"/>
          <w:sz w:val="28"/>
          <w:szCs w:val="21"/>
        </w:rPr>
      </w:pPr>
      <w:r>
        <w:rPr>
          <w:rFonts w:hint="eastAsia"/>
          <w:kern w:val="0"/>
          <w:sz w:val="28"/>
          <w:szCs w:val="20"/>
        </w:rPr>
        <w:lastRenderedPageBreak/>
        <w:t>C.2.3</w:t>
      </w:r>
      <w:r w:rsidRPr="009766E2">
        <w:rPr>
          <w:kern w:val="0"/>
          <w:sz w:val="28"/>
          <w:szCs w:val="20"/>
        </w:rPr>
        <w:t>水密性实验室检测试件应符合以下要求：</w:t>
      </w:r>
    </w:p>
    <w:p w:rsidR="005F7407" w:rsidRPr="009766E2" w:rsidRDefault="005F7407" w:rsidP="005F7407">
      <w:pPr>
        <w:pStyle w:val="ad"/>
        <w:spacing w:line="360" w:lineRule="auto"/>
        <w:ind w:firstLine="560"/>
        <w:rPr>
          <w:rFonts w:ascii="Times New Roman" w:hAnsi="Times New Roman" w:cs="Times New Roman"/>
          <w:color w:val="000000"/>
          <w:sz w:val="28"/>
        </w:rPr>
      </w:pPr>
      <w:r w:rsidRPr="009766E2">
        <w:rPr>
          <w:rFonts w:ascii="Times New Roman" w:hAnsi="Times New Roman" w:cs="Times New Roman"/>
          <w:color w:val="000000"/>
          <w:sz w:val="28"/>
        </w:rPr>
        <w:t>1</w:t>
      </w:r>
      <w:r w:rsidRPr="009766E2">
        <w:rPr>
          <w:rFonts w:ascii="Times New Roman" w:hAnsi="Times New Roman" w:cs="Times New Roman"/>
          <w:color w:val="000000"/>
          <w:sz w:val="28"/>
        </w:rPr>
        <w:t>）试件应有代表性及典型性</w:t>
      </w:r>
      <w:r>
        <w:rPr>
          <w:rFonts w:ascii="Times New Roman" w:hAnsi="Times New Roman" w:cs="Times New Roman" w:hint="eastAsia"/>
          <w:color w:val="000000"/>
          <w:sz w:val="28"/>
        </w:rPr>
        <w:t>，</w:t>
      </w:r>
      <w:r w:rsidRPr="009766E2">
        <w:rPr>
          <w:rFonts w:ascii="Times New Roman" w:hAnsi="Times New Roman" w:cs="Times New Roman"/>
          <w:sz w:val="28"/>
        </w:rPr>
        <w:t>并</w:t>
      </w:r>
      <w:r w:rsidRPr="009766E2">
        <w:rPr>
          <w:rFonts w:ascii="Times New Roman" w:hAnsi="Times New Roman" w:cs="Times New Roman"/>
          <w:color w:val="000000"/>
          <w:sz w:val="28"/>
        </w:rPr>
        <w:t>应包括典型接缝。</w:t>
      </w:r>
    </w:p>
    <w:p w:rsidR="001E4086" w:rsidRDefault="001E4086" w:rsidP="001E4086">
      <w:pPr>
        <w:widowControl/>
        <w:spacing w:line="360" w:lineRule="auto"/>
        <w:jc w:val="left"/>
        <w:rPr>
          <w:rFonts w:eastAsia="楷体_GB2312"/>
          <w:color w:val="FF0000"/>
          <w:sz w:val="24"/>
          <w:szCs w:val="21"/>
        </w:rPr>
      </w:pPr>
      <w:r>
        <w:rPr>
          <w:rFonts w:eastAsia="楷体_GB2312"/>
          <w:color w:val="000000"/>
          <w:sz w:val="24"/>
          <w:szCs w:val="21"/>
        </w:rPr>
        <w:t>【条文说明】</w:t>
      </w:r>
      <w:r>
        <w:rPr>
          <w:rFonts w:eastAsia="楷体_GB2312" w:hint="eastAsia"/>
          <w:color w:val="000000"/>
          <w:sz w:val="24"/>
          <w:szCs w:val="21"/>
        </w:rPr>
        <w:t>设计及规范无规定时，水密性试件宜和抗风</w:t>
      </w:r>
      <w:proofErr w:type="gramStart"/>
      <w:r>
        <w:rPr>
          <w:rFonts w:eastAsia="楷体_GB2312" w:hint="eastAsia"/>
          <w:color w:val="000000"/>
          <w:sz w:val="24"/>
          <w:szCs w:val="21"/>
        </w:rPr>
        <w:t>揭</w:t>
      </w:r>
      <w:proofErr w:type="gramEnd"/>
      <w:r>
        <w:rPr>
          <w:rFonts w:eastAsia="楷体_GB2312" w:hint="eastAsia"/>
          <w:color w:val="000000"/>
          <w:sz w:val="24"/>
          <w:szCs w:val="21"/>
        </w:rPr>
        <w:t>检测试件尺寸一致。</w:t>
      </w:r>
      <w:r>
        <w:rPr>
          <w:rFonts w:eastAsia="楷体_GB2312" w:hint="eastAsia"/>
          <w:color w:val="000000"/>
          <w:sz w:val="24"/>
          <w:szCs w:val="21"/>
        </w:rPr>
        <w:t xml:space="preserve"> </w:t>
      </w:r>
    </w:p>
    <w:p w:rsidR="005F7407" w:rsidRPr="009766E2" w:rsidRDefault="005F7407" w:rsidP="005F7407">
      <w:pPr>
        <w:pStyle w:val="ad"/>
        <w:spacing w:line="360" w:lineRule="auto"/>
        <w:ind w:firstLine="560"/>
        <w:rPr>
          <w:rFonts w:ascii="Times New Roman" w:hAnsi="Times New Roman" w:cs="Times New Roman"/>
          <w:sz w:val="28"/>
        </w:rPr>
      </w:pPr>
      <w:r w:rsidRPr="009766E2">
        <w:rPr>
          <w:rFonts w:ascii="Times New Roman" w:hAnsi="Times New Roman" w:cs="Times New Roman"/>
          <w:sz w:val="28"/>
        </w:rPr>
        <w:t>2</w:t>
      </w:r>
      <w:r w:rsidRPr="009766E2">
        <w:rPr>
          <w:rFonts w:ascii="Times New Roman" w:hAnsi="Times New Roman" w:cs="Times New Roman"/>
          <w:sz w:val="28"/>
        </w:rPr>
        <w:t>）工程检测试件的</w:t>
      </w:r>
      <w:r>
        <w:rPr>
          <w:rFonts w:ascii="Times New Roman" w:hAnsi="Times New Roman" w:cs="Times New Roman" w:hint="eastAsia"/>
          <w:sz w:val="28"/>
        </w:rPr>
        <w:t>材料、构造包括细部做法、安装方式、固定方式应与</w:t>
      </w:r>
      <w:r w:rsidRPr="009766E2">
        <w:rPr>
          <w:rFonts w:ascii="Times New Roman" w:hAnsi="Times New Roman" w:cs="Times New Roman"/>
          <w:sz w:val="28"/>
        </w:rPr>
        <w:t>实际</w:t>
      </w:r>
      <w:r>
        <w:rPr>
          <w:rFonts w:ascii="Times New Roman" w:hAnsi="Times New Roman" w:cs="Times New Roman" w:hint="eastAsia"/>
          <w:sz w:val="28"/>
        </w:rPr>
        <w:t>工程</w:t>
      </w:r>
      <w:r w:rsidRPr="009766E2">
        <w:rPr>
          <w:rFonts w:ascii="Times New Roman" w:hAnsi="Times New Roman" w:cs="Times New Roman"/>
          <w:sz w:val="28"/>
        </w:rPr>
        <w:t>情况相符，不允许因安装而出现变形</w:t>
      </w:r>
      <w:r w:rsidR="009C6E7F">
        <w:rPr>
          <w:rFonts w:ascii="Times New Roman" w:hAnsi="Times New Roman" w:cs="Times New Roman" w:hint="eastAsia"/>
          <w:sz w:val="28"/>
        </w:rPr>
        <w:t>。</w:t>
      </w:r>
    </w:p>
    <w:p w:rsidR="005F7407" w:rsidRPr="00591F02" w:rsidRDefault="005F7407" w:rsidP="005F7407">
      <w:pPr>
        <w:pStyle w:val="15"/>
        <w:spacing w:before="156" w:after="156" w:line="360" w:lineRule="auto"/>
        <w:ind w:left="120" w:hangingChars="50" w:hanging="120"/>
        <w:rPr>
          <w:rFonts w:eastAsia="楷体_GB2312"/>
          <w:color w:val="000000"/>
          <w:sz w:val="24"/>
          <w:szCs w:val="21"/>
        </w:rPr>
      </w:pPr>
      <w:r w:rsidRPr="00591F02">
        <w:rPr>
          <w:rFonts w:eastAsia="楷体_GB2312"/>
          <w:color w:val="000000"/>
          <w:sz w:val="24"/>
          <w:szCs w:val="21"/>
        </w:rPr>
        <w:t>【条文说明】</w:t>
      </w:r>
      <w:r>
        <w:rPr>
          <w:rFonts w:eastAsia="楷体_GB2312" w:hint="eastAsia"/>
          <w:color w:val="000000"/>
          <w:sz w:val="24"/>
          <w:szCs w:val="21"/>
        </w:rPr>
        <w:t>对于屋面系统的特殊构造或功能设计（如抵抗温度变形的构造），试件也应与此保持一致性。</w:t>
      </w:r>
      <w:r w:rsidRPr="00591F02">
        <w:rPr>
          <w:rFonts w:eastAsia="楷体_GB2312"/>
          <w:color w:val="000000"/>
          <w:sz w:val="24"/>
          <w:szCs w:val="21"/>
        </w:rPr>
        <w:t>试件安装后，表面应清洁，试验洞口和试件间的接缝部位应密封避免对测量结果的影响。试件安装后，表面不可沾有油污等不洁物。</w:t>
      </w:r>
    </w:p>
    <w:p w:rsidR="005F7407" w:rsidRPr="009766E2" w:rsidRDefault="005F7407" w:rsidP="005F7407">
      <w:pPr>
        <w:pStyle w:val="2"/>
      </w:pPr>
      <w:bookmarkStart w:id="240" w:name="_Toc444700001"/>
      <w:bookmarkStart w:id="241" w:name="_Toc444700528"/>
      <w:r>
        <w:rPr>
          <w:rFonts w:hint="eastAsia"/>
        </w:rPr>
        <w:t>C</w:t>
      </w:r>
      <w:r w:rsidRPr="009766E2">
        <w:t>.</w:t>
      </w:r>
      <w:r>
        <w:rPr>
          <w:rFonts w:hint="eastAsia"/>
        </w:rPr>
        <w:t>3</w:t>
      </w:r>
      <w:r w:rsidRPr="009766E2">
        <w:t>试验</w:t>
      </w:r>
      <w:r>
        <w:rPr>
          <w:rFonts w:hint="eastAsia"/>
        </w:rPr>
        <w:t>步骤</w:t>
      </w:r>
      <w:bookmarkEnd w:id="240"/>
      <w:bookmarkEnd w:id="241"/>
    </w:p>
    <w:p w:rsidR="005F7407" w:rsidRDefault="005F7407" w:rsidP="005F7407">
      <w:pPr>
        <w:pStyle w:val="15"/>
        <w:spacing w:before="156" w:after="156" w:line="360" w:lineRule="auto"/>
        <w:rPr>
          <w:sz w:val="28"/>
        </w:rPr>
      </w:pPr>
      <w:r>
        <w:rPr>
          <w:rFonts w:hint="eastAsia"/>
          <w:sz w:val="28"/>
        </w:rPr>
        <w:t>C.3.1</w:t>
      </w:r>
      <w:r w:rsidRPr="009766E2">
        <w:rPr>
          <w:sz w:val="28"/>
        </w:rPr>
        <w:t>金属</w:t>
      </w:r>
      <w:r>
        <w:rPr>
          <w:rFonts w:hint="eastAsia"/>
          <w:sz w:val="28"/>
        </w:rPr>
        <w:t>屋面</w:t>
      </w:r>
      <w:r w:rsidRPr="009766E2">
        <w:rPr>
          <w:sz w:val="28"/>
        </w:rPr>
        <w:t>系统的水密性实验室检测可按下图所示步骤进行：</w:t>
      </w:r>
    </w:p>
    <w:p w:rsidR="005F7407" w:rsidRPr="009766E2" w:rsidRDefault="005F7407" w:rsidP="009C6E7F">
      <w:pPr>
        <w:pStyle w:val="15"/>
        <w:spacing w:before="156" w:after="156" w:line="360" w:lineRule="auto"/>
        <w:rPr>
          <w:color w:val="FF0000"/>
        </w:rPr>
      </w:pPr>
      <w:r>
        <w:rPr>
          <w:rFonts w:hint="eastAsia"/>
          <w:sz w:val="28"/>
        </w:rPr>
        <w:t xml:space="preserve">   </w:t>
      </w:r>
      <w:r>
        <w:rPr>
          <w:rFonts w:hint="eastAsia"/>
          <w:noProof/>
        </w:rPr>
        <w:drawing>
          <wp:inline distT="0" distB="0" distL="0" distR="0" wp14:anchorId="707375CD" wp14:editId="187B3243">
            <wp:extent cx="4495800" cy="2293620"/>
            <wp:effectExtent l="0" t="0" r="0" b="0"/>
            <wp:docPr id="57" name="图片 2" descr="淋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淋水"/>
                    <pic:cNvPicPr>
                      <a:picLocks noChangeAspect="1" noChangeArrowheads="1"/>
                    </pic:cNvPicPr>
                  </pic:nvPicPr>
                  <pic:blipFill rotWithShape="1">
                    <a:blip r:embed="rId105"/>
                    <a:srcRect t="11702" b="8245"/>
                    <a:stretch/>
                  </pic:blipFill>
                  <pic:spPr bwMode="auto">
                    <a:xfrm>
                      <a:off x="0" y="0"/>
                      <a:ext cx="4495800" cy="2293620"/>
                    </a:xfrm>
                    <a:prstGeom prst="rect">
                      <a:avLst/>
                    </a:prstGeom>
                    <a:noFill/>
                    <a:ln>
                      <a:noFill/>
                    </a:ln>
                    <a:extLst>
                      <a:ext uri="{53640926-AAD7-44D8-BBD7-CCE9431645EC}">
                        <a14:shadowObscured xmlns:a14="http://schemas.microsoft.com/office/drawing/2010/main"/>
                      </a:ext>
                    </a:extLst>
                  </pic:spPr>
                </pic:pic>
              </a:graphicData>
            </a:graphic>
          </wp:inline>
        </w:drawing>
      </w:r>
    </w:p>
    <w:p w:rsidR="005F7407" w:rsidRDefault="005F7407" w:rsidP="005F7407">
      <w:pPr>
        <w:pStyle w:val="ad"/>
        <w:spacing w:line="360" w:lineRule="auto"/>
        <w:ind w:firstLineChars="1270" w:firstLine="2677"/>
        <w:rPr>
          <w:rFonts w:ascii="Times New Roman" w:hAnsi="Times New Roman" w:cs="Times New Roman"/>
          <w:b/>
        </w:rPr>
      </w:pPr>
      <w:r w:rsidRPr="009766E2">
        <w:rPr>
          <w:rFonts w:ascii="Times New Roman" w:hAnsi="Times New Roman" w:cs="Times New Roman"/>
          <w:b/>
        </w:rPr>
        <w:t>图</w:t>
      </w:r>
      <w:r>
        <w:rPr>
          <w:rFonts w:ascii="Times New Roman" w:hAnsi="Times New Roman" w:cs="Times New Roman" w:hint="eastAsia"/>
          <w:b/>
        </w:rPr>
        <w:t>C.3.1</w:t>
      </w:r>
      <w:r w:rsidRPr="009766E2">
        <w:rPr>
          <w:rFonts w:ascii="Times New Roman" w:hAnsi="Times New Roman" w:cs="Times New Roman"/>
          <w:b/>
        </w:rPr>
        <w:t xml:space="preserve">  </w:t>
      </w:r>
      <w:r w:rsidRPr="009766E2">
        <w:rPr>
          <w:rFonts w:ascii="Times New Roman" w:hAnsi="Times New Roman" w:cs="Times New Roman"/>
          <w:b/>
        </w:rPr>
        <w:t>检测加压示意图</w:t>
      </w:r>
    </w:p>
    <w:p w:rsidR="005F7407" w:rsidRPr="00A91859" w:rsidRDefault="005F7407" w:rsidP="005F7407">
      <w:pPr>
        <w:pStyle w:val="ad"/>
        <w:spacing w:line="360" w:lineRule="auto"/>
        <w:ind w:firstLine="560"/>
        <w:rPr>
          <w:rFonts w:ascii="Times New Roman" w:hAnsi="Times New Roman" w:cs="Times New Roman"/>
          <w:sz w:val="28"/>
        </w:rPr>
      </w:pPr>
      <w:r>
        <w:rPr>
          <w:rFonts w:ascii="Times New Roman" w:hAnsi="Times New Roman" w:cs="Times New Roman" w:hint="eastAsia"/>
          <w:sz w:val="28"/>
        </w:rPr>
        <w:t xml:space="preserve">1) </w:t>
      </w:r>
      <w:r w:rsidRPr="009766E2">
        <w:rPr>
          <w:rFonts w:ascii="Times New Roman" w:hAnsi="Times New Roman" w:cs="Times New Roman"/>
          <w:sz w:val="28"/>
        </w:rPr>
        <w:t>试件</w:t>
      </w:r>
      <w:r>
        <w:rPr>
          <w:rFonts w:ascii="Times New Roman" w:hAnsi="Times New Roman" w:cs="Times New Roman" w:hint="eastAsia"/>
          <w:sz w:val="28"/>
        </w:rPr>
        <w:t>按要求</w:t>
      </w:r>
      <w:r w:rsidRPr="009766E2">
        <w:rPr>
          <w:rFonts w:ascii="Times New Roman" w:hAnsi="Times New Roman" w:cs="Times New Roman"/>
          <w:sz w:val="28"/>
        </w:rPr>
        <w:t>安装完毕后须经检查，符合设计要求后才可开始进行检测。试件安装口和试件间的接缝部位不得有空气渗漏。</w:t>
      </w:r>
    </w:p>
    <w:p w:rsidR="005F7407" w:rsidRDefault="005F7407" w:rsidP="005F7407">
      <w:pPr>
        <w:pStyle w:val="ad"/>
        <w:spacing w:line="360" w:lineRule="auto"/>
        <w:ind w:firstLineChars="0"/>
        <w:rPr>
          <w:rFonts w:ascii="Times New Roman" w:eastAsia="楷体_GB2312" w:hAnsi="Times New Roman" w:cs="Times New Roman"/>
          <w:color w:val="000000"/>
          <w:sz w:val="24"/>
          <w:szCs w:val="21"/>
        </w:rPr>
      </w:pPr>
      <w:r w:rsidRPr="00591F02">
        <w:rPr>
          <w:rFonts w:eastAsia="楷体_GB2312"/>
          <w:color w:val="000000"/>
          <w:sz w:val="24"/>
          <w:szCs w:val="21"/>
        </w:rPr>
        <w:t>【条文说明】</w:t>
      </w:r>
      <w:r>
        <w:rPr>
          <w:rFonts w:eastAsia="楷体_GB2312" w:hint="eastAsia"/>
          <w:color w:val="000000"/>
          <w:sz w:val="24"/>
          <w:szCs w:val="21"/>
        </w:rPr>
        <w:t xml:space="preserve"> </w:t>
      </w:r>
      <w:r w:rsidRPr="00021FE6">
        <w:rPr>
          <w:rFonts w:ascii="Times New Roman" w:eastAsia="楷体_GB2312" w:hAnsi="Times New Roman" w:cs="Times New Roman"/>
          <w:color w:val="000000"/>
          <w:sz w:val="24"/>
          <w:szCs w:val="21"/>
        </w:rPr>
        <w:t>设计或规范要求时，试件安装后在应规定条件下进行状态调节，调节时间参照相关规范进行。</w:t>
      </w:r>
    </w:p>
    <w:p w:rsidR="005F7407" w:rsidRDefault="005F7407" w:rsidP="005F7407">
      <w:pPr>
        <w:pStyle w:val="ad"/>
        <w:spacing w:line="360" w:lineRule="auto"/>
        <w:ind w:firstLineChars="0"/>
        <w:rPr>
          <w:rFonts w:ascii="Times New Roman" w:hAnsi="Times New Roman" w:cs="Times New Roman"/>
          <w:sz w:val="28"/>
        </w:rPr>
      </w:pPr>
      <w:r>
        <w:rPr>
          <w:rFonts w:ascii="Times New Roman" w:hAnsi="Times New Roman" w:cs="Times New Roman" w:hint="eastAsia"/>
          <w:sz w:val="28"/>
        </w:rPr>
        <w:lastRenderedPageBreak/>
        <w:t xml:space="preserve"> 2</w:t>
      </w:r>
      <w:r>
        <w:rPr>
          <w:rFonts w:ascii="Times New Roman" w:hAnsi="Times New Roman" w:cs="Times New Roman" w:hint="eastAsia"/>
          <w:sz w:val="28"/>
        </w:rPr>
        <w:t>）</w:t>
      </w:r>
      <w:r w:rsidRPr="00A91859">
        <w:rPr>
          <w:rFonts w:ascii="Times New Roman" w:hAnsi="Times New Roman" w:cs="Times New Roman" w:hint="eastAsia"/>
          <w:sz w:val="28"/>
        </w:rPr>
        <w:t>预备加压三次，压力差保持时间为</w:t>
      </w:r>
      <w:r w:rsidRPr="00A91859">
        <w:rPr>
          <w:rFonts w:ascii="Times New Roman" w:hAnsi="Times New Roman" w:cs="Times New Roman" w:hint="eastAsia"/>
          <w:sz w:val="28"/>
        </w:rPr>
        <w:t>10s</w:t>
      </w:r>
      <w:r w:rsidRPr="00A91859">
        <w:rPr>
          <w:rFonts w:ascii="Times New Roman" w:hAnsi="Times New Roman" w:cs="Times New Roman" w:hint="eastAsia"/>
          <w:sz w:val="28"/>
        </w:rPr>
        <w:t>，泄压后保持</w:t>
      </w:r>
      <w:r w:rsidRPr="00A91859">
        <w:rPr>
          <w:rFonts w:ascii="Times New Roman" w:hAnsi="Times New Roman" w:cs="Times New Roman" w:hint="eastAsia"/>
          <w:sz w:val="28"/>
        </w:rPr>
        <w:t xml:space="preserve">2min </w:t>
      </w:r>
      <w:r>
        <w:rPr>
          <w:rFonts w:ascii="Times New Roman" w:hAnsi="Times New Roman" w:cs="Times New Roman" w:hint="eastAsia"/>
          <w:sz w:val="28"/>
        </w:rPr>
        <w:t>，如图</w:t>
      </w:r>
      <w:r>
        <w:rPr>
          <w:rFonts w:ascii="Times New Roman" w:hAnsi="Times New Roman" w:cs="Times New Roman" w:hint="eastAsia"/>
          <w:sz w:val="28"/>
        </w:rPr>
        <w:t xml:space="preserve">C.3.1  </w:t>
      </w:r>
      <w:r>
        <w:rPr>
          <w:rFonts w:ascii="Times New Roman" w:hAnsi="Times New Roman" w:cs="Times New Roman" w:hint="eastAsia"/>
          <w:sz w:val="28"/>
        </w:rPr>
        <w:t>所示。</w:t>
      </w:r>
    </w:p>
    <w:p w:rsidR="005F7407" w:rsidRPr="00F20D2F" w:rsidRDefault="005F7407" w:rsidP="005F7407">
      <w:pPr>
        <w:pStyle w:val="ad"/>
        <w:spacing w:line="360" w:lineRule="auto"/>
        <w:ind w:firstLineChars="0"/>
        <w:rPr>
          <w:rFonts w:ascii="Times New Roman" w:hAnsi="Times New Roman" w:cs="Times New Roman"/>
          <w:sz w:val="28"/>
        </w:rPr>
      </w:pPr>
      <w:r>
        <w:rPr>
          <w:rFonts w:ascii="Times New Roman" w:hAnsi="Times New Roman" w:cs="Times New Roman" w:hint="eastAsia"/>
          <w:sz w:val="28"/>
        </w:rPr>
        <w:t xml:space="preserve"> 3</w:t>
      </w:r>
      <w:r>
        <w:rPr>
          <w:rFonts w:ascii="Times New Roman" w:hAnsi="Times New Roman" w:cs="Times New Roman" w:hint="eastAsia"/>
          <w:sz w:val="28"/>
        </w:rPr>
        <w:t>）打开溢流口，调整喷嘴，对试件均匀淋水</w:t>
      </w:r>
      <w:r>
        <w:rPr>
          <w:rFonts w:ascii="Times New Roman" w:hAnsi="Times New Roman" w:cs="Times New Roman" w:hint="eastAsia"/>
          <w:sz w:val="28"/>
        </w:rPr>
        <w:t>15min</w:t>
      </w:r>
      <w:r>
        <w:rPr>
          <w:rFonts w:ascii="Times New Roman" w:hAnsi="Times New Roman" w:cs="Times New Roman" w:hint="eastAsia"/>
          <w:sz w:val="28"/>
        </w:rPr>
        <w:t>，然后按图</w:t>
      </w:r>
      <w:r>
        <w:rPr>
          <w:rFonts w:ascii="Times New Roman" w:hAnsi="Times New Roman" w:cs="Times New Roman" w:hint="eastAsia"/>
          <w:sz w:val="28"/>
        </w:rPr>
        <w:t xml:space="preserve">C.3.1 </w:t>
      </w:r>
      <w:r>
        <w:rPr>
          <w:rFonts w:ascii="Times New Roman" w:hAnsi="Times New Roman" w:cs="Times New Roman" w:hint="eastAsia"/>
          <w:sz w:val="28"/>
        </w:rPr>
        <w:t>在淋水同时逐级加压，直至工程检测水密性能指标值或加压至接缝或连接部位出现严重渗漏，观察记录渗漏部位和渗漏状况。</w:t>
      </w:r>
    </w:p>
    <w:p w:rsidR="005F7407" w:rsidRDefault="005F7407" w:rsidP="005F7407"/>
    <w:p w:rsidR="005F7407" w:rsidRPr="00011B2C" w:rsidRDefault="005F7407" w:rsidP="005F7407"/>
    <w:p w:rsidR="00807B53" w:rsidRDefault="00807B53">
      <w:pPr>
        <w:widowControl/>
        <w:jc w:val="left"/>
        <w:rPr>
          <w:b/>
          <w:bCs/>
          <w:kern w:val="44"/>
          <w:sz w:val="32"/>
          <w:szCs w:val="44"/>
        </w:rPr>
      </w:pPr>
      <w:bookmarkStart w:id="242" w:name="_Toc421698195"/>
      <w:r>
        <w:br w:type="page"/>
      </w:r>
    </w:p>
    <w:p w:rsidR="005F7407" w:rsidRDefault="005F7407" w:rsidP="005F7407">
      <w:pPr>
        <w:pStyle w:val="10"/>
      </w:pPr>
      <w:bookmarkStart w:id="243" w:name="_Toc444700529"/>
      <w:r w:rsidRPr="009766E2">
        <w:lastRenderedPageBreak/>
        <w:t>附录</w:t>
      </w:r>
      <w:r>
        <w:rPr>
          <w:rFonts w:hint="eastAsia"/>
        </w:rPr>
        <w:t>D</w:t>
      </w:r>
      <w:r w:rsidRPr="009766E2">
        <w:t>（规范性附录）屋面系统</w:t>
      </w:r>
      <w:r>
        <w:rPr>
          <w:rFonts w:hint="eastAsia"/>
        </w:rPr>
        <w:t>气</w:t>
      </w:r>
      <w:r w:rsidRPr="009766E2">
        <w:t>密性能检测方法示意图</w:t>
      </w:r>
      <w:bookmarkEnd w:id="243"/>
    </w:p>
    <w:p w:rsidR="005F7407" w:rsidRDefault="005F7407" w:rsidP="005F7407">
      <w:pPr>
        <w:pStyle w:val="2"/>
      </w:pPr>
      <w:bookmarkStart w:id="244" w:name="_Toc444700003"/>
      <w:bookmarkStart w:id="245" w:name="_Toc444700530"/>
      <w:r>
        <w:rPr>
          <w:rFonts w:hint="eastAsia"/>
        </w:rPr>
        <w:t>D</w:t>
      </w:r>
      <w:r w:rsidRPr="009766E2">
        <w:t>.1</w:t>
      </w:r>
      <w:r w:rsidRPr="009766E2">
        <w:t>试验装置</w:t>
      </w:r>
      <w:bookmarkEnd w:id="244"/>
      <w:bookmarkEnd w:id="245"/>
    </w:p>
    <w:p w:rsidR="005F7407" w:rsidRPr="00D75201" w:rsidRDefault="005F7407" w:rsidP="005F7407">
      <w:pPr>
        <w:pStyle w:val="15"/>
        <w:spacing w:line="360" w:lineRule="auto"/>
        <w:ind w:left="140" w:hangingChars="50" w:hanging="140"/>
        <w:rPr>
          <w:sz w:val="28"/>
        </w:rPr>
      </w:pPr>
      <w:r>
        <w:rPr>
          <w:rFonts w:hint="eastAsia"/>
          <w:sz w:val="28"/>
        </w:rPr>
        <w:t>D.1.1</w:t>
      </w:r>
      <w:r w:rsidRPr="009766E2">
        <w:rPr>
          <w:sz w:val="28"/>
        </w:rPr>
        <w:t>检测装置主要由压力箱、加压系统</w:t>
      </w:r>
      <w:r>
        <w:rPr>
          <w:rFonts w:hint="eastAsia"/>
          <w:sz w:val="28"/>
        </w:rPr>
        <w:t>及</w:t>
      </w:r>
      <w:r w:rsidRPr="009766E2">
        <w:rPr>
          <w:sz w:val="28"/>
        </w:rPr>
        <w:t>测量系统组成。</w:t>
      </w:r>
      <w:r>
        <w:rPr>
          <w:rFonts w:hint="eastAsia"/>
          <w:sz w:val="28"/>
        </w:rPr>
        <w:t>检测装置构成原理如图</w:t>
      </w:r>
      <w:r>
        <w:rPr>
          <w:rFonts w:hint="eastAsia"/>
          <w:sz w:val="28"/>
        </w:rPr>
        <w:t>D.1.1</w:t>
      </w:r>
      <w:r>
        <w:rPr>
          <w:rFonts w:hint="eastAsia"/>
          <w:sz w:val="28"/>
        </w:rPr>
        <w:t>所示：</w:t>
      </w:r>
    </w:p>
    <w:p w:rsidR="005F7407" w:rsidRPr="009766E2" w:rsidRDefault="005F7407" w:rsidP="005F7407">
      <w:pPr>
        <w:pStyle w:val="ad"/>
        <w:jc w:val="center"/>
        <w:rPr>
          <w:rFonts w:ascii="Times New Roman" w:eastAsia="黑体" w:hAnsi="Times New Roman" w:cs="Times New Roman"/>
          <w:szCs w:val="21"/>
        </w:rPr>
      </w:pPr>
      <w:r w:rsidRPr="009766E2">
        <w:rPr>
          <w:rFonts w:ascii="Times New Roman" w:eastAsia="黑体" w:hAnsi="Times New Roman" w:cs="Times New Roman"/>
          <w:noProof/>
          <w:szCs w:val="21"/>
        </w:rPr>
        <w:drawing>
          <wp:inline distT="0" distB="0" distL="0" distR="0" wp14:anchorId="4943E053" wp14:editId="4C019B88">
            <wp:extent cx="3735421" cy="2042809"/>
            <wp:effectExtent l="19050" t="0" r="0" b="0"/>
            <wp:docPr id="58" name="图片 1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无标题"/>
                    <pic:cNvPicPr>
                      <a:picLocks noChangeAspect="1" noChangeArrowheads="1"/>
                    </pic:cNvPicPr>
                  </pic:nvPicPr>
                  <pic:blipFill>
                    <a:blip r:embed="rId106"/>
                    <a:srcRect/>
                    <a:stretch>
                      <a:fillRect/>
                    </a:stretch>
                  </pic:blipFill>
                  <pic:spPr bwMode="auto">
                    <a:xfrm>
                      <a:off x="0" y="0"/>
                      <a:ext cx="3727268" cy="2038350"/>
                    </a:xfrm>
                    <a:prstGeom prst="rect">
                      <a:avLst/>
                    </a:prstGeom>
                    <a:noFill/>
                    <a:ln w="9525">
                      <a:noFill/>
                      <a:miter lim="800000"/>
                      <a:headEnd/>
                      <a:tailEnd/>
                    </a:ln>
                  </pic:spPr>
                </pic:pic>
              </a:graphicData>
            </a:graphic>
          </wp:inline>
        </w:drawing>
      </w:r>
    </w:p>
    <w:p w:rsidR="005F7407" w:rsidRPr="009766E2" w:rsidRDefault="005F7407" w:rsidP="005F7407">
      <w:pPr>
        <w:pStyle w:val="ad"/>
        <w:ind w:firstLine="300"/>
        <w:rPr>
          <w:rFonts w:ascii="Times New Roman" w:hAnsi="Times New Roman" w:cs="Times New Roman"/>
          <w:sz w:val="15"/>
          <w:szCs w:val="15"/>
        </w:rPr>
      </w:pPr>
    </w:p>
    <w:p w:rsidR="005F7407" w:rsidRPr="00CD2959" w:rsidRDefault="005F7407" w:rsidP="005F7407">
      <w:pPr>
        <w:jc w:val="center"/>
        <w:rPr>
          <w:sz w:val="21"/>
          <w:szCs w:val="21"/>
        </w:rPr>
      </w:pPr>
      <w:r w:rsidRPr="00CD2959">
        <w:rPr>
          <w:sz w:val="21"/>
          <w:szCs w:val="21"/>
        </w:rPr>
        <w:t>图</w:t>
      </w:r>
      <w:r>
        <w:rPr>
          <w:rFonts w:hint="eastAsia"/>
          <w:sz w:val="21"/>
          <w:szCs w:val="21"/>
        </w:rPr>
        <w:t>D</w:t>
      </w:r>
      <w:r w:rsidRPr="00CD2959">
        <w:rPr>
          <w:rFonts w:hint="eastAsia"/>
          <w:sz w:val="21"/>
          <w:szCs w:val="21"/>
        </w:rPr>
        <w:t>.</w:t>
      </w:r>
      <w:r w:rsidRPr="00CD2959">
        <w:rPr>
          <w:sz w:val="21"/>
          <w:szCs w:val="21"/>
        </w:rPr>
        <w:t xml:space="preserve"> 1</w:t>
      </w:r>
      <w:r w:rsidRPr="00CD2959">
        <w:rPr>
          <w:rFonts w:hint="eastAsia"/>
          <w:sz w:val="21"/>
          <w:szCs w:val="21"/>
        </w:rPr>
        <w:t>.1</w:t>
      </w:r>
      <w:r w:rsidRPr="00CD2959">
        <w:rPr>
          <w:sz w:val="21"/>
          <w:szCs w:val="21"/>
        </w:rPr>
        <w:t xml:space="preserve"> </w:t>
      </w:r>
      <w:r w:rsidRPr="00CD2959">
        <w:rPr>
          <w:sz w:val="21"/>
          <w:szCs w:val="21"/>
        </w:rPr>
        <w:t>气密性能检测</w:t>
      </w:r>
      <w:r w:rsidRPr="00CD2959">
        <w:rPr>
          <w:rFonts w:hint="eastAsia"/>
          <w:sz w:val="21"/>
          <w:szCs w:val="21"/>
        </w:rPr>
        <w:t>装置示意图</w:t>
      </w:r>
    </w:p>
    <w:p w:rsidR="005F7407" w:rsidRPr="00CD2959" w:rsidRDefault="005F7407" w:rsidP="00C35E35">
      <w:pPr>
        <w:pStyle w:val="affffffb"/>
        <w:numPr>
          <w:ilvl w:val="3"/>
          <w:numId w:val="30"/>
        </w:numPr>
        <w:autoSpaceDE w:val="0"/>
        <w:autoSpaceDN w:val="0"/>
        <w:adjustRightInd w:val="0"/>
        <w:spacing w:line="360" w:lineRule="auto"/>
        <w:ind w:left="2100" w:firstLineChars="0" w:hanging="360"/>
        <w:jc w:val="left"/>
        <w:rPr>
          <w:szCs w:val="21"/>
        </w:rPr>
      </w:pPr>
      <w:r w:rsidRPr="00CD2959">
        <w:rPr>
          <w:szCs w:val="21"/>
        </w:rPr>
        <w:t>压差计</w:t>
      </w:r>
      <w:r w:rsidRPr="00CD2959">
        <w:rPr>
          <w:szCs w:val="21"/>
        </w:rPr>
        <w:t>;2-</w:t>
      </w:r>
      <w:r w:rsidRPr="00CD2959">
        <w:rPr>
          <w:szCs w:val="21"/>
        </w:rPr>
        <w:t>空气流量计</w:t>
      </w:r>
      <w:r w:rsidRPr="00CD2959">
        <w:rPr>
          <w:szCs w:val="21"/>
        </w:rPr>
        <w:t>;3-</w:t>
      </w:r>
      <w:r w:rsidRPr="00CD2959">
        <w:rPr>
          <w:szCs w:val="21"/>
        </w:rPr>
        <w:t>风量阀</w:t>
      </w:r>
      <w:r w:rsidRPr="00CD2959">
        <w:rPr>
          <w:szCs w:val="21"/>
        </w:rPr>
        <w:t>;4-</w:t>
      </w:r>
      <w:proofErr w:type="gramStart"/>
      <w:r w:rsidRPr="00CD2959">
        <w:rPr>
          <w:szCs w:val="21"/>
        </w:rPr>
        <w:t>供风设备</w:t>
      </w:r>
      <w:proofErr w:type="gramEnd"/>
      <w:r w:rsidRPr="00CD2959">
        <w:rPr>
          <w:szCs w:val="21"/>
        </w:rPr>
        <w:t>;5-</w:t>
      </w:r>
      <w:r w:rsidRPr="00CD2959">
        <w:rPr>
          <w:szCs w:val="21"/>
        </w:rPr>
        <w:t>压力控制调节装置</w:t>
      </w:r>
      <w:r w:rsidRPr="00CD2959">
        <w:rPr>
          <w:szCs w:val="21"/>
        </w:rPr>
        <w:t>;</w:t>
      </w:r>
    </w:p>
    <w:p w:rsidR="005F7407" w:rsidRPr="00CD2959" w:rsidRDefault="005F7407" w:rsidP="00C35E35">
      <w:pPr>
        <w:pStyle w:val="affffffb"/>
        <w:numPr>
          <w:ilvl w:val="3"/>
          <w:numId w:val="30"/>
        </w:numPr>
        <w:autoSpaceDE w:val="0"/>
        <w:autoSpaceDN w:val="0"/>
        <w:adjustRightInd w:val="0"/>
        <w:spacing w:line="360" w:lineRule="auto"/>
        <w:ind w:left="2100" w:firstLineChars="0" w:hanging="360"/>
        <w:jc w:val="left"/>
        <w:rPr>
          <w:szCs w:val="21"/>
        </w:rPr>
      </w:pPr>
      <w:r w:rsidRPr="00CD2959">
        <w:rPr>
          <w:szCs w:val="21"/>
        </w:rPr>
        <w:t>6-</w:t>
      </w:r>
      <w:r w:rsidRPr="00CD2959">
        <w:rPr>
          <w:szCs w:val="21"/>
        </w:rPr>
        <w:t>进气口挡板</w:t>
      </w:r>
      <w:r w:rsidRPr="00CD2959">
        <w:rPr>
          <w:szCs w:val="21"/>
        </w:rPr>
        <w:t>;7-</w:t>
      </w:r>
      <w:r w:rsidRPr="00CD2959">
        <w:rPr>
          <w:szCs w:val="21"/>
        </w:rPr>
        <w:t>支撑</w:t>
      </w:r>
      <w:r w:rsidRPr="00CD2959">
        <w:rPr>
          <w:szCs w:val="21"/>
        </w:rPr>
        <w:t>;8-</w:t>
      </w:r>
      <w:r w:rsidRPr="00CD2959">
        <w:rPr>
          <w:szCs w:val="21"/>
        </w:rPr>
        <w:t>试样</w:t>
      </w:r>
      <w:r w:rsidRPr="00CD2959">
        <w:rPr>
          <w:szCs w:val="21"/>
        </w:rPr>
        <w:t>;9-</w:t>
      </w:r>
      <w:r w:rsidRPr="00CD2959">
        <w:rPr>
          <w:szCs w:val="21"/>
        </w:rPr>
        <w:t>观察窗</w:t>
      </w:r>
      <w:r w:rsidRPr="00CD2959">
        <w:rPr>
          <w:szCs w:val="21"/>
        </w:rPr>
        <w:t>;10-</w:t>
      </w:r>
      <w:r w:rsidRPr="00CD2959">
        <w:rPr>
          <w:szCs w:val="21"/>
        </w:rPr>
        <w:t>门</w:t>
      </w:r>
      <w:r w:rsidRPr="00CD2959">
        <w:rPr>
          <w:szCs w:val="21"/>
        </w:rPr>
        <w:t>;11-</w:t>
      </w:r>
      <w:r w:rsidRPr="00CD2959">
        <w:rPr>
          <w:szCs w:val="21"/>
        </w:rPr>
        <w:t>样品边框</w:t>
      </w:r>
    </w:p>
    <w:p w:rsidR="005F7407" w:rsidRDefault="005F7407" w:rsidP="005F7407">
      <w:pPr>
        <w:pStyle w:val="ad"/>
        <w:spacing w:line="360" w:lineRule="auto"/>
        <w:ind w:firstLineChars="0" w:firstLine="0"/>
        <w:rPr>
          <w:rFonts w:ascii="Times New Roman" w:hAnsi="Times New Roman" w:cs="Times New Roman"/>
          <w:sz w:val="28"/>
        </w:rPr>
      </w:pPr>
      <w:r>
        <w:rPr>
          <w:rFonts w:ascii="Times New Roman" w:hAnsi="Times New Roman" w:cs="Times New Roman" w:hint="eastAsia"/>
          <w:sz w:val="28"/>
        </w:rPr>
        <w:t>D.1.2</w:t>
      </w:r>
      <w:r w:rsidRPr="009766E2">
        <w:rPr>
          <w:rFonts w:ascii="Times New Roman" w:hAnsi="Times New Roman" w:cs="Times New Roman"/>
          <w:sz w:val="28"/>
        </w:rPr>
        <w:t>压力箱应具有安装试件所需足够大的开口尺寸，</w:t>
      </w:r>
      <w:r>
        <w:rPr>
          <w:rFonts w:ascii="Times New Roman" w:hAnsi="Times New Roman" w:cs="Times New Roman" w:hint="eastAsia"/>
          <w:sz w:val="28"/>
        </w:rPr>
        <w:t>压力箱进气口应避免气流直接作用于试件表面。</w:t>
      </w:r>
    </w:p>
    <w:p w:rsidR="005F7407" w:rsidRPr="004B49F2" w:rsidRDefault="005F7407" w:rsidP="005F7407">
      <w:pPr>
        <w:pStyle w:val="15"/>
        <w:spacing w:before="156" w:after="156" w:line="360" w:lineRule="auto"/>
        <w:rPr>
          <w:color w:val="000000"/>
          <w:sz w:val="24"/>
          <w:szCs w:val="24"/>
        </w:rPr>
      </w:pPr>
      <w:r w:rsidRPr="004B49F2">
        <w:rPr>
          <w:rFonts w:eastAsia="楷体_GB2312"/>
          <w:color w:val="000000"/>
          <w:sz w:val="24"/>
          <w:szCs w:val="24"/>
        </w:rPr>
        <w:t>【条文说</w:t>
      </w:r>
      <w:r w:rsidRPr="004B49F2">
        <w:rPr>
          <w:sz w:val="24"/>
          <w:szCs w:val="24"/>
        </w:rPr>
        <w:t>明</w:t>
      </w:r>
      <w:r w:rsidRPr="004B49F2">
        <w:rPr>
          <w:rFonts w:eastAsia="楷体_GB2312"/>
          <w:color w:val="000000"/>
          <w:sz w:val="24"/>
          <w:szCs w:val="24"/>
        </w:rPr>
        <w:t>】</w:t>
      </w:r>
      <w:r w:rsidRPr="004B49F2">
        <w:rPr>
          <w:rFonts w:eastAsia="楷体_GB2312" w:hint="eastAsia"/>
          <w:color w:val="000000"/>
          <w:sz w:val="24"/>
          <w:szCs w:val="24"/>
        </w:rPr>
        <w:t>压力箱体尺寸宜为</w:t>
      </w:r>
      <w:r w:rsidRPr="004B49F2">
        <w:rPr>
          <w:rFonts w:eastAsia="楷体_GB2312" w:hint="eastAsia"/>
          <w:color w:val="000000"/>
          <w:sz w:val="24"/>
          <w:szCs w:val="24"/>
        </w:rPr>
        <w:t>3.7</w:t>
      </w:r>
      <w:r w:rsidRPr="004B49F2">
        <w:rPr>
          <w:rFonts w:eastAsia="楷体_GB2312" w:hint="eastAsia"/>
          <w:color w:val="000000"/>
          <w:sz w:val="24"/>
          <w:szCs w:val="24"/>
        </w:rPr>
        <w:t>×</w:t>
      </w:r>
      <w:r w:rsidRPr="004B49F2">
        <w:rPr>
          <w:rFonts w:eastAsia="楷体_GB2312" w:hint="eastAsia"/>
          <w:color w:val="000000"/>
          <w:sz w:val="24"/>
          <w:szCs w:val="24"/>
        </w:rPr>
        <w:t>7.3m</w:t>
      </w:r>
      <w:r w:rsidRPr="004B49F2">
        <w:rPr>
          <w:rFonts w:eastAsia="楷体_GB2312" w:hint="eastAsia"/>
          <w:color w:val="000000"/>
          <w:sz w:val="24"/>
          <w:szCs w:val="24"/>
        </w:rPr>
        <w:t>，即与抗风</w:t>
      </w:r>
      <w:proofErr w:type="gramStart"/>
      <w:r w:rsidRPr="004B49F2">
        <w:rPr>
          <w:rFonts w:eastAsia="楷体_GB2312" w:hint="eastAsia"/>
          <w:color w:val="000000"/>
          <w:sz w:val="24"/>
          <w:szCs w:val="24"/>
        </w:rPr>
        <w:t>揭</w:t>
      </w:r>
      <w:proofErr w:type="gramEnd"/>
      <w:r w:rsidRPr="004B49F2">
        <w:rPr>
          <w:rFonts w:eastAsia="楷体_GB2312" w:hint="eastAsia"/>
          <w:color w:val="000000"/>
          <w:sz w:val="24"/>
          <w:szCs w:val="24"/>
        </w:rPr>
        <w:t>试验箱体大小一致。可通过设置挡板等措施避免气流的直接作用，影响对检测结果的影响。</w:t>
      </w:r>
    </w:p>
    <w:p w:rsidR="005F7407" w:rsidRPr="009766E2" w:rsidRDefault="005F7407" w:rsidP="005F7407">
      <w:pPr>
        <w:pStyle w:val="ad"/>
        <w:spacing w:line="360" w:lineRule="auto"/>
        <w:ind w:firstLineChars="0" w:firstLine="0"/>
        <w:rPr>
          <w:rFonts w:ascii="Times New Roman" w:hAnsi="Times New Roman" w:cs="Times New Roman"/>
          <w:sz w:val="28"/>
        </w:rPr>
      </w:pPr>
      <w:r>
        <w:rPr>
          <w:rFonts w:ascii="Times New Roman" w:hAnsi="Times New Roman" w:cs="Times New Roman" w:hint="eastAsia"/>
          <w:sz w:val="28"/>
        </w:rPr>
        <w:t>D.1.3</w:t>
      </w:r>
      <w:r w:rsidRPr="009766E2">
        <w:rPr>
          <w:rFonts w:ascii="Times New Roman" w:hAnsi="Times New Roman" w:cs="Times New Roman"/>
          <w:sz w:val="28"/>
        </w:rPr>
        <w:t>支撑</w:t>
      </w:r>
      <w:r>
        <w:rPr>
          <w:rFonts w:ascii="Times New Roman" w:hAnsi="Times New Roman" w:cs="Times New Roman"/>
          <w:sz w:val="28"/>
        </w:rPr>
        <w:t>围护</w:t>
      </w:r>
      <w:r w:rsidRPr="009766E2">
        <w:rPr>
          <w:rFonts w:ascii="Times New Roman" w:hAnsi="Times New Roman" w:cs="Times New Roman"/>
          <w:sz w:val="28"/>
        </w:rPr>
        <w:t>系统的构架应有足够的强度和刚度，箱体应能承受检测过程中的压力差；</w:t>
      </w:r>
    </w:p>
    <w:p w:rsidR="005F7407" w:rsidRDefault="005F7407" w:rsidP="005F7407">
      <w:pPr>
        <w:widowControl/>
        <w:spacing w:line="360" w:lineRule="auto"/>
        <w:jc w:val="left"/>
      </w:pPr>
      <w:r>
        <w:rPr>
          <w:rFonts w:hint="eastAsia"/>
        </w:rPr>
        <w:t>D.1.4</w:t>
      </w:r>
      <w:r>
        <w:rPr>
          <w:rFonts w:hint="eastAsia"/>
        </w:rPr>
        <w:t>设备应能施加正压和负压。并能满足检测所需压力差，压力控制装置应可调节保持试验过程稳定压力差。</w:t>
      </w:r>
    </w:p>
    <w:p w:rsidR="005F7407" w:rsidRPr="009766E2" w:rsidRDefault="005F7407" w:rsidP="005F7407">
      <w:pPr>
        <w:widowControl/>
        <w:spacing w:line="360" w:lineRule="auto"/>
        <w:jc w:val="left"/>
      </w:pPr>
      <w:r>
        <w:rPr>
          <w:rFonts w:hint="eastAsia"/>
        </w:rPr>
        <w:lastRenderedPageBreak/>
        <w:t>D.1.5</w:t>
      </w:r>
      <w:r w:rsidRPr="009766E2">
        <w:t>压力测量装置</w:t>
      </w:r>
      <w:r w:rsidRPr="00E95F19">
        <w:rPr>
          <w:color w:val="000000" w:themeColor="text1"/>
        </w:rPr>
        <w:t>的最大允许误差应不大于示值的</w:t>
      </w:r>
      <w:r w:rsidRPr="00E95F19">
        <w:rPr>
          <w:rFonts w:eastAsia="方正舒体"/>
          <w:color w:val="000000" w:themeColor="text1"/>
        </w:rPr>
        <w:t>±</w:t>
      </w:r>
      <w:r w:rsidRPr="00E95F19">
        <w:rPr>
          <w:color w:val="000000" w:themeColor="text1"/>
        </w:rPr>
        <w:t>1%</w:t>
      </w:r>
      <w:r w:rsidRPr="00E95F19">
        <w:rPr>
          <w:color w:val="000000" w:themeColor="text1"/>
        </w:rPr>
        <w:t>。</w:t>
      </w:r>
      <w:r w:rsidRPr="00E95F19">
        <w:rPr>
          <w:rFonts w:hint="eastAsia"/>
          <w:color w:val="000000" w:themeColor="text1"/>
        </w:rPr>
        <w:t>压力</w:t>
      </w:r>
      <w:r>
        <w:rPr>
          <w:rFonts w:hint="eastAsia"/>
        </w:rPr>
        <w:t>测点安装位置应避免受气流直接影响。空气流量测量在误差不应大于示值的±</w:t>
      </w:r>
      <w:r>
        <w:rPr>
          <w:rFonts w:hint="eastAsia"/>
        </w:rPr>
        <w:t>5%</w:t>
      </w:r>
      <w:r>
        <w:rPr>
          <w:rFonts w:hint="eastAsia"/>
        </w:rPr>
        <w:t>。</w:t>
      </w:r>
    </w:p>
    <w:p w:rsidR="005F7407" w:rsidRPr="00C71FE1" w:rsidRDefault="005F7407" w:rsidP="005F7407">
      <w:pPr>
        <w:widowControl/>
        <w:spacing w:line="360" w:lineRule="auto"/>
        <w:jc w:val="left"/>
        <w:rPr>
          <w:rFonts w:eastAsia="楷体_GB2312"/>
          <w:color w:val="000000"/>
          <w:sz w:val="24"/>
          <w:szCs w:val="21"/>
        </w:rPr>
      </w:pPr>
      <w:r w:rsidRPr="00591F02">
        <w:rPr>
          <w:rFonts w:eastAsia="楷体_GB2312"/>
          <w:color w:val="000000"/>
          <w:sz w:val="24"/>
          <w:szCs w:val="21"/>
        </w:rPr>
        <w:t>【条文说明】</w:t>
      </w:r>
      <w:r>
        <w:rPr>
          <w:rFonts w:eastAsia="楷体_GB2312" w:hint="eastAsia"/>
          <w:color w:val="000000"/>
          <w:sz w:val="24"/>
          <w:szCs w:val="21"/>
        </w:rPr>
        <w:t>测量</w:t>
      </w:r>
      <w:r w:rsidRPr="00591F02">
        <w:rPr>
          <w:rFonts w:eastAsia="楷体_GB2312"/>
          <w:color w:val="000000"/>
          <w:sz w:val="24"/>
          <w:szCs w:val="21"/>
        </w:rPr>
        <w:t>误差参考</w:t>
      </w:r>
      <w:r w:rsidRPr="00591F02">
        <w:rPr>
          <w:rFonts w:eastAsia="楷体_GB2312"/>
          <w:color w:val="000000"/>
          <w:sz w:val="24"/>
          <w:szCs w:val="21"/>
        </w:rPr>
        <w:t>GB/T15227</w:t>
      </w:r>
      <w:r w:rsidRPr="00591F02">
        <w:rPr>
          <w:rFonts w:eastAsia="楷体_GB2312"/>
          <w:color w:val="000000"/>
          <w:sz w:val="24"/>
          <w:szCs w:val="21"/>
        </w:rPr>
        <w:t>《建筑幕墙气密、水密、抗风压性能检测方法》的要求。</w:t>
      </w:r>
      <w:r>
        <w:rPr>
          <w:rFonts w:eastAsia="楷体_GB2312" w:hint="eastAsia"/>
          <w:color w:val="000000"/>
          <w:sz w:val="24"/>
          <w:szCs w:val="21"/>
        </w:rPr>
        <w:t>应有措施保障试验及观察人员的安全。</w:t>
      </w:r>
    </w:p>
    <w:p w:rsidR="005F7407" w:rsidRPr="00D057DF" w:rsidRDefault="005F7407" w:rsidP="005F7407"/>
    <w:p w:rsidR="005F7407" w:rsidRPr="0061754E" w:rsidRDefault="005F7407" w:rsidP="005F7407">
      <w:pPr>
        <w:widowControl/>
        <w:spacing w:line="360" w:lineRule="auto"/>
        <w:ind w:firstLineChars="1100" w:firstLine="3092"/>
        <w:jc w:val="left"/>
        <w:rPr>
          <w:rFonts w:eastAsia="楷体_GB2312"/>
          <w:b/>
          <w:color w:val="FF0000"/>
          <w:sz w:val="24"/>
          <w:szCs w:val="21"/>
        </w:rPr>
      </w:pPr>
      <w:r>
        <w:rPr>
          <w:rFonts w:hint="eastAsia"/>
          <w:b/>
        </w:rPr>
        <w:t>D</w:t>
      </w:r>
      <w:r w:rsidRPr="001E7BE0">
        <w:rPr>
          <w:b/>
        </w:rPr>
        <w:t>.</w:t>
      </w:r>
      <w:r w:rsidRPr="001E7BE0">
        <w:rPr>
          <w:rFonts w:hint="eastAsia"/>
          <w:b/>
        </w:rPr>
        <w:t>2</w:t>
      </w:r>
      <w:r w:rsidRPr="001E7BE0">
        <w:rPr>
          <w:b/>
        </w:rPr>
        <w:t>试</w:t>
      </w:r>
      <w:r w:rsidRPr="001E7BE0">
        <w:rPr>
          <w:rFonts w:hint="eastAsia"/>
          <w:b/>
        </w:rPr>
        <w:t>件安装</w:t>
      </w:r>
    </w:p>
    <w:p w:rsidR="005F7407" w:rsidRPr="009766E2" w:rsidRDefault="005F7407" w:rsidP="005F7407">
      <w:pPr>
        <w:widowControl/>
        <w:spacing w:line="360" w:lineRule="auto"/>
        <w:jc w:val="left"/>
      </w:pPr>
      <w:r>
        <w:rPr>
          <w:rFonts w:eastAsia="黑体" w:hint="eastAsia"/>
          <w:b/>
        </w:rPr>
        <w:t>D.2.1</w:t>
      </w:r>
      <w:r w:rsidRPr="009766E2">
        <w:t>工程检测试件制作和</w:t>
      </w:r>
      <w:r w:rsidRPr="009766E2">
        <w:rPr>
          <w:rFonts w:eastAsia="楷体_GB2312"/>
          <w:color w:val="000000"/>
          <w:szCs w:val="21"/>
        </w:rPr>
        <w:t>安装</w:t>
      </w:r>
      <w:r w:rsidRPr="009766E2">
        <w:t>（包括试件的材质、尺寸及安装及固定方式等）应与根据实际工程状况完全一致。产品及认证检测试件安装应符合委托方安装要求。</w:t>
      </w:r>
    </w:p>
    <w:p w:rsidR="005F7407" w:rsidRPr="00591F02" w:rsidRDefault="005F7407" w:rsidP="005F7407">
      <w:pPr>
        <w:widowControl/>
        <w:spacing w:line="360" w:lineRule="auto"/>
        <w:jc w:val="left"/>
        <w:rPr>
          <w:rFonts w:eastAsia="楷体_GB2312"/>
          <w:color w:val="000000"/>
          <w:sz w:val="24"/>
          <w:szCs w:val="21"/>
        </w:rPr>
      </w:pPr>
      <w:r w:rsidRPr="00591F02">
        <w:rPr>
          <w:rFonts w:eastAsia="楷体_GB2312"/>
          <w:color w:val="000000"/>
          <w:sz w:val="24"/>
          <w:szCs w:val="21"/>
        </w:rPr>
        <w:t>【条文说明】不得加设任何多余的零配件或采用特殊的组装工艺或改善措施；试件必须按照设计及施工图纸组合装配完好。</w:t>
      </w:r>
    </w:p>
    <w:p w:rsidR="005F7407" w:rsidRPr="00E66149" w:rsidRDefault="005F7407" w:rsidP="005F7407">
      <w:pPr>
        <w:pStyle w:val="ad"/>
        <w:spacing w:line="360" w:lineRule="auto"/>
        <w:ind w:firstLineChars="0" w:firstLine="0"/>
        <w:rPr>
          <w:rFonts w:ascii="Times New Roman" w:eastAsia="宋体" w:hAnsi="Times New Roman" w:cs="Times New Roman"/>
          <w:color w:val="FF0000"/>
          <w:sz w:val="28"/>
          <w:szCs w:val="24"/>
        </w:rPr>
      </w:pPr>
      <w:r>
        <w:rPr>
          <w:rFonts w:ascii="Times New Roman" w:eastAsia="宋体" w:hAnsi="Times New Roman" w:cs="Times New Roman" w:hint="eastAsia"/>
          <w:sz w:val="28"/>
          <w:szCs w:val="24"/>
        </w:rPr>
        <w:t>D.2.2</w:t>
      </w:r>
      <w:r w:rsidRPr="009766E2">
        <w:rPr>
          <w:rFonts w:ascii="Times New Roman" w:eastAsia="宋体" w:hAnsi="Times New Roman" w:cs="Times New Roman"/>
          <w:sz w:val="28"/>
          <w:szCs w:val="24"/>
        </w:rPr>
        <w:t>试件</w:t>
      </w:r>
      <w:proofErr w:type="gramStart"/>
      <w:r w:rsidRPr="009766E2">
        <w:rPr>
          <w:rFonts w:ascii="Times New Roman" w:eastAsia="宋体" w:hAnsi="Times New Roman" w:cs="Times New Roman"/>
          <w:sz w:val="28"/>
          <w:szCs w:val="24"/>
        </w:rPr>
        <w:t>宜水平</w:t>
      </w:r>
      <w:proofErr w:type="gramEnd"/>
      <w:r w:rsidRPr="009766E2">
        <w:rPr>
          <w:rFonts w:ascii="Times New Roman" w:eastAsia="宋体" w:hAnsi="Times New Roman" w:cs="Times New Roman"/>
          <w:sz w:val="28"/>
          <w:szCs w:val="24"/>
        </w:rPr>
        <w:t>安装进行</w:t>
      </w:r>
      <w:r>
        <w:rPr>
          <w:rFonts w:ascii="Times New Roman" w:eastAsia="宋体" w:hAnsi="Times New Roman" w:cs="Times New Roman" w:hint="eastAsia"/>
          <w:sz w:val="28"/>
          <w:szCs w:val="24"/>
        </w:rPr>
        <w:t>气密性</w:t>
      </w:r>
      <w:r w:rsidRPr="009766E2">
        <w:rPr>
          <w:rFonts w:ascii="Times New Roman" w:eastAsia="宋体" w:hAnsi="Times New Roman" w:cs="Times New Roman"/>
          <w:sz w:val="28"/>
          <w:szCs w:val="24"/>
        </w:rPr>
        <w:t>试验</w:t>
      </w:r>
      <w:r>
        <w:rPr>
          <w:rFonts w:ascii="Times New Roman" w:eastAsia="宋体" w:hAnsi="Times New Roman" w:cs="Times New Roman" w:hint="eastAsia"/>
          <w:sz w:val="28"/>
          <w:szCs w:val="24"/>
        </w:rPr>
        <w:t>。</w:t>
      </w:r>
      <w:r>
        <w:rPr>
          <w:rFonts w:ascii="Times New Roman" w:eastAsia="宋体" w:hAnsi="Times New Roman" w:cs="Times New Roman" w:hint="eastAsia"/>
          <w:color w:val="FF0000"/>
          <w:sz w:val="28"/>
          <w:szCs w:val="24"/>
        </w:rPr>
        <w:t xml:space="preserve"> </w:t>
      </w:r>
    </w:p>
    <w:p w:rsidR="005F7407" w:rsidRPr="009766E2" w:rsidRDefault="005F7407" w:rsidP="005F7407">
      <w:pPr>
        <w:pStyle w:val="15"/>
        <w:spacing w:line="360" w:lineRule="auto"/>
        <w:rPr>
          <w:rFonts w:eastAsia="黑体"/>
          <w:bCs/>
          <w:color w:val="000000"/>
          <w:sz w:val="28"/>
          <w:szCs w:val="21"/>
        </w:rPr>
      </w:pPr>
      <w:r>
        <w:rPr>
          <w:rFonts w:hint="eastAsia"/>
          <w:kern w:val="0"/>
          <w:sz w:val="28"/>
          <w:szCs w:val="20"/>
        </w:rPr>
        <w:t>D.2.3</w:t>
      </w:r>
      <w:r w:rsidRPr="009766E2">
        <w:rPr>
          <w:kern w:val="0"/>
          <w:sz w:val="28"/>
          <w:szCs w:val="20"/>
        </w:rPr>
        <w:t>试件应符合以下要求：</w:t>
      </w:r>
    </w:p>
    <w:p w:rsidR="005F7407" w:rsidRPr="009766E2" w:rsidRDefault="005F7407" w:rsidP="005F7407">
      <w:pPr>
        <w:pStyle w:val="ad"/>
        <w:spacing w:line="360" w:lineRule="auto"/>
        <w:ind w:firstLine="560"/>
        <w:rPr>
          <w:rFonts w:ascii="Times New Roman" w:hAnsi="Times New Roman" w:cs="Times New Roman"/>
          <w:color w:val="000000"/>
          <w:sz w:val="28"/>
        </w:rPr>
      </w:pPr>
      <w:r w:rsidRPr="009766E2">
        <w:rPr>
          <w:rFonts w:ascii="Times New Roman" w:hAnsi="Times New Roman" w:cs="Times New Roman"/>
          <w:color w:val="000000"/>
          <w:sz w:val="28"/>
        </w:rPr>
        <w:t>1</w:t>
      </w:r>
      <w:r w:rsidRPr="009766E2">
        <w:rPr>
          <w:rFonts w:ascii="Times New Roman" w:hAnsi="Times New Roman" w:cs="Times New Roman"/>
          <w:color w:val="000000"/>
          <w:sz w:val="28"/>
        </w:rPr>
        <w:t>）试件应有代表性及典型性</w:t>
      </w:r>
      <w:r>
        <w:rPr>
          <w:rFonts w:ascii="Times New Roman" w:hAnsi="Times New Roman" w:cs="Times New Roman" w:hint="eastAsia"/>
          <w:color w:val="000000"/>
          <w:sz w:val="28"/>
        </w:rPr>
        <w:t>，</w:t>
      </w:r>
      <w:r w:rsidRPr="009766E2">
        <w:rPr>
          <w:rFonts w:ascii="Times New Roman" w:hAnsi="Times New Roman" w:cs="Times New Roman"/>
          <w:sz w:val="28"/>
        </w:rPr>
        <w:t>并</w:t>
      </w:r>
      <w:r w:rsidRPr="009766E2">
        <w:rPr>
          <w:rFonts w:ascii="Times New Roman" w:hAnsi="Times New Roman" w:cs="Times New Roman"/>
          <w:color w:val="000000"/>
          <w:sz w:val="28"/>
        </w:rPr>
        <w:t>应包括典型接缝。</w:t>
      </w:r>
    </w:p>
    <w:p w:rsidR="001E4086" w:rsidRDefault="001E4086" w:rsidP="001E4086">
      <w:pPr>
        <w:widowControl/>
        <w:spacing w:line="360" w:lineRule="auto"/>
        <w:jc w:val="left"/>
        <w:rPr>
          <w:rFonts w:eastAsia="楷体_GB2312"/>
          <w:color w:val="FF0000"/>
          <w:sz w:val="24"/>
          <w:szCs w:val="21"/>
        </w:rPr>
      </w:pPr>
      <w:r>
        <w:rPr>
          <w:rFonts w:eastAsia="楷体_GB2312"/>
          <w:color w:val="000000"/>
          <w:sz w:val="24"/>
          <w:szCs w:val="21"/>
        </w:rPr>
        <w:t>【条文说明】</w:t>
      </w:r>
      <w:r>
        <w:rPr>
          <w:rFonts w:eastAsia="楷体_GB2312" w:hint="eastAsia"/>
          <w:color w:val="000000"/>
          <w:sz w:val="24"/>
          <w:szCs w:val="21"/>
        </w:rPr>
        <w:t>试件尺寸宜与水密性检测试件尺寸相同。</w:t>
      </w:r>
      <w:r>
        <w:rPr>
          <w:rFonts w:eastAsia="楷体_GB2312" w:hint="eastAsia"/>
          <w:color w:val="000000"/>
          <w:sz w:val="24"/>
          <w:szCs w:val="21"/>
        </w:rPr>
        <w:t xml:space="preserve"> </w:t>
      </w:r>
    </w:p>
    <w:p w:rsidR="005F7407" w:rsidRPr="009766E2" w:rsidRDefault="005F7407" w:rsidP="005F7407">
      <w:pPr>
        <w:pStyle w:val="ad"/>
        <w:spacing w:line="360" w:lineRule="auto"/>
        <w:ind w:firstLine="560"/>
        <w:rPr>
          <w:rFonts w:ascii="Times New Roman" w:hAnsi="Times New Roman" w:cs="Times New Roman"/>
          <w:sz w:val="28"/>
        </w:rPr>
      </w:pPr>
      <w:r w:rsidRPr="009766E2">
        <w:rPr>
          <w:rFonts w:ascii="Times New Roman" w:hAnsi="Times New Roman" w:cs="Times New Roman"/>
          <w:sz w:val="28"/>
        </w:rPr>
        <w:t>2</w:t>
      </w:r>
      <w:r w:rsidRPr="009766E2">
        <w:rPr>
          <w:rFonts w:ascii="Times New Roman" w:hAnsi="Times New Roman" w:cs="Times New Roman"/>
          <w:sz w:val="28"/>
        </w:rPr>
        <w:t>）工程检测试件的</w:t>
      </w:r>
      <w:r>
        <w:rPr>
          <w:rFonts w:ascii="Times New Roman" w:hAnsi="Times New Roman" w:cs="Times New Roman" w:hint="eastAsia"/>
          <w:sz w:val="28"/>
        </w:rPr>
        <w:t>材料、构造包括细部做法、安装方式、固定方式应与</w:t>
      </w:r>
      <w:r w:rsidRPr="009766E2">
        <w:rPr>
          <w:rFonts w:ascii="Times New Roman" w:hAnsi="Times New Roman" w:cs="Times New Roman"/>
          <w:sz w:val="28"/>
        </w:rPr>
        <w:t>实际</w:t>
      </w:r>
      <w:r>
        <w:rPr>
          <w:rFonts w:ascii="Times New Roman" w:hAnsi="Times New Roman" w:cs="Times New Roman" w:hint="eastAsia"/>
          <w:sz w:val="28"/>
        </w:rPr>
        <w:t>工程</w:t>
      </w:r>
      <w:r w:rsidRPr="009766E2">
        <w:rPr>
          <w:rFonts w:ascii="Times New Roman" w:hAnsi="Times New Roman" w:cs="Times New Roman"/>
          <w:sz w:val="28"/>
        </w:rPr>
        <w:t>情况相符，不允许因安装而出现变形；</w:t>
      </w:r>
    </w:p>
    <w:p w:rsidR="005F7407" w:rsidRPr="00591F02" w:rsidRDefault="005F7407" w:rsidP="005F7407">
      <w:pPr>
        <w:pStyle w:val="15"/>
        <w:spacing w:before="156" w:after="156" w:line="360" w:lineRule="auto"/>
        <w:ind w:left="120" w:hangingChars="50" w:hanging="120"/>
        <w:rPr>
          <w:rFonts w:eastAsia="楷体_GB2312"/>
          <w:color w:val="000000"/>
          <w:sz w:val="24"/>
          <w:szCs w:val="21"/>
        </w:rPr>
      </w:pPr>
      <w:r w:rsidRPr="00591F02">
        <w:rPr>
          <w:rFonts w:eastAsia="楷体_GB2312"/>
          <w:color w:val="000000"/>
          <w:sz w:val="24"/>
          <w:szCs w:val="21"/>
        </w:rPr>
        <w:t>【条文说明】</w:t>
      </w:r>
      <w:r>
        <w:rPr>
          <w:rFonts w:eastAsia="楷体_GB2312" w:hint="eastAsia"/>
          <w:color w:val="000000"/>
          <w:sz w:val="24"/>
          <w:szCs w:val="21"/>
        </w:rPr>
        <w:t>对于屋面系统的特殊构造或功能设计（如抵抗温度变形的构造），试件也应与此保持一致性。</w:t>
      </w:r>
      <w:r w:rsidRPr="00591F02">
        <w:rPr>
          <w:rFonts w:eastAsia="楷体_GB2312"/>
          <w:color w:val="000000"/>
          <w:sz w:val="24"/>
          <w:szCs w:val="21"/>
        </w:rPr>
        <w:t>试件安装后，表面应清洁，试验洞口和试件间的接缝部位应密封避免对测量结果的影响。试件安装后，表面不可沾有油污等不洁物。</w:t>
      </w:r>
    </w:p>
    <w:p w:rsidR="005F7407" w:rsidRPr="00577B0C" w:rsidRDefault="005F7407" w:rsidP="005F7407">
      <w:pPr>
        <w:pStyle w:val="2"/>
      </w:pPr>
      <w:bookmarkStart w:id="246" w:name="_Toc444700004"/>
      <w:bookmarkStart w:id="247" w:name="_Toc444700531"/>
      <w:r>
        <w:rPr>
          <w:rFonts w:hint="eastAsia"/>
        </w:rPr>
        <w:t>D</w:t>
      </w:r>
      <w:r w:rsidRPr="009766E2">
        <w:t>.</w:t>
      </w:r>
      <w:r>
        <w:rPr>
          <w:rFonts w:hint="eastAsia"/>
        </w:rPr>
        <w:t>3</w:t>
      </w:r>
      <w:r w:rsidRPr="009766E2">
        <w:t>试验</w:t>
      </w:r>
      <w:r>
        <w:rPr>
          <w:rFonts w:hint="eastAsia"/>
        </w:rPr>
        <w:t>步骤</w:t>
      </w:r>
      <w:bookmarkEnd w:id="246"/>
      <w:bookmarkEnd w:id="247"/>
    </w:p>
    <w:p w:rsidR="005F7407" w:rsidRDefault="005F7407" w:rsidP="005F7407">
      <w:pPr>
        <w:pStyle w:val="15"/>
        <w:spacing w:before="156" w:after="156" w:line="360" w:lineRule="auto"/>
        <w:rPr>
          <w:sz w:val="28"/>
        </w:rPr>
      </w:pPr>
      <w:r>
        <w:rPr>
          <w:rFonts w:hint="eastAsia"/>
          <w:sz w:val="28"/>
        </w:rPr>
        <w:t>D.3.1</w:t>
      </w:r>
      <w:r>
        <w:rPr>
          <w:rFonts w:hint="eastAsia"/>
          <w:sz w:val="28"/>
        </w:rPr>
        <w:t>气</w:t>
      </w:r>
      <w:r w:rsidRPr="009766E2">
        <w:rPr>
          <w:sz w:val="28"/>
        </w:rPr>
        <w:t>密性实验室检测可按下图</w:t>
      </w:r>
      <w:r w:rsidR="0078263B">
        <w:rPr>
          <w:rFonts w:hint="eastAsia"/>
          <w:sz w:val="28"/>
        </w:rPr>
        <w:t>D</w:t>
      </w:r>
      <w:r w:rsidR="0078263B">
        <w:rPr>
          <w:sz w:val="28"/>
        </w:rPr>
        <w:t>.3.1</w:t>
      </w:r>
      <w:r w:rsidRPr="009766E2">
        <w:rPr>
          <w:sz w:val="28"/>
        </w:rPr>
        <w:t>所示步骤进行：</w:t>
      </w:r>
    </w:p>
    <w:p w:rsidR="005F7407" w:rsidRPr="009766E2" w:rsidRDefault="005F7407" w:rsidP="005F7407">
      <w:pPr>
        <w:pStyle w:val="15"/>
        <w:spacing w:before="156" w:after="156" w:line="360" w:lineRule="auto"/>
        <w:rPr>
          <w:sz w:val="28"/>
        </w:rPr>
      </w:pPr>
      <w:r>
        <w:rPr>
          <w:rFonts w:hint="eastAsia"/>
          <w:sz w:val="28"/>
        </w:rPr>
        <w:lastRenderedPageBreak/>
        <w:t xml:space="preserve">   </w:t>
      </w:r>
      <w:r>
        <w:rPr>
          <w:rFonts w:ascii="宋体" w:hAnsi="宋体"/>
          <w:noProof/>
          <w:color w:val="000000"/>
          <w:szCs w:val="21"/>
        </w:rPr>
        <w:drawing>
          <wp:inline distT="0" distB="0" distL="0" distR="0" wp14:anchorId="74B87FE7" wp14:editId="650FB667">
            <wp:extent cx="4276725" cy="2133600"/>
            <wp:effectExtent l="19050" t="0" r="9525" b="0"/>
            <wp:docPr id="59" name="图片 28" descr="QQ浏览器截屏未命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QQ浏览器截屏未命名3"/>
                    <pic:cNvPicPr>
                      <a:picLocks noChangeAspect="1" noChangeArrowheads="1"/>
                    </pic:cNvPicPr>
                  </pic:nvPicPr>
                  <pic:blipFill>
                    <a:blip r:embed="rId107"/>
                    <a:srcRect/>
                    <a:stretch>
                      <a:fillRect/>
                    </a:stretch>
                  </pic:blipFill>
                  <pic:spPr bwMode="auto">
                    <a:xfrm>
                      <a:off x="0" y="0"/>
                      <a:ext cx="4276725" cy="2133600"/>
                    </a:xfrm>
                    <a:prstGeom prst="rect">
                      <a:avLst/>
                    </a:prstGeom>
                    <a:noFill/>
                    <a:ln w="9525">
                      <a:noFill/>
                      <a:miter lim="800000"/>
                      <a:headEnd/>
                      <a:tailEnd/>
                    </a:ln>
                  </pic:spPr>
                </pic:pic>
              </a:graphicData>
            </a:graphic>
          </wp:inline>
        </w:drawing>
      </w:r>
    </w:p>
    <w:p w:rsidR="005F7407" w:rsidRDefault="005F7407" w:rsidP="005F7407">
      <w:pPr>
        <w:pStyle w:val="ad"/>
        <w:spacing w:line="360" w:lineRule="auto"/>
        <w:ind w:firstLineChars="1270" w:firstLine="2677"/>
        <w:rPr>
          <w:rFonts w:ascii="Times New Roman" w:hAnsi="Times New Roman" w:cs="Times New Roman"/>
          <w:b/>
        </w:rPr>
      </w:pPr>
      <w:r w:rsidRPr="009766E2">
        <w:rPr>
          <w:rFonts w:ascii="Times New Roman" w:hAnsi="Times New Roman" w:cs="Times New Roman"/>
          <w:b/>
        </w:rPr>
        <w:t>图</w:t>
      </w:r>
      <w:r>
        <w:rPr>
          <w:rFonts w:ascii="Times New Roman" w:hAnsi="Times New Roman" w:cs="Times New Roman" w:hint="eastAsia"/>
          <w:b/>
        </w:rPr>
        <w:t>D.3.1</w:t>
      </w:r>
      <w:r w:rsidRPr="009766E2">
        <w:rPr>
          <w:rFonts w:ascii="Times New Roman" w:hAnsi="Times New Roman" w:cs="Times New Roman"/>
          <w:b/>
        </w:rPr>
        <w:t xml:space="preserve">  </w:t>
      </w:r>
      <w:r w:rsidRPr="009766E2">
        <w:rPr>
          <w:rFonts w:ascii="Times New Roman" w:hAnsi="Times New Roman" w:cs="Times New Roman"/>
          <w:b/>
        </w:rPr>
        <w:t>检测加压示意图</w:t>
      </w:r>
    </w:p>
    <w:p w:rsidR="005F7407" w:rsidRPr="00AD039B" w:rsidRDefault="005F7407" w:rsidP="005F7407">
      <w:pPr>
        <w:pStyle w:val="ad"/>
        <w:spacing w:line="360" w:lineRule="auto"/>
        <w:ind w:firstLine="560"/>
        <w:rPr>
          <w:rFonts w:ascii="Times New Roman" w:hAnsi="Times New Roman" w:cs="Times New Roman"/>
          <w:color w:val="000000" w:themeColor="text1"/>
          <w:sz w:val="28"/>
        </w:rPr>
      </w:pPr>
      <w:r>
        <w:rPr>
          <w:rFonts w:ascii="Times New Roman" w:hAnsi="Times New Roman" w:cs="Times New Roman" w:hint="eastAsia"/>
          <w:sz w:val="28"/>
        </w:rPr>
        <w:t xml:space="preserve">1) </w:t>
      </w:r>
      <w:r w:rsidRPr="009766E2">
        <w:rPr>
          <w:rFonts w:ascii="Times New Roman" w:hAnsi="Times New Roman" w:cs="Times New Roman"/>
          <w:sz w:val="28"/>
        </w:rPr>
        <w:t>试件</w:t>
      </w:r>
      <w:r>
        <w:rPr>
          <w:rFonts w:ascii="Times New Roman" w:hAnsi="Times New Roman" w:cs="Times New Roman" w:hint="eastAsia"/>
          <w:sz w:val="28"/>
        </w:rPr>
        <w:t>按要求</w:t>
      </w:r>
      <w:r w:rsidRPr="009766E2">
        <w:rPr>
          <w:rFonts w:ascii="Times New Roman" w:hAnsi="Times New Roman" w:cs="Times New Roman"/>
          <w:sz w:val="28"/>
        </w:rPr>
        <w:t>安装完毕后须经检查，符合设计要求后才可开始进行检测</w:t>
      </w:r>
      <w:r w:rsidRPr="00AD039B">
        <w:rPr>
          <w:rFonts w:ascii="Times New Roman" w:hAnsi="Times New Roman" w:cs="Times New Roman"/>
          <w:color w:val="000000" w:themeColor="text1"/>
          <w:sz w:val="28"/>
        </w:rPr>
        <w:t>。试件安装口和试件间的接缝部位</w:t>
      </w:r>
      <w:r>
        <w:rPr>
          <w:rFonts w:ascii="Times New Roman" w:hAnsi="Times New Roman" w:cs="Times New Roman" w:hint="eastAsia"/>
          <w:color w:val="000000" w:themeColor="text1"/>
          <w:sz w:val="28"/>
        </w:rPr>
        <w:t>避免</w:t>
      </w:r>
      <w:r w:rsidRPr="00AD039B">
        <w:rPr>
          <w:rFonts w:ascii="Times New Roman" w:hAnsi="Times New Roman" w:cs="Times New Roman"/>
          <w:color w:val="000000" w:themeColor="text1"/>
          <w:sz w:val="28"/>
        </w:rPr>
        <w:t>空气渗漏。</w:t>
      </w:r>
    </w:p>
    <w:p w:rsidR="005F7407" w:rsidRDefault="005F7407" w:rsidP="005F7407">
      <w:pPr>
        <w:pStyle w:val="ad"/>
        <w:spacing w:line="360" w:lineRule="auto"/>
        <w:ind w:firstLineChars="0"/>
        <w:rPr>
          <w:rFonts w:ascii="Times New Roman" w:eastAsia="楷体_GB2312" w:hAnsi="Times New Roman" w:cs="Times New Roman"/>
          <w:color w:val="000000"/>
          <w:sz w:val="24"/>
          <w:szCs w:val="21"/>
        </w:rPr>
      </w:pPr>
      <w:r w:rsidRPr="00591F02">
        <w:rPr>
          <w:rFonts w:eastAsia="楷体_GB2312"/>
          <w:color w:val="000000"/>
          <w:sz w:val="24"/>
          <w:szCs w:val="21"/>
        </w:rPr>
        <w:t>【条文说明】</w:t>
      </w:r>
      <w:r>
        <w:rPr>
          <w:rFonts w:eastAsia="楷体_GB2312" w:hint="eastAsia"/>
          <w:color w:val="000000"/>
          <w:sz w:val="24"/>
          <w:szCs w:val="21"/>
        </w:rPr>
        <w:t xml:space="preserve"> </w:t>
      </w:r>
      <w:r w:rsidRPr="00021FE6">
        <w:rPr>
          <w:rFonts w:ascii="Times New Roman" w:eastAsia="楷体_GB2312" w:hAnsi="Times New Roman" w:cs="Times New Roman"/>
          <w:color w:val="000000"/>
          <w:sz w:val="24"/>
          <w:szCs w:val="21"/>
        </w:rPr>
        <w:t>设计或规范要求时，试件安装后在应规定条件下进行状态调节，调节时间参照相关规范进行。</w:t>
      </w:r>
    </w:p>
    <w:p w:rsidR="005F7407" w:rsidRDefault="005F7407" w:rsidP="005F7407">
      <w:pPr>
        <w:pStyle w:val="ad"/>
        <w:spacing w:line="360" w:lineRule="auto"/>
        <w:ind w:firstLineChars="0"/>
        <w:rPr>
          <w:rFonts w:ascii="Times New Roman" w:hAnsi="Times New Roman" w:cs="Times New Roman"/>
          <w:sz w:val="28"/>
        </w:rPr>
      </w:pPr>
      <w:r>
        <w:rPr>
          <w:rFonts w:ascii="Times New Roman" w:hAnsi="Times New Roman" w:cs="Times New Roman" w:hint="eastAsia"/>
          <w:sz w:val="28"/>
        </w:rPr>
        <w:t xml:space="preserve"> 2</w:t>
      </w:r>
      <w:r>
        <w:rPr>
          <w:rFonts w:ascii="Times New Roman" w:hAnsi="Times New Roman" w:cs="Times New Roman" w:hint="eastAsia"/>
          <w:sz w:val="28"/>
        </w:rPr>
        <w:t>）</w:t>
      </w:r>
      <w:r w:rsidRPr="00A91859">
        <w:rPr>
          <w:rFonts w:ascii="Times New Roman" w:hAnsi="Times New Roman" w:cs="Times New Roman" w:hint="eastAsia"/>
          <w:sz w:val="28"/>
        </w:rPr>
        <w:t>预备加压三次，压力差保持时间为</w:t>
      </w:r>
      <w:r w:rsidRPr="00A91859">
        <w:rPr>
          <w:rFonts w:ascii="Times New Roman" w:hAnsi="Times New Roman" w:cs="Times New Roman" w:hint="eastAsia"/>
          <w:sz w:val="28"/>
        </w:rPr>
        <w:t>10s</w:t>
      </w:r>
      <w:r w:rsidRPr="00A91859">
        <w:rPr>
          <w:rFonts w:ascii="Times New Roman" w:hAnsi="Times New Roman" w:cs="Times New Roman" w:hint="eastAsia"/>
          <w:sz w:val="28"/>
        </w:rPr>
        <w:t>，泄压后保持</w:t>
      </w:r>
      <w:r w:rsidRPr="00A91859">
        <w:rPr>
          <w:rFonts w:ascii="Times New Roman" w:hAnsi="Times New Roman" w:cs="Times New Roman" w:hint="eastAsia"/>
          <w:sz w:val="28"/>
        </w:rPr>
        <w:t xml:space="preserve">2min </w:t>
      </w:r>
      <w:r>
        <w:rPr>
          <w:rFonts w:ascii="Times New Roman" w:hAnsi="Times New Roman" w:cs="Times New Roman" w:hint="eastAsia"/>
          <w:sz w:val="28"/>
        </w:rPr>
        <w:t>，如图</w:t>
      </w:r>
      <w:r>
        <w:rPr>
          <w:rFonts w:ascii="Times New Roman" w:hAnsi="Times New Roman" w:cs="Times New Roman" w:hint="eastAsia"/>
          <w:sz w:val="28"/>
        </w:rPr>
        <w:t xml:space="preserve">D.3.1  </w:t>
      </w:r>
      <w:r>
        <w:rPr>
          <w:rFonts w:ascii="Times New Roman" w:hAnsi="Times New Roman" w:cs="Times New Roman" w:hint="eastAsia"/>
          <w:sz w:val="28"/>
        </w:rPr>
        <w:t>所示。加压速度为</w:t>
      </w:r>
      <w:r>
        <w:rPr>
          <w:rFonts w:ascii="Times New Roman" w:hAnsi="Times New Roman" w:cs="Times New Roman" w:hint="eastAsia"/>
          <w:sz w:val="28"/>
        </w:rPr>
        <w:t>100Pa/s</w:t>
      </w:r>
    </w:p>
    <w:p w:rsidR="005F7407" w:rsidRPr="003E05F5" w:rsidRDefault="005F7407" w:rsidP="005F7407">
      <w:pPr>
        <w:pStyle w:val="ad"/>
        <w:spacing w:line="360" w:lineRule="auto"/>
        <w:ind w:firstLineChars="0"/>
        <w:rPr>
          <w:rFonts w:ascii="Times New Roman" w:hAnsi="Times New Roman" w:cs="Times New Roman"/>
          <w:sz w:val="28"/>
        </w:rPr>
      </w:pPr>
      <w:r>
        <w:rPr>
          <w:rFonts w:ascii="Times New Roman" w:hAnsi="Times New Roman" w:cs="Times New Roman" w:hint="eastAsia"/>
          <w:sz w:val="28"/>
        </w:rPr>
        <w:t xml:space="preserve"> 3</w:t>
      </w:r>
      <w:r>
        <w:rPr>
          <w:rFonts w:ascii="Times New Roman" w:hAnsi="Times New Roman" w:cs="Times New Roman" w:hint="eastAsia"/>
          <w:sz w:val="28"/>
        </w:rPr>
        <w:t>）充分密封试件的搭接缝隙，记录气压</w:t>
      </w:r>
      <w:r>
        <w:rPr>
          <w:rFonts w:ascii="Times New Roman" w:hAnsi="Times New Roman" w:cs="Times New Roman" w:hint="eastAsia"/>
          <w:sz w:val="28"/>
        </w:rPr>
        <w:t xml:space="preserve"> </w:t>
      </w:r>
      <w:r>
        <w:rPr>
          <w:rFonts w:ascii="Times New Roman" w:hAnsi="Times New Roman" w:cs="Times New Roman" w:hint="eastAsia"/>
          <w:sz w:val="28"/>
        </w:rPr>
        <w:t>温度</w:t>
      </w:r>
      <w:r>
        <w:rPr>
          <w:rFonts w:ascii="Times New Roman" w:hAnsi="Times New Roman" w:cs="Times New Roman" w:hint="eastAsia"/>
          <w:sz w:val="28"/>
        </w:rPr>
        <w:t xml:space="preserve"> </w:t>
      </w:r>
    </w:p>
    <w:p w:rsidR="005F7407" w:rsidRDefault="005F7407" w:rsidP="005F7407">
      <w:pPr>
        <w:pStyle w:val="15"/>
        <w:spacing w:before="156" w:after="156" w:line="360" w:lineRule="auto"/>
        <w:ind w:left="120" w:hangingChars="50" w:hanging="120"/>
        <w:rPr>
          <w:rFonts w:eastAsia="楷体_GB2312"/>
          <w:color w:val="000000"/>
          <w:sz w:val="24"/>
          <w:szCs w:val="21"/>
        </w:rPr>
      </w:pPr>
      <w:r w:rsidRPr="00591F02">
        <w:rPr>
          <w:rFonts w:eastAsia="楷体_GB2312"/>
          <w:color w:val="000000"/>
          <w:sz w:val="24"/>
          <w:szCs w:val="21"/>
        </w:rPr>
        <w:t>【条文说明】</w:t>
      </w:r>
      <w:r>
        <w:rPr>
          <w:rFonts w:eastAsia="楷体_GB2312" w:hint="eastAsia"/>
          <w:color w:val="000000"/>
          <w:sz w:val="24"/>
          <w:szCs w:val="21"/>
        </w:rPr>
        <w:t>试验环境应在室温下进行，并尽量接近标准状态。</w:t>
      </w:r>
      <w:r>
        <w:rPr>
          <w:rFonts w:eastAsia="楷体_GB2312" w:hint="eastAsia"/>
          <w:color w:val="000000"/>
          <w:sz w:val="24"/>
          <w:szCs w:val="21"/>
        </w:rPr>
        <w:t xml:space="preserve">  </w:t>
      </w:r>
    </w:p>
    <w:p w:rsidR="005F7407" w:rsidRPr="00577B0C" w:rsidRDefault="005F7407" w:rsidP="005F7407">
      <w:pPr>
        <w:pStyle w:val="2"/>
      </w:pPr>
      <w:bookmarkStart w:id="248" w:name="_Toc444700005"/>
      <w:bookmarkStart w:id="249" w:name="_Toc444700532"/>
      <w:bookmarkEnd w:id="242"/>
      <w:r>
        <w:rPr>
          <w:rFonts w:hint="eastAsia"/>
        </w:rPr>
        <w:t>D</w:t>
      </w:r>
      <w:r w:rsidRPr="009766E2">
        <w:t>.</w:t>
      </w:r>
      <w:r>
        <w:rPr>
          <w:rFonts w:hint="eastAsia"/>
        </w:rPr>
        <w:t>4</w:t>
      </w:r>
      <w:r>
        <w:rPr>
          <w:rFonts w:hint="eastAsia"/>
        </w:rPr>
        <w:t>结果计算</w:t>
      </w:r>
      <w:bookmarkEnd w:id="248"/>
      <w:bookmarkEnd w:id="249"/>
    </w:p>
    <w:p w:rsidR="005F7407" w:rsidRPr="00806A03" w:rsidRDefault="005F7407" w:rsidP="005F7407">
      <w:pPr>
        <w:rPr>
          <w:rFonts w:eastAsiaTheme="minorEastAsia"/>
          <w:szCs w:val="22"/>
        </w:rPr>
      </w:pPr>
      <w:r>
        <w:rPr>
          <w:rFonts w:eastAsiaTheme="minorEastAsia" w:hint="eastAsia"/>
          <w:szCs w:val="22"/>
        </w:rPr>
        <w:t>D</w:t>
      </w:r>
      <w:r w:rsidRPr="00806A03">
        <w:rPr>
          <w:rFonts w:eastAsiaTheme="minorEastAsia" w:hint="eastAsia"/>
          <w:szCs w:val="22"/>
        </w:rPr>
        <w:t xml:space="preserve">.4.1 </w:t>
      </w:r>
      <w:r w:rsidRPr="00806A03">
        <w:rPr>
          <w:rFonts w:eastAsiaTheme="minorEastAsia" w:hint="eastAsia"/>
          <w:szCs w:val="22"/>
        </w:rPr>
        <w:t>屋面系统的空气渗透率应按下</w:t>
      </w:r>
      <w:proofErr w:type="gramStart"/>
      <w:r w:rsidRPr="00806A03">
        <w:rPr>
          <w:rFonts w:eastAsiaTheme="minorEastAsia" w:hint="eastAsia"/>
          <w:szCs w:val="22"/>
        </w:rPr>
        <w:t>面规定</w:t>
      </w:r>
      <w:proofErr w:type="gramEnd"/>
      <w:r w:rsidRPr="00806A03">
        <w:rPr>
          <w:rFonts w:eastAsiaTheme="minorEastAsia" w:hint="eastAsia"/>
          <w:szCs w:val="22"/>
        </w:rPr>
        <w:t>进行计算：</w:t>
      </w:r>
    </w:p>
    <w:p w:rsidR="005F7407" w:rsidRDefault="005F7407" w:rsidP="005F7407">
      <w:pPr>
        <w:rPr>
          <w:rFonts w:eastAsia="楷体_GB2312"/>
          <w:color w:val="000000"/>
          <w:sz w:val="24"/>
          <w:szCs w:val="21"/>
        </w:rPr>
      </w:pPr>
    </w:p>
    <w:p w:rsidR="005F7407" w:rsidRDefault="009A685E" w:rsidP="005F7407">
      <w:pPr>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 xml:space="preserve">                                                        q’</m:t>
            </m:r>
          </m:e>
          <m:sub>
            <m:r>
              <m:rPr>
                <m:sty m:val="p"/>
              </m:rPr>
              <w:rPr>
                <w:rFonts w:ascii="Cambria Math" w:eastAsia="楷体_GB2312" w:hAnsi="Cambria Math"/>
                <w:color w:val="000000"/>
                <w:sz w:val="24"/>
                <w:szCs w:val="21"/>
              </w:rPr>
              <m:t>A =</m:t>
            </m:r>
          </m:sub>
        </m:sSub>
        <m:f>
          <m:fPr>
            <m:ctrlPr>
              <w:rPr>
                <w:rFonts w:ascii="Cambria Math" w:eastAsia="楷体_GB2312" w:hAnsi="Cambria Math"/>
                <w:color w:val="000000"/>
                <w:sz w:val="24"/>
                <w:szCs w:val="21"/>
              </w:rPr>
            </m:ctrlPr>
          </m:fPr>
          <m:num>
            <m:r>
              <m:rPr>
                <m:sty m:val="p"/>
              </m:rPr>
              <w:rPr>
                <w:rFonts w:ascii="Cambria Math" w:eastAsia="楷体_GB2312" w:hAnsi="Cambria Math"/>
                <w:color w:val="000000"/>
                <w:sz w:val="24"/>
                <w:szCs w:val="21"/>
              </w:rPr>
              <m:t>Q</m:t>
            </m:r>
          </m:num>
          <m:den>
            <m:r>
              <m:rPr>
                <m:sty m:val="p"/>
              </m:rPr>
              <w:rPr>
                <w:rFonts w:ascii="Cambria Math" w:eastAsia="楷体_GB2312" w:hAnsi="Cambria Math"/>
                <w:color w:val="000000"/>
                <w:sz w:val="24"/>
                <w:szCs w:val="21"/>
              </w:rPr>
              <m:t>A</m:t>
            </m:r>
          </m:den>
        </m:f>
      </m:oMath>
      <w:r w:rsidR="005F7407">
        <w:rPr>
          <w:rFonts w:eastAsia="楷体_GB2312" w:hint="eastAsia"/>
          <w:color w:val="000000"/>
          <w:sz w:val="24"/>
          <w:szCs w:val="21"/>
        </w:rPr>
        <w:t xml:space="preserve">                    </w:t>
      </w:r>
      <w:r w:rsidR="005F7407">
        <w:rPr>
          <w:rFonts w:eastAsia="楷体_GB2312" w:hint="eastAsia"/>
          <w:color w:val="000000"/>
          <w:sz w:val="24"/>
          <w:szCs w:val="21"/>
        </w:rPr>
        <w:t>（</w:t>
      </w:r>
      <w:r w:rsidR="005F7407">
        <w:rPr>
          <w:rFonts w:eastAsia="楷体_GB2312" w:hint="eastAsia"/>
          <w:color w:val="000000"/>
          <w:sz w:val="24"/>
          <w:szCs w:val="21"/>
        </w:rPr>
        <w:t>1</w:t>
      </w:r>
      <w:r w:rsidR="005F7407">
        <w:rPr>
          <w:rFonts w:eastAsia="楷体_GB2312" w:hint="eastAsia"/>
          <w:color w:val="000000"/>
          <w:sz w:val="24"/>
          <w:szCs w:val="21"/>
        </w:rPr>
        <w:t>）</w:t>
      </w:r>
    </w:p>
    <w:p w:rsidR="005F7407" w:rsidRDefault="009A685E" w:rsidP="005F7407">
      <w:pPr>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 xml:space="preserve">                                                       q’</m:t>
            </m:r>
          </m:e>
          <m:sub>
            <m:r>
              <m:rPr>
                <m:sty m:val="p"/>
              </m:rPr>
              <w:rPr>
                <w:rFonts w:ascii="Cambria Math" w:eastAsia="楷体_GB2312" w:hAnsi="Cambria Math"/>
                <w:color w:val="000000"/>
                <w:sz w:val="24"/>
                <w:szCs w:val="21"/>
              </w:rPr>
              <m:t>L</m:t>
            </m:r>
          </m:sub>
        </m:sSub>
        <m:r>
          <m:rPr>
            <m:sty m:val="p"/>
          </m:rPr>
          <w:rPr>
            <w:rFonts w:ascii="Cambria Math" w:eastAsia="楷体_GB2312" w:hAnsi="Cambria Math"/>
            <w:color w:val="000000"/>
            <w:sz w:val="24"/>
            <w:szCs w:val="21"/>
          </w:rPr>
          <m:t>=</m:t>
        </m:r>
        <m:f>
          <m:fPr>
            <m:ctrlPr>
              <w:rPr>
                <w:rFonts w:ascii="Cambria Math" w:eastAsia="楷体_GB2312" w:hAnsi="Cambria Math"/>
                <w:color w:val="000000"/>
                <w:sz w:val="24"/>
                <w:szCs w:val="21"/>
              </w:rPr>
            </m:ctrlPr>
          </m:fPr>
          <m:num>
            <m:r>
              <m:rPr>
                <m:sty m:val="p"/>
              </m:rPr>
              <w:rPr>
                <w:rFonts w:ascii="Cambria Math" w:eastAsia="楷体_GB2312" w:hAnsi="Cambria Math"/>
                <w:color w:val="000000"/>
                <w:sz w:val="24"/>
                <w:szCs w:val="21"/>
              </w:rPr>
              <m:t>Q</m:t>
            </m:r>
          </m:num>
          <m:den>
            <m:r>
              <m:rPr>
                <m:sty m:val="p"/>
              </m:rPr>
              <w:rPr>
                <w:rFonts w:ascii="Cambria Math" w:eastAsia="楷体_GB2312" w:hAnsi="Cambria Math"/>
                <w:color w:val="000000"/>
                <w:sz w:val="24"/>
                <w:szCs w:val="21"/>
              </w:rPr>
              <m:t>L</m:t>
            </m:r>
          </m:den>
        </m:f>
      </m:oMath>
      <w:r w:rsidR="005F7407">
        <w:rPr>
          <w:rFonts w:eastAsia="楷体_GB2312" w:hint="eastAsia"/>
          <w:color w:val="000000"/>
          <w:sz w:val="24"/>
          <w:szCs w:val="21"/>
        </w:rPr>
        <w:t xml:space="preserve">                    </w:t>
      </w:r>
      <w:r w:rsidR="005F7407">
        <w:rPr>
          <w:rFonts w:eastAsia="楷体_GB2312" w:hint="eastAsia"/>
          <w:color w:val="000000"/>
          <w:sz w:val="24"/>
          <w:szCs w:val="21"/>
        </w:rPr>
        <w:t>（</w:t>
      </w:r>
      <w:r w:rsidR="005F7407">
        <w:rPr>
          <w:rFonts w:eastAsia="楷体_GB2312" w:hint="eastAsia"/>
          <w:color w:val="000000"/>
          <w:sz w:val="24"/>
          <w:szCs w:val="21"/>
        </w:rPr>
        <w:t>2</w:t>
      </w:r>
      <w:r w:rsidR="005F7407">
        <w:rPr>
          <w:rFonts w:eastAsia="楷体_GB2312" w:hint="eastAsia"/>
          <w:color w:val="000000"/>
          <w:sz w:val="24"/>
          <w:szCs w:val="21"/>
        </w:rPr>
        <w:t>）</w:t>
      </w:r>
    </w:p>
    <w:p w:rsidR="005F7407" w:rsidRDefault="005F7407" w:rsidP="005F7407">
      <w:pPr>
        <w:rPr>
          <w:rFonts w:eastAsia="楷体_GB2312"/>
          <w:color w:val="000000"/>
          <w:sz w:val="24"/>
          <w:szCs w:val="21"/>
        </w:rPr>
      </w:pPr>
      <m:oMath>
        <m:r>
          <m:rPr>
            <m:sty m:val="p"/>
          </m:rPr>
          <w:rPr>
            <w:rFonts w:ascii="Cambria Math" w:eastAsia="楷体_GB2312" w:hAnsi="Cambria Math"/>
            <w:color w:val="000000"/>
            <w:sz w:val="24"/>
            <w:szCs w:val="21"/>
          </w:rPr>
          <m:t xml:space="preserve">                                                        Q=</m:t>
        </m:r>
        <m:f>
          <m:fPr>
            <m:ctrlPr>
              <w:rPr>
                <w:rFonts w:ascii="Cambria Math" w:eastAsia="楷体_GB2312" w:hAnsi="Cambria Math"/>
                <w:color w:val="000000"/>
                <w:sz w:val="24"/>
                <w:szCs w:val="21"/>
              </w:rPr>
            </m:ctrlPr>
          </m:fPr>
          <m:num>
            <m:r>
              <m:rPr>
                <m:sty m:val="p"/>
              </m:rPr>
              <w:rPr>
                <w:rFonts w:ascii="Cambria Math" w:eastAsia="楷体_GB2312" w:hAnsi="Cambria Math"/>
                <w:color w:val="000000"/>
                <w:sz w:val="24"/>
                <w:szCs w:val="21"/>
              </w:rPr>
              <m:t>293</m:t>
            </m:r>
          </m:num>
          <m:den>
            <m:r>
              <m:rPr>
                <m:sty m:val="p"/>
              </m:rPr>
              <w:rPr>
                <w:rFonts w:ascii="Cambria Math" w:eastAsia="楷体_GB2312" w:hAnsi="Cambria Math"/>
                <w:color w:val="000000"/>
                <w:sz w:val="24"/>
                <w:szCs w:val="21"/>
              </w:rPr>
              <m:t>101.3</m:t>
            </m:r>
          </m:den>
        </m:f>
        <m:r>
          <m:rPr>
            <m:sty m:val="p"/>
          </m:rPr>
          <w:rPr>
            <w:rFonts w:ascii="Cambria Math" w:eastAsia="楷体_GB2312" w:hAnsi="Cambria Math"/>
            <w:color w:val="000000"/>
            <w:sz w:val="24"/>
            <w:szCs w:val="21"/>
          </w:rPr>
          <m:t>×</m:t>
        </m:r>
        <m:f>
          <m:fPr>
            <m:ctrlPr>
              <w:rPr>
                <w:rFonts w:ascii="Cambria Math" w:eastAsia="楷体_GB2312" w:hAnsi="Cambria Math"/>
                <w:color w:val="000000"/>
                <w:sz w:val="24"/>
                <w:szCs w:val="21"/>
              </w:rPr>
            </m:ctrlPr>
          </m:fPr>
          <m:num>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t</m:t>
                </m:r>
              </m:sub>
            </m:sSub>
            <m:r>
              <m:rPr>
                <m:sty m:val="p"/>
              </m:rPr>
              <w:rPr>
                <w:rFonts w:ascii="Cambria Math" w:eastAsia="楷体_GB2312" w:hAnsi="Cambria Math"/>
                <w:color w:val="000000"/>
                <w:sz w:val="24"/>
                <w:szCs w:val="21"/>
              </w:rPr>
              <m:t>∙P</m:t>
            </m:r>
          </m:num>
          <m:den>
            <m:r>
              <m:rPr>
                <m:sty m:val="p"/>
              </m:rPr>
              <w:rPr>
                <w:rFonts w:ascii="Cambria Math" w:eastAsia="楷体_GB2312" w:hAnsi="Cambria Math"/>
                <w:color w:val="000000"/>
                <w:sz w:val="24"/>
                <w:szCs w:val="21"/>
              </w:rPr>
              <m:t>T</m:t>
            </m:r>
          </m:den>
        </m:f>
      </m:oMath>
      <w:r>
        <w:rPr>
          <w:rFonts w:eastAsia="楷体_GB2312" w:hint="eastAsia"/>
          <w:color w:val="000000"/>
          <w:sz w:val="24"/>
          <w:szCs w:val="21"/>
        </w:rPr>
        <w:t xml:space="preserve">              (3)</w:t>
      </w:r>
    </w:p>
    <w:p w:rsidR="005F7407" w:rsidRDefault="005F7407" w:rsidP="005F7407">
      <w:pPr>
        <w:rPr>
          <w:rFonts w:eastAsia="楷体_GB2312"/>
          <w:color w:val="000000"/>
          <w:sz w:val="24"/>
          <w:szCs w:val="21"/>
        </w:rPr>
      </w:pPr>
      <w:r>
        <w:rPr>
          <w:rFonts w:eastAsia="楷体_GB2312" w:hint="eastAsia"/>
          <w:color w:val="000000"/>
          <w:sz w:val="24"/>
          <w:szCs w:val="21"/>
        </w:rPr>
        <w:t xml:space="preserve">                         </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t</m:t>
            </m:r>
          </m:sub>
        </m:sSub>
        <m:r>
          <m:rPr>
            <m:sty m:val="p"/>
          </m:rPr>
          <w:rPr>
            <w:rFonts w:ascii="Cambria Math" w:eastAsia="楷体_GB2312" w:hAnsi="Cambria Math"/>
            <w:color w:val="000000"/>
            <w:sz w:val="24"/>
            <w:szCs w:val="21"/>
          </w:rPr>
          <m:t>=</m:t>
        </m:r>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z</m:t>
            </m:r>
          </m:sub>
        </m:sSub>
        <m:r>
          <m:rPr>
            <m:sty m:val="p"/>
          </m:rPr>
          <w:rPr>
            <w:rFonts w:ascii="Cambria Math" w:eastAsia="楷体_GB2312" w:hAnsi="Cambria Math"/>
            <w:color w:val="000000"/>
            <w:sz w:val="24"/>
            <w:szCs w:val="21"/>
          </w:rPr>
          <m:t>-</m:t>
        </m:r>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F</m:t>
            </m:r>
          </m:sub>
        </m:sSub>
      </m:oMath>
      <w:r>
        <w:rPr>
          <w:rFonts w:eastAsia="楷体_GB2312" w:hint="eastAsia"/>
          <w:color w:val="000000"/>
          <w:sz w:val="24"/>
          <w:szCs w:val="21"/>
        </w:rPr>
        <w:t xml:space="preserve">               (4)</w:t>
      </w:r>
    </w:p>
    <w:p w:rsidR="005F7407" w:rsidRDefault="005F7407" w:rsidP="005F7407">
      <w:pPr>
        <w:rPr>
          <w:rFonts w:eastAsia="楷体_GB2312"/>
          <w:color w:val="000000"/>
          <w:sz w:val="24"/>
          <w:szCs w:val="21"/>
        </w:rPr>
      </w:pPr>
    </w:p>
    <w:p w:rsidR="005F7407" w:rsidRPr="003E05F5" w:rsidRDefault="005F7407" w:rsidP="005F7407">
      <w:pPr>
        <w:jc w:val="left"/>
        <w:rPr>
          <w:rFonts w:eastAsia="楷体_GB2312"/>
          <w:color w:val="000000"/>
          <w:sz w:val="24"/>
          <w:szCs w:val="21"/>
        </w:rPr>
      </w:pPr>
      <w:r w:rsidRPr="003E05F5">
        <w:rPr>
          <w:rFonts w:eastAsia="楷体_GB2312" w:hint="eastAsia"/>
          <w:color w:val="000000"/>
          <w:sz w:val="24"/>
          <w:szCs w:val="21"/>
        </w:rPr>
        <w:t>式中：</w:t>
      </w:r>
    </w:p>
    <w:p w:rsidR="005F7407" w:rsidRDefault="005F7407" w:rsidP="005F7407">
      <w:pPr>
        <w:jc w:val="left"/>
        <w:rPr>
          <w:rFonts w:eastAsia="楷体_GB2312"/>
          <w:color w:val="000000"/>
          <w:sz w:val="24"/>
          <w:szCs w:val="21"/>
        </w:rPr>
      </w:pPr>
      <m:oMath>
        <m:r>
          <m:rPr>
            <m:sty m:val="p"/>
          </m:rPr>
          <w:rPr>
            <w:rFonts w:ascii="Cambria Math" w:eastAsia="楷体_GB2312" w:hAnsi="Cambria Math"/>
            <w:color w:val="000000"/>
            <w:sz w:val="24"/>
            <w:szCs w:val="21"/>
          </w:rPr>
          <m:t>Q</m:t>
        </m:r>
      </m:oMath>
      <w:r>
        <w:rPr>
          <w:rFonts w:eastAsia="楷体_GB2312" w:hint="eastAsia"/>
          <w:color w:val="000000"/>
          <w:sz w:val="24"/>
          <w:szCs w:val="21"/>
        </w:rPr>
        <w:t xml:space="preserve"> </w:t>
      </w:r>
      <w:r>
        <w:rPr>
          <w:rFonts w:eastAsia="楷体_GB2312" w:hint="eastAsia"/>
          <w:color w:val="000000"/>
          <w:sz w:val="24"/>
          <w:szCs w:val="21"/>
        </w:rPr>
        <w:t>标准状态下试件的空气渗漏量</w:t>
      </w:r>
      <w:r>
        <w:rPr>
          <w:rFonts w:eastAsia="楷体_GB2312" w:hint="eastAsia"/>
          <w:color w:val="000000"/>
          <w:sz w:val="24"/>
          <w:szCs w:val="21"/>
        </w:rPr>
        <w:t xml:space="preserve">  m</w:t>
      </w:r>
      <w:r w:rsidRPr="00C743F2">
        <w:rPr>
          <w:rFonts w:eastAsia="楷体_GB2312" w:hint="eastAsia"/>
          <w:color w:val="000000"/>
          <w:sz w:val="24"/>
          <w:szCs w:val="21"/>
          <w:vertAlign w:val="superscript"/>
        </w:rPr>
        <w:t>3</w:t>
      </w:r>
      <w:r>
        <w:rPr>
          <w:rFonts w:eastAsia="楷体_GB2312" w:hint="eastAsia"/>
          <w:color w:val="000000"/>
          <w:sz w:val="24"/>
          <w:szCs w:val="21"/>
        </w:rPr>
        <w:t>/h</w:t>
      </w:r>
    </w:p>
    <w:p w:rsidR="005F7407" w:rsidRDefault="005F7407" w:rsidP="005F7407">
      <w:pPr>
        <w:jc w:val="left"/>
        <w:rPr>
          <w:rFonts w:eastAsia="楷体_GB2312"/>
          <w:color w:val="000000"/>
          <w:sz w:val="24"/>
          <w:szCs w:val="21"/>
        </w:rPr>
      </w:pPr>
      <w:r>
        <w:rPr>
          <w:rFonts w:eastAsia="楷体_GB2312" w:hint="eastAsia"/>
          <w:color w:val="000000"/>
          <w:sz w:val="24"/>
          <w:szCs w:val="21"/>
        </w:rPr>
        <w:t xml:space="preserve">A </w:t>
      </w:r>
      <w:r>
        <w:rPr>
          <w:rFonts w:eastAsia="楷体_GB2312" w:hint="eastAsia"/>
          <w:color w:val="000000"/>
          <w:sz w:val="24"/>
          <w:szCs w:val="21"/>
        </w:rPr>
        <w:t>试件面积</w:t>
      </w:r>
      <w:r>
        <w:rPr>
          <w:rFonts w:eastAsia="楷体_GB2312" w:hint="eastAsia"/>
          <w:color w:val="000000"/>
          <w:sz w:val="24"/>
          <w:szCs w:val="21"/>
        </w:rPr>
        <w:t>m</w:t>
      </w:r>
      <w:r w:rsidRPr="003C5758">
        <w:rPr>
          <w:rFonts w:eastAsia="楷体_GB2312" w:hint="eastAsia"/>
          <w:color w:val="000000"/>
          <w:sz w:val="24"/>
          <w:szCs w:val="21"/>
          <w:vertAlign w:val="superscript"/>
        </w:rPr>
        <w:t>2</w:t>
      </w:r>
    </w:p>
    <w:p w:rsidR="005F7407" w:rsidRDefault="005F7407" w:rsidP="005F7407">
      <w:pPr>
        <w:jc w:val="left"/>
        <w:rPr>
          <w:rFonts w:eastAsia="楷体_GB2312"/>
          <w:color w:val="000000"/>
          <w:sz w:val="24"/>
          <w:szCs w:val="21"/>
        </w:rPr>
      </w:pPr>
      <w:r>
        <w:rPr>
          <w:rFonts w:eastAsia="楷体_GB2312" w:hint="eastAsia"/>
          <w:color w:val="000000"/>
          <w:sz w:val="24"/>
          <w:szCs w:val="21"/>
        </w:rPr>
        <w:lastRenderedPageBreak/>
        <w:t xml:space="preserve">L </w:t>
      </w:r>
      <w:r>
        <w:rPr>
          <w:rFonts w:eastAsia="楷体_GB2312" w:hint="eastAsia"/>
          <w:color w:val="000000"/>
          <w:sz w:val="24"/>
          <w:szCs w:val="21"/>
        </w:rPr>
        <w:t>试件接缝长度</w:t>
      </w:r>
      <w:r>
        <w:rPr>
          <w:rFonts w:eastAsia="楷体_GB2312" w:hint="eastAsia"/>
          <w:color w:val="000000"/>
          <w:sz w:val="24"/>
          <w:szCs w:val="21"/>
        </w:rPr>
        <w:t xml:space="preserve"> m</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A</m:t>
            </m:r>
          </m:sub>
        </m:sSub>
      </m:oMath>
      <w:r w:rsidR="005F7407">
        <w:rPr>
          <w:rFonts w:eastAsia="楷体_GB2312" w:hint="eastAsia"/>
          <w:color w:val="000000"/>
          <w:sz w:val="24"/>
          <w:szCs w:val="21"/>
        </w:rPr>
        <w:t xml:space="preserve"> </w:t>
      </w:r>
      <w:r w:rsidR="005F7407">
        <w:rPr>
          <w:rFonts w:eastAsia="楷体_GB2312" w:hint="eastAsia"/>
          <w:color w:val="000000"/>
          <w:sz w:val="24"/>
          <w:szCs w:val="21"/>
        </w:rPr>
        <w:t>单位面积空气渗漏率</w:t>
      </w:r>
      <w:r w:rsidR="005F7407">
        <w:rPr>
          <w:rFonts w:eastAsia="楷体_GB2312" w:hint="eastAsia"/>
          <w:color w:val="000000"/>
          <w:sz w:val="24"/>
          <w:szCs w:val="21"/>
        </w:rPr>
        <w:t>m</w:t>
      </w:r>
      <w:r w:rsidR="005F7407" w:rsidRPr="003C5758">
        <w:rPr>
          <w:rFonts w:eastAsia="楷体_GB2312" w:hint="eastAsia"/>
          <w:color w:val="000000"/>
          <w:sz w:val="24"/>
          <w:szCs w:val="21"/>
          <w:vertAlign w:val="superscript"/>
        </w:rPr>
        <w:t>3</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w:t>
      </w:r>
      <w:r w:rsidR="005F7407">
        <w:rPr>
          <w:rFonts w:eastAsia="楷体_GB2312" w:hint="eastAsia"/>
          <w:color w:val="000000"/>
          <w:sz w:val="24"/>
          <w:szCs w:val="21"/>
        </w:rPr>
        <w:t>m</w:t>
      </w:r>
      <w:r w:rsidR="005F7407" w:rsidRPr="003C5758">
        <w:rPr>
          <w:rFonts w:eastAsia="楷体_GB2312" w:hint="eastAsia"/>
          <w:color w:val="000000"/>
          <w:sz w:val="24"/>
          <w:szCs w:val="21"/>
          <w:vertAlign w:val="superscript"/>
        </w:rPr>
        <w:t>2</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h</w:t>
      </w:r>
      <w:r w:rsidR="005F7407">
        <w:rPr>
          <w:rFonts w:eastAsia="楷体_GB2312" w:hint="eastAsia"/>
          <w:color w:val="000000"/>
          <w:sz w:val="24"/>
          <w:szCs w:val="21"/>
        </w:rPr>
        <w:t>）</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L</m:t>
            </m:r>
          </m:sub>
        </m:sSub>
      </m:oMath>
      <w:r w:rsidR="005F7407">
        <w:rPr>
          <w:rFonts w:eastAsia="楷体_GB2312" w:hint="eastAsia"/>
          <w:color w:val="000000"/>
          <w:sz w:val="24"/>
          <w:szCs w:val="21"/>
        </w:rPr>
        <w:t xml:space="preserve"> </w:t>
      </w:r>
      <w:proofErr w:type="gramStart"/>
      <w:r w:rsidR="005F7407">
        <w:rPr>
          <w:rFonts w:eastAsia="楷体_GB2312" w:hint="eastAsia"/>
          <w:color w:val="000000"/>
          <w:sz w:val="24"/>
          <w:szCs w:val="21"/>
        </w:rPr>
        <w:t>单位缝场空气</w:t>
      </w:r>
      <w:proofErr w:type="gramEnd"/>
      <w:r w:rsidR="005F7407">
        <w:rPr>
          <w:rFonts w:eastAsia="楷体_GB2312" w:hint="eastAsia"/>
          <w:color w:val="000000"/>
          <w:sz w:val="24"/>
          <w:szCs w:val="21"/>
        </w:rPr>
        <w:t>渗漏率</w:t>
      </w:r>
      <w:r w:rsidR="005F7407">
        <w:rPr>
          <w:rFonts w:eastAsia="楷体_GB2312" w:hint="eastAsia"/>
          <w:color w:val="000000"/>
          <w:sz w:val="24"/>
          <w:szCs w:val="21"/>
        </w:rPr>
        <w:t>m</w:t>
      </w:r>
      <w:r w:rsidR="005F7407" w:rsidRPr="003C5758">
        <w:rPr>
          <w:rFonts w:eastAsia="楷体_GB2312" w:hint="eastAsia"/>
          <w:color w:val="000000"/>
          <w:sz w:val="24"/>
          <w:szCs w:val="21"/>
          <w:vertAlign w:val="superscript"/>
        </w:rPr>
        <w:t>3</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w:t>
      </w:r>
      <w:r w:rsidR="005F7407">
        <w:rPr>
          <w:rFonts w:eastAsia="楷体_GB2312" w:hint="eastAsia"/>
          <w:color w:val="000000"/>
          <w:sz w:val="24"/>
          <w:szCs w:val="21"/>
        </w:rPr>
        <w:t>m</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h</w:t>
      </w:r>
      <w:r w:rsidR="005F7407">
        <w:rPr>
          <w:rFonts w:eastAsia="楷体_GB2312" w:hint="eastAsia"/>
          <w:color w:val="000000"/>
          <w:sz w:val="24"/>
          <w:szCs w:val="21"/>
        </w:rPr>
        <w:t>）</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t</m:t>
            </m:r>
          </m:sub>
        </m:sSub>
      </m:oMath>
      <w:r w:rsidR="005F7407">
        <w:rPr>
          <w:rFonts w:eastAsia="楷体_GB2312" w:hint="eastAsia"/>
          <w:color w:val="000000"/>
          <w:sz w:val="24"/>
          <w:szCs w:val="21"/>
        </w:rPr>
        <w:t xml:space="preserve"> </w:t>
      </w:r>
      <w:r w:rsidR="005F7407">
        <w:rPr>
          <w:rFonts w:eastAsia="楷体_GB2312" w:hint="eastAsia"/>
          <w:color w:val="000000"/>
          <w:sz w:val="24"/>
          <w:szCs w:val="21"/>
        </w:rPr>
        <w:t>实验室条件下试件实测空气渗透量</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z</m:t>
            </m:r>
          </m:sub>
        </m:sSub>
      </m:oMath>
      <w:r w:rsidR="005F7407">
        <w:rPr>
          <w:rFonts w:eastAsia="楷体_GB2312" w:hint="eastAsia"/>
          <w:color w:val="000000"/>
          <w:sz w:val="24"/>
          <w:szCs w:val="21"/>
        </w:rPr>
        <w:t xml:space="preserve"> </w:t>
      </w:r>
      <w:r w:rsidR="005F7407">
        <w:rPr>
          <w:rFonts w:eastAsia="楷体_GB2312" w:hint="eastAsia"/>
          <w:color w:val="000000"/>
          <w:sz w:val="24"/>
          <w:szCs w:val="21"/>
        </w:rPr>
        <w:t>实验室条件下</w:t>
      </w:r>
      <w:r w:rsidR="005F7407">
        <w:rPr>
          <w:rFonts w:eastAsia="楷体_GB2312" w:hint="eastAsia"/>
          <w:color w:val="000000"/>
          <w:sz w:val="24"/>
          <w:szCs w:val="21"/>
        </w:rPr>
        <w:t>100Pa</w:t>
      </w:r>
      <w:r w:rsidR="005F7407">
        <w:rPr>
          <w:rFonts w:eastAsia="楷体_GB2312" w:hint="eastAsia"/>
          <w:color w:val="000000"/>
          <w:sz w:val="24"/>
          <w:szCs w:val="21"/>
        </w:rPr>
        <w:t>实测</w:t>
      </w:r>
      <w:proofErr w:type="gramStart"/>
      <w:r w:rsidR="005F7407">
        <w:rPr>
          <w:rFonts w:eastAsia="楷体_GB2312" w:hint="eastAsia"/>
          <w:color w:val="000000"/>
          <w:sz w:val="24"/>
          <w:szCs w:val="21"/>
        </w:rPr>
        <w:t>试件总</w:t>
      </w:r>
      <w:proofErr w:type="gramEnd"/>
      <w:r w:rsidR="005F7407">
        <w:rPr>
          <w:rFonts w:eastAsia="楷体_GB2312" w:hint="eastAsia"/>
          <w:color w:val="000000"/>
          <w:sz w:val="24"/>
          <w:szCs w:val="21"/>
        </w:rPr>
        <w:t>空气渗漏量（升压及降压平均值）</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F</m:t>
            </m:r>
          </m:sub>
        </m:sSub>
      </m:oMath>
      <w:r w:rsidR="005F7407">
        <w:rPr>
          <w:rFonts w:eastAsia="楷体_GB2312" w:hint="eastAsia"/>
          <w:color w:val="000000"/>
          <w:sz w:val="24"/>
          <w:szCs w:val="21"/>
        </w:rPr>
        <w:t xml:space="preserve"> </w:t>
      </w:r>
      <w:r w:rsidR="005F7407">
        <w:rPr>
          <w:rFonts w:eastAsia="楷体_GB2312" w:hint="eastAsia"/>
          <w:color w:val="000000"/>
          <w:sz w:val="24"/>
          <w:szCs w:val="21"/>
        </w:rPr>
        <w:t>实验室条件下</w:t>
      </w:r>
      <w:r w:rsidR="005F7407">
        <w:rPr>
          <w:rFonts w:eastAsia="楷体_GB2312" w:hint="eastAsia"/>
          <w:color w:val="000000"/>
          <w:sz w:val="24"/>
          <w:szCs w:val="21"/>
        </w:rPr>
        <w:t>100Pa</w:t>
      </w:r>
      <w:r w:rsidR="005F7407">
        <w:rPr>
          <w:rFonts w:eastAsia="楷体_GB2312" w:hint="eastAsia"/>
          <w:color w:val="000000"/>
          <w:sz w:val="24"/>
          <w:szCs w:val="21"/>
        </w:rPr>
        <w:t>实测试件附加空气渗漏量（升压及降压平均值）</w:t>
      </w:r>
    </w:p>
    <w:p w:rsidR="005F7407" w:rsidRDefault="005F7407" w:rsidP="005F7407">
      <w:pPr>
        <w:jc w:val="left"/>
        <w:rPr>
          <w:rFonts w:eastAsia="楷体_GB2312"/>
          <w:color w:val="000000"/>
          <w:sz w:val="24"/>
          <w:szCs w:val="21"/>
        </w:rPr>
      </w:pPr>
      <w:r>
        <w:rPr>
          <w:rFonts w:eastAsia="楷体_GB2312" w:hint="eastAsia"/>
          <w:color w:val="000000"/>
          <w:sz w:val="24"/>
          <w:szCs w:val="21"/>
        </w:rPr>
        <w:t xml:space="preserve">P  </w:t>
      </w:r>
      <w:r>
        <w:rPr>
          <w:rFonts w:eastAsia="楷体_GB2312" w:hint="eastAsia"/>
          <w:color w:val="000000"/>
          <w:sz w:val="24"/>
          <w:szCs w:val="21"/>
        </w:rPr>
        <w:t>实验室气压</w:t>
      </w:r>
      <w:r>
        <w:rPr>
          <w:rFonts w:eastAsia="楷体_GB2312" w:hint="eastAsia"/>
          <w:color w:val="000000"/>
          <w:sz w:val="24"/>
          <w:szCs w:val="21"/>
        </w:rPr>
        <w:t>kPa</w:t>
      </w:r>
    </w:p>
    <w:p w:rsidR="005F7407" w:rsidRDefault="005F7407" w:rsidP="005F7407">
      <w:pPr>
        <w:jc w:val="left"/>
        <w:rPr>
          <w:rFonts w:eastAsia="楷体_GB2312"/>
          <w:color w:val="000000"/>
          <w:sz w:val="24"/>
          <w:szCs w:val="21"/>
        </w:rPr>
      </w:pPr>
      <w:r>
        <w:rPr>
          <w:rFonts w:eastAsia="楷体_GB2312" w:hint="eastAsia"/>
          <w:color w:val="000000"/>
          <w:sz w:val="24"/>
          <w:szCs w:val="21"/>
        </w:rPr>
        <w:t xml:space="preserve">T  </w:t>
      </w:r>
      <w:r>
        <w:rPr>
          <w:rFonts w:eastAsia="楷体_GB2312" w:hint="eastAsia"/>
          <w:color w:val="000000"/>
          <w:sz w:val="24"/>
          <w:szCs w:val="21"/>
        </w:rPr>
        <w:t>实验室空气温度</w:t>
      </w:r>
      <w:r>
        <w:rPr>
          <w:rFonts w:eastAsia="楷体_GB2312" w:hint="eastAsia"/>
          <w:color w:val="000000"/>
          <w:sz w:val="24"/>
          <w:szCs w:val="21"/>
        </w:rPr>
        <w:t xml:space="preserve"> K</w:t>
      </w:r>
    </w:p>
    <w:p w:rsidR="005F7407" w:rsidRDefault="005F7407" w:rsidP="005F7407">
      <w:pPr>
        <w:jc w:val="left"/>
        <w:rPr>
          <w:rFonts w:eastAsia="楷体_GB2312"/>
          <w:color w:val="000000"/>
          <w:sz w:val="24"/>
          <w:szCs w:val="21"/>
        </w:rPr>
      </w:pPr>
    </w:p>
    <w:p w:rsidR="005F7407" w:rsidRDefault="005F7407" w:rsidP="005F7407">
      <w:pPr>
        <w:ind w:firstLineChars="50" w:firstLine="120"/>
        <w:jc w:val="left"/>
        <w:rPr>
          <w:rFonts w:eastAsia="楷体_GB2312"/>
          <w:color w:val="000000"/>
          <w:sz w:val="24"/>
          <w:szCs w:val="21"/>
        </w:rPr>
      </w:pPr>
      <w:r>
        <w:rPr>
          <w:rFonts w:eastAsia="楷体_GB2312" w:hint="eastAsia"/>
          <w:color w:val="000000"/>
          <w:sz w:val="24"/>
          <w:szCs w:val="21"/>
        </w:rPr>
        <w:t xml:space="preserve">                         </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A</m:t>
            </m:r>
          </m:sub>
        </m:sSub>
      </m:oMath>
      <w:r>
        <w:rPr>
          <w:rFonts w:eastAsia="楷体_GB2312" w:hint="eastAsia"/>
          <w:color w:val="000000"/>
          <w:sz w:val="24"/>
          <w:szCs w:val="21"/>
        </w:rPr>
        <w:t xml:space="preserve"> =</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A</m:t>
            </m:r>
          </m:sub>
        </m:sSub>
      </m:oMath>
      <w:r>
        <w:rPr>
          <w:rFonts w:eastAsia="楷体_GB2312" w:hint="eastAsia"/>
          <w:color w:val="000000"/>
          <w:sz w:val="24"/>
          <w:szCs w:val="21"/>
        </w:rPr>
        <w:t xml:space="preserve">/4.65               </w:t>
      </w:r>
      <w:r>
        <w:rPr>
          <w:rFonts w:eastAsia="楷体_GB2312" w:hint="eastAsia"/>
          <w:color w:val="000000"/>
          <w:sz w:val="24"/>
          <w:szCs w:val="21"/>
        </w:rPr>
        <w:t>（</w:t>
      </w:r>
      <w:r>
        <w:rPr>
          <w:rFonts w:eastAsia="楷体_GB2312" w:hint="eastAsia"/>
          <w:color w:val="000000"/>
          <w:sz w:val="24"/>
          <w:szCs w:val="21"/>
        </w:rPr>
        <w:t>5</w:t>
      </w:r>
      <w:r>
        <w:rPr>
          <w:rFonts w:eastAsia="楷体_GB2312" w:hint="eastAsia"/>
          <w:color w:val="000000"/>
          <w:sz w:val="24"/>
          <w:szCs w:val="21"/>
        </w:rPr>
        <w:t>）</w:t>
      </w:r>
    </w:p>
    <w:p w:rsidR="005F7407" w:rsidRDefault="005F7407" w:rsidP="005F7407">
      <w:pPr>
        <w:ind w:firstLineChars="50" w:firstLine="120"/>
        <w:jc w:val="left"/>
        <w:rPr>
          <w:rFonts w:eastAsia="楷体_GB2312"/>
          <w:color w:val="000000"/>
          <w:sz w:val="24"/>
          <w:szCs w:val="21"/>
        </w:rPr>
      </w:pPr>
      <w:r>
        <w:rPr>
          <w:rFonts w:eastAsia="楷体_GB2312" w:hint="eastAsia"/>
          <w:color w:val="000000"/>
          <w:sz w:val="24"/>
          <w:szCs w:val="21"/>
        </w:rPr>
        <w:t xml:space="preserve">                         </w:t>
      </w:r>
      <m:oMath>
        <m:r>
          <m:rPr>
            <m:sty m:val="p"/>
          </m:rPr>
          <w:rPr>
            <w:rFonts w:ascii="Cambria Math" w:eastAsia="楷体_GB2312" w:hAnsi="Cambria Math"/>
            <w:color w:val="000000"/>
            <w:sz w:val="24"/>
            <w:szCs w:val="21"/>
          </w:rPr>
          <m:t xml:space="preserve"> </m:t>
        </m:r>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L</m:t>
            </m:r>
          </m:sub>
        </m:sSub>
      </m:oMath>
      <w:r>
        <w:rPr>
          <w:rFonts w:eastAsia="楷体_GB2312" w:hint="eastAsia"/>
          <w:color w:val="000000"/>
          <w:sz w:val="24"/>
          <w:szCs w:val="21"/>
        </w:rPr>
        <w:t xml:space="preserve"> =</w:t>
      </w: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L</m:t>
            </m:r>
          </m:sub>
        </m:sSub>
      </m:oMath>
      <w:r>
        <w:rPr>
          <w:rFonts w:eastAsia="楷体_GB2312" w:hint="eastAsia"/>
          <w:color w:val="000000"/>
          <w:sz w:val="24"/>
          <w:szCs w:val="21"/>
        </w:rPr>
        <w:t xml:space="preserve">/4.65               </w:t>
      </w:r>
      <w:r>
        <w:rPr>
          <w:rFonts w:eastAsia="楷体_GB2312" w:hint="eastAsia"/>
          <w:color w:val="000000"/>
          <w:sz w:val="24"/>
          <w:szCs w:val="21"/>
        </w:rPr>
        <w:t>（</w:t>
      </w:r>
      <w:r>
        <w:rPr>
          <w:rFonts w:eastAsia="楷体_GB2312" w:hint="eastAsia"/>
          <w:color w:val="000000"/>
          <w:sz w:val="24"/>
          <w:szCs w:val="21"/>
        </w:rPr>
        <w:t>6</w:t>
      </w:r>
      <w:r>
        <w:rPr>
          <w:rFonts w:eastAsia="楷体_GB2312" w:hint="eastAsia"/>
          <w:color w:val="000000"/>
          <w:sz w:val="24"/>
          <w:szCs w:val="21"/>
        </w:rPr>
        <w:t>）</w:t>
      </w:r>
    </w:p>
    <w:p w:rsidR="005F7407" w:rsidRPr="001B4283" w:rsidRDefault="005F7407" w:rsidP="005F7407">
      <w:pPr>
        <w:jc w:val="left"/>
        <w:rPr>
          <w:rFonts w:eastAsia="楷体_GB2312"/>
          <w:color w:val="000000"/>
          <w:sz w:val="24"/>
          <w:szCs w:val="21"/>
        </w:rPr>
      </w:pPr>
    </w:p>
    <w:p w:rsidR="005F7407" w:rsidRDefault="005F7407" w:rsidP="005F7407">
      <w:pPr>
        <w:jc w:val="left"/>
        <w:rPr>
          <w:rFonts w:eastAsia="楷体_GB2312"/>
          <w:color w:val="000000"/>
          <w:sz w:val="24"/>
          <w:szCs w:val="21"/>
        </w:rPr>
      </w:pPr>
      <w:r w:rsidRPr="00B26606">
        <w:rPr>
          <w:rFonts w:eastAsia="楷体_GB2312" w:hint="eastAsia"/>
          <w:color w:val="000000"/>
          <w:sz w:val="24"/>
          <w:szCs w:val="21"/>
        </w:rPr>
        <w:t>式中</w:t>
      </w:r>
      <w:r w:rsidRPr="00B26606">
        <w:rPr>
          <w:rFonts w:eastAsia="楷体_GB2312" w:hint="eastAsia"/>
          <w:color w:val="000000"/>
          <w:sz w:val="24"/>
          <w:szCs w:val="21"/>
        </w:rPr>
        <w:t>:</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A</m:t>
            </m:r>
          </m:sub>
        </m:sSub>
      </m:oMath>
      <w:r w:rsidR="005F7407">
        <w:rPr>
          <w:rFonts w:eastAsia="楷体_GB2312" w:hint="eastAsia"/>
          <w:color w:val="000000"/>
          <w:sz w:val="24"/>
          <w:szCs w:val="21"/>
        </w:rPr>
        <w:t xml:space="preserve">  </w:t>
      </w:r>
      <w:r w:rsidR="005F7407" w:rsidRPr="00B26606">
        <w:rPr>
          <w:rFonts w:eastAsia="楷体_GB2312" w:hint="eastAsia"/>
          <w:color w:val="000000"/>
          <w:sz w:val="24"/>
          <w:szCs w:val="21"/>
        </w:rPr>
        <w:t>10 Pa</w:t>
      </w:r>
      <w:r w:rsidR="005F7407" w:rsidRPr="00B26606">
        <w:rPr>
          <w:rFonts w:eastAsia="楷体_GB2312" w:hint="eastAsia"/>
          <w:color w:val="000000"/>
          <w:sz w:val="24"/>
          <w:szCs w:val="21"/>
        </w:rPr>
        <w:t>压力差下</w:t>
      </w:r>
      <w:proofErr w:type="gramStart"/>
      <w:r w:rsidR="005F7407" w:rsidRPr="00B26606">
        <w:rPr>
          <w:rFonts w:eastAsia="楷体_GB2312" w:hint="eastAsia"/>
          <w:color w:val="000000"/>
          <w:sz w:val="24"/>
          <w:szCs w:val="21"/>
        </w:rPr>
        <w:t>单位缝长空气渗透</w:t>
      </w:r>
      <w:proofErr w:type="gramEnd"/>
      <w:r w:rsidR="005F7407">
        <w:rPr>
          <w:rFonts w:eastAsia="楷体_GB2312" w:hint="eastAsia"/>
          <w:color w:val="000000"/>
          <w:sz w:val="24"/>
          <w:szCs w:val="21"/>
        </w:rPr>
        <w:t>率</w:t>
      </w:r>
      <w:r w:rsidR="005F7407" w:rsidRPr="00B26606">
        <w:rPr>
          <w:rFonts w:eastAsia="楷体_GB2312" w:hint="eastAsia"/>
          <w:color w:val="000000"/>
          <w:sz w:val="24"/>
          <w:szCs w:val="21"/>
        </w:rPr>
        <w:t>，</w:t>
      </w:r>
      <w:r w:rsidR="005F7407">
        <w:rPr>
          <w:rFonts w:eastAsia="楷体_GB2312" w:hint="eastAsia"/>
          <w:color w:val="000000"/>
          <w:sz w:val="24"/>
          <w:szCs w:val="21"/>
        </w:rPr>
        <w:t>m</w:t>
      </w:r>
      <w:r w:rsidR="005F7407" w:rsidRPr="003C5758">
        <w:rPr>
          <w:rFonts w:eastAsia="楷体_GB2312" w:hint="eastAsia"/>
          <w:color w:val="000000"/>
          <w:sz w:val="24"/>
          <w:szCs w:val="21"/>
          <w:vertAlign w:val="superscript"/>
        </w:rPr>
        <w:t>3</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w:t>
      </w:r>
      <w:r w:rsidR="005F7407">
        <w:rPr>
          <w:rFonts w:eastAsia="楷体_GB2312" w:hint="eastAsia"/>
          <w:color w:val="000000"/>
          <w:sz w:val="24"/>
          <w:szCs w:val="21"/>
        </w:rPr>
        <w:t>m</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h</w:t>
      </w:r>
      <w:r w:rsidR="005F7407">
        <w:rPr>
          <w:rFonts w:eastAsia="楷体_GB2312" w:hint="eastAsia"/>
          <w:color w:val="000000"/>
          <w:sz w:val="24"/>
          <w:szCs w:val="21"/>
        </w:rPr>
        <w:t>）</w:t>
      </w:r>
      <w:r w:rsidR="005F7407">
        <w:rPr>
          <w:rFonts w:eastAsia="楷体_GB2312" w:hint="eastAsia"/>
          <w:color w:val="000000"/>
          <w:sz w:val="24"/>
          <w:szCs w:val="21"/>
        </w:rPr>
        <w:t xml:space="preserve"> </w:t>
      </w:r>
    </w:p>
    <w:p w:rsidR="005F7407" w:rsidRDefault="009A685E" w:rsidP="005F7407">
      <w:pPr>
        <w:jc w:val="left"/>
        <w:rPr>
          <w:rFonts w:eastAsia="楷体_GB2312"/>
          <w:color w:val="000000"/>
          <w:sz w:val="24"/>
          <w:szCs w:val="21"/>
        </w:rPr>
      </w:pPr>
      <m:oMath>
        <m:sSub>
          <m:sSubPr>
            <m:ctrlPr>
              <w:rPr>
                <w:rFonts w:ascii="Cambria Math" w:eastAsia="楷体_GB2312" w:hAnsi="Cambria Math"/>
                <w:color w:val="000000"/>
                <w:sz w:val="24"/>
                <w:szCs w:val="21"/>
              </w:rPr>
            </m:ctrlPr>
          </m:sSubPr>
          <m:e>
            <m:r>
              <m:rPr>
                <m:sty m:val="p"/>
              </m:rPr>
              <w:rPr>
                <w:rFonts w:ascii="Cambria Math" w:eastAsia="楷体_GB2312" w:hAnsi="Cambria Math"/>
                <w:color w:val="000000"/>
                <w:sz w:val="24"/>
                <w:szCs w:val="21"/>
              </w:rPr>
              <m:t>q</m:t>
            </m:r>
          </m:e>
          <m:sub>
            <m:r>
              <m:rPr>
                <m:sty m:val="p"/>
              </m:rPr>
              <w:rPr>
                <w:rFonts w:ascii="Cambria Math" w:eastAsia="楷体_GB2312" w:hAnsi="Cambria Math"/>
                <w:color w:val="000000"/>
                <w:sz w:val="24"/>
                <w:szCs w:val="21"/>
              </w:rPr>
              <m:t>L</m:t>
            </m:r>
          </m:sub>
        </m:sSub>
      </m:oMath>
      <w:r w:rsidR="005F7407">
        <w:rPr>
          <w:rFonts w:eastAsia="楷体_GB2312" w:hint="eastAsia"/>
          <w:color w:val="000000"/>
          <w:sz w:val="24"/>
          <w:szCs w:val="21"/>
        </w:rPr>
        <w:t xml:space="preserve">  </w:t>
      </w:r>
      <w:r w:rsidR="005F7407" w:rsidRPr="00B26606">
        <w:rPr>
          <w:rFonts w:eastAsia="楷体_GB2312" w:hint="eastAsia"/>
          <w:color w:val="000000"/>
          <w:sz w:val="24"/>
          <w:szCs w:val="21"/>
        </w:rPr>
        <w:t>10 Pa</w:t>
      </w:r>
      <w:r w:rsidR="005F7407" w:rsidRPr="00B26606">
        <w:rPr>
          <w:rFonts w:eastAsia="楷体_GB2312" w:hint="eastAsia"/>
          <w:color w:val="000000"/>
          <w:sz w:val="24"/>
          <w:szCs w:val="21"/>
        </w:rPr>
        <w:t>压力差下单位面积空气渗透</w:t>
      </w:r>
      <w:r w:rsidR="005F7407">
        <w:rPr>
          <w:rFonts w:eastAsia="楷体_GB2312" w:hint="eastAsia"/>
          <w:color w:val="000000"/>
          <w:sz w:val="24"/>
          <w:szCs w:val="21"/>
        </w:rPr>
        <w:t>率</w:t>
      </w:r>
      <w:r w:rsidR="005F7407" w:rsidRPr="00B26606">
        <w:rPr>
          <w:rFonts w:eastAsia="楷体_GB2312" w:hint="eastAsia"/>
          <w:color w:val="000000"/>
          <w:sz w:val="24"/>
          <w:szCs w:val="21"/>
        </w:rPr>
        <w:t>，</w:t>
      </w:r>
      <w:r w:rsidR="005F7407">
        <w:rPr>
          <w:rFonts w:eastAsia="楷体_GB2312" w:hint="eastAsia"/>
          <w:color w:val="000000"/>
          <w:sz w:val="24"/>
          <w:szCs w:val="21"/>
        </w:rPr>
        <w:t>m</w:t>
      </w:r>
      <w:r w:rsidR="005F7407" w:rsidRPr="003C5758">
        <w:rPr>
          <w:rFonts w:eastAsia="楷体_GB2312" w:hint="eastAsia"/>
          <w:color w:val="000000"/>
          <w:sz w:val="24"/>
          <w:szCs w:val="21"/>
          <w:vertAlign w:val="superscript"/>
        </w:rPr>
        <w:t>3</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w:t>
      </w:r>
      <w:r w:rsidR="005F7407">
        <w:rPr>
          <w:rFonts w:eastAsia="楷体_GB2312" w:hint="eastAsia"/>
          <w:color w:val="000000"/>
          <w:sz w:val="24"/>
          <w:szCs w:val="21"/>
        </w:rPr>
        <w:t>m</w:t>
      </w:r>
      <w:r w:rsidR="005F7407" w:rsidRPr="003C5758">
        <w:rPr>
          <w:rFonts w:eastAsia="楷体_GB2312" w:hint="eastAsia"/>
          <w:color w:val="000000"/>
          <w:sz w:val="24"/>
          <w:szCs w:val="21"/>
          <w:vertAlign w:val="superscript"/>
        </w:rPr>
        <w:t>2</w:t>
      </w:r>
      <w:r w:rsidR="005F7407">
        <w:rPr>
          <w:rFonts w:eastAsia="楷体_GB2312" w:hint="eastAsia"/>
          <w:color w:val="000000"/>
          <w:sz w:val="24"/>
          <w:szCs w:val="21"/>
          <w:vertAlign w:val="superscript"/>
        </w:rPr>
        <w:t xml:space="preserve"> </w:t>
      </w:r>
      <w:r w:rsidR="005F7407">
        <w:rPr>
          <w:rFonts w:eastAsia="楷体_GB2312" w:hint="eastAsia"/>
          <w:color w:val="000000"/>
          <w:sz w:val="24"/>
          <w:szCs w:val="21"/>
        </w:rPr>
        <w:t>·</w:t>
      </w:r>
      <w:r w:rsidR="005F7407">
        <w:rPr>
          <w:rFonts w:eastAsia="楷体_GB2312" w:hint="eastAsia"/>
          <w:color w:val="000000"/>
          <w:sz w:val="24"/>
          <w:szCs w:val="21"/>
        </w:rPr>
        <w:t>h</w:t>
      </w:r>
      <w:r w:rsidR="005F7407">
        <w:rPr>
          <w:rFonts w:eastAsia="楷体_GB2312" w:hint="eastAsia"/>
          <w:color w:val="000000"/>
          <w:sz w:val="24"/>
          <w:szCs w:val="21"/>
        </w:rPr>
        <w:t>）</w:t>
      </w:r>
      <w:r w:rsidR="005F7407">
        <w:rPr>
          <w:rFonts w:eastAsia="楷体_GB2312" w:hint="eastAsia"/>
          <w:color w:val="000000"/>
          <w:sz w:val="24"/>
          <w:szCs w:val="21"/>
        </w:rPr>
        <w:t xml:space="preserve"> </w:t>
      </w:r>
    </w:p>
    <w:p w:rsidR="005F7407" w:rsidRDefault="005F7407" w:rsidP="005F7407">
      <w:pPr>
        <w:jc w:val="left"/>
        <w:rPr>
          <w:rFonts w:eastAsia="楷体_GB2312"/>
          <w:color w:val="000000"/>
          <w:sz w:val="24"/>
          <w:szCs w:val="21"/>
        </w:rPr>
      </w:pPr>
    </w:p>
    <w:p w:rsidR="005F7407" w:rsidRPr="0066355A" w:rsidRDefault="005F7407" w:rsidP="005F7407">
      <w:pPr>
        <w:jc w:val="left"/>
        <w:rPr>
          <w:rFonts w:eastAsia="楷体_GB2312"/>
          <w:color w:val="000000"/>
          <w:sz w:val="24"/>
          <w:szCs w:val="21"/>
        </w:rPr>
      </w:pPr>
      <w:r w:rsidRPr="00591F02">
        <w:rPr>
          <w:rFonts w:eastAsia="楷体_GB2312"/>
          <w:color w:val="000000"/>
          <w:sz w:val="24"/>
          <w:szCs w:val="21"/>
        </w:rPr>
        <w:t>【条文说明】</w:t>
      </w:r>
      <w:r>
        <w:rPr>
          <w:rFonts w:eastAsia="楷体_GB2312" w:hint="eastAsia"/>
          <w:color w:val="000000"/>
          <w:sz w:val="24"/>
          <w:szCs w:val="21"/>
        </w:rPr>
        <w:t>检测前应采取密封措施，充分密封试件待测缝隙，</w:t>
      </w:r>
      <w:r w:rsidRPr="002D1D02">
        <w:rPr>
          <w:rFonts w:eastAsia="楷体_GB2312" w:hint="eastAsia"/>
          <w:color w:val="000000"/>
          <w:sz w:val="24"/>
          <w:szCs w:val="21"/>
        </w:rPr>
        <w:t>然后按照图</w:t>
      </w:r>
      <w:r>
        <w:rPr>
          <w:rFonts w:eastAsia="楷体_GB2312" w:hint="eastAsia"/>
          <w:color w:val="000000"/>
          <w:sz w:val="24"/>
          <w:szCs w:val="21"/>
        </w:rPr>
        <w:t>B.3.1</w:t>
      </w:r>
      <w:r w:rsidRPr="002D1D02">
        <w:rPr>
          <w:rFonts w:eastAsia="楷体_GB2312" w:hint="eastAsia"/>
          <w:color w:val="000000"/>
          <w:sz w:val="24"/>
          <w:szCs w:val="21"/>
        </w:rPr>
        <w:t>检测加压部分逐级加压，每级压力作用时间约为</w:t>
      </w:r>
      <w:r w:rsidRPr="002D1D02">
        <w:rPr>
          <w:rFonts w:eastAsia="楷体_GB2312" w:hint="eastAsia"/>
          <w:color w:val="000000"/>
          <w:sz w:val="24"/>
          <w:szCs w:val="21"/>
        </w:rPr>
        <w:t>10 s</w:t>
      </w:r>
      <w:r w:rsidRPr="002D1D02">
        <w:rPr>
          <w:rFonts w:eastAsia="楷体_GB2312" w:hint="eastAsia"/>
          <w:color w:val="000000"/>
          <w:sz w:val="24"/>
          <w:szCs w:val="21"/>
        </w:rPr>
        <w:t>，先逐级正压，后逐级负压。</w:t>
      </w:r>
      <w:r>
        <w:rPr>
          <w:rFonts w:eastAsia="楷体_GB2312" w:hint="eastAsia"/>
          <w:color w:val="000000"/>
          <w:sz w:val="24"/>
          <w:szCs w:val="21"/>
        </w:rPr>
        <w:t>测量</w:t>
      </w:r>
      <w:r w:rsidRPr="002D1D02">
        <w:rPr>
          <w:rFonts w:eastAsia="楷体_GB2312" w:hint="eastAsia"/>
          <w:color w:val="000000"/>
          <w:sz w:val="24"/>
          <w:szCs w:val="21"/>
        </w:rPr>
        <w:t>记录各级</w:t>
      </w:r>
      <w:r>
        <w:rPr>
          <w:rFonts w:eastAsia="楷体_GB2312" w:hint="eastAsia"/>
          <w:color w:val="000000"/>
          <w:sz w:val="24"/>
          <w:szCs w:val="21"/>
        </w:rPr>
        <w:t>附加空气渗漏量</w:t>
      </w:r>
      <w:r w:rsidRPr="002D1D02">
        <w:rPr>
          <w:rFonts w:eastAsia="楷体_GB2312" w:hint="eastAsia"/>
          <w:color w:val="000000"/>
          <w:sz w:val="24"/>
          <w:szCs w:val="21"/>
        </w:rPr>
        <w:t>。</w:t>
      </w:r>
      <w:r>
        <w:rPr>
          <w:rFonts w:eastAsia="楷体_GB2312" w:hint="eastAsia"/>
          <w:color w:val="000000"/>
          <w:sz w:val="24"/>
          <w:szCs w:val="21"/>
        </w:rPr>
        <w:t>除去所有密封措施，重复上述步骤</w:t>
      </w:r>
      <w:proofErr w:type="gramStart"/>
      <w:r>
        <w:rPr>
          <w:rFonts w:eastAsia="楷体_GB2312" w:hint="eastAsia"/>
          <w:color w:val="000000"/>
          <w:sz w:val="24"/>
          <w:szCs w:val="21"/>
        </w:rPr>
        <w:t>测量总</w:t>
      </w:r>
      <w:proofErr w:type="gramEnd"/>
      <w:r>
        <w:rPr>
          <w:rFonts w:eastAsia="楷体_GB2312" w:hint="eastAsia"/>
          <w:color w:val="000000"/>
          <w:sz w:val="24"/>
          <w:szCs w:val="21"/>
        </w:rPr>
        <w:t>空气渗透量。</w:t>
      </w:r>
      <w:r>
        <w:rPr>
          <w:rFonts w:eastAsia="楷体_GB2312" w:hint="eastAsia"/>
          <w:color w:val="000000"/>
          <w:sz w:val="24"/>
          <w:szCs w:val="21"/>
        </w:rPr>
        <w:t xml:space="preserve"> </w:t>
      </w:r>
    </w:p>
    <w:p w:rsidR="00A107B7" w:rsidRPr="008D631C" w:rsidRDefault="00A107B7" w:rsidP="008D631C">
      <w:pPr>
        <w:widowControl/>
        <w:jc w:val="left"/>
        <w:rPr>
          <w:b/>
          <w:bCs/>
          <w:kern w:val="44"/>
          <w:sz w:val="32"/>
          <w:szCs w:val="44"/>
        </w:rPr>
      </w:pPr>
    </w:p>
    <w:bookmarkEnd w:id="216"/>
    <w:p w:rsidR="00F31EEC" w:rsidRDefault="00F31EEC">
      <w:pPr>
        <w:widowControl/>
        <w:jc w:val="left"/>
        <w:rPr>
          <w:b/>
          <w:bCs/>
          <w:kern w:val="44"/>
          <w:sz w:val="32"/>
          <w:szCs w:val="32"/>
        </w:rPr>
      </w:pPr>
      <w:r>
        <w:rPr>
          <w:szCs w:val="32"/>
        </w:rPr>
        <w:br w:type="page"/>
      </w:r>
    </w:p>
    <w:p w:rsidR="00936814" w:rsidRPr="00B93285" w:rsidRDefault="00936814" w:rsidP="00936814">
      <w:pPr>
        <w:pStyle w:val="10"/>
        <w:rPr>
          <w:szCs w:val="32"/>
        </w:rPr>
      </w:pPr>
      <w:bookmarkStart w:id="250" w:name="_Toc444700533"/>
      <w:r w:rsidRPr="00B93285">
        <w:rPr>
          <w:rFonts w:hint="eastAsia"/>
          <w:szCs w:val="32"/>
        </w:rPr>
        <w:lastRenderedPageBreak/>
        <w:t>附录</w:t>
      </w:r>
      <w:r>
        <w:rPr>
          <w:rFonts w:hint="eastAsia"/>
          <w:szCs w:val="32"/>
        </w:rPr>
        <w:t>E</w:t>
      </w:r>
      <w:r w:rsidRPr="00B93285">
        <w:rPr>
          <w:rFonts w:hint="eastAsia"/>
          <w:szCs w:val="32"/>
        </w:rPr>
        <w:t xml:space="preserve"> </w:t>
      </w:r>
      <w:r w:rsidRPr="00B93285">
        <w:rPr>
          <w:rFonts w:hint="eastAsia"/>
          <w:szCs w:val="32"/>
        </w:rPr>
        <w:t>监测</w:t>
      </w:r>
      <w:bookmarkEnd w:id="250"/>
    </w:p>
    <w:p w:rsidR="00936814" w:rsidRPr="00151FFA" w:rsidRDefault="00936814" w:rsidP="00936814">
      <w:pPr>
        <w:spacing w:line="360" w:lineRule="auto"/>
        <w:rPr>
          <w:b/>
        </w:rPr>
      </w:pPr>
      <w:r w:rsidRPr="00151FFA">
        <w:rPr>
          <w:rFonts w:hint="eastAsia"/>
          <w:b/>
        </w:rPr>
        <w:t xml:space="preserve">E.1.1  </w:t>
      </w:r>
      <w:r w:rsidRPr="00151FFA">
        <w:rPr>
          <w:rFonts w:hint="eastAsia"/>
        </w:rPr>
        <w:t>下列情况应进行金属围护系统的监测：</w:t>
      </w:r>
    </w:p>
    <w:p w:rsidR="00936814" w:rsidRPr="00151FFA" w:rsidRDefault="00936814" w:rsidP="00C35E35">
      <w:pPr>
        <w:pStyle w:val="affffffb"/>
        <w:numPr>
          <w:ilvl w:val="0"/>
          <w:numId w:val="45"/>
        </w:numPr>
        <w:spacing w:line="360" w:lineRule="auto"/>
        <w:ind w:left="0" w:firstLineChars="0" w:firstLine="420"/>
        <w:rPr>
          <w:sz w:val="28"/>
        </w:rPr>
      </w:pPr>
      <w:r w:rsidRPr="00151FFA">
        <w:rPr>
          <w:rFonts w:hint="eastAsia"/>
          <w:sz w:val="28"/>
        </w:rPr>
        <w:t>重大、重点金属围护系统工程；</w:t>
      </w:r>
    </w:p>
    <w:p w:rsidR="00936814" w:rsidRPr="00151FFA" w:rsidRDefault="00936814" w:rsidP="00C35E35">
      <w:pPr>
        <w:pStyle w:val="affffffb"/>
        <w:numPr>
          <w:ilvl w:val="0"/>
          <w:numId w:val="45"/>
        </w:numPr>
        <w:spacing w:line="360" w:lineRule="auto"/>
        <w:ind w:left="0" w:firstLineChars="0" w:firstLine="420"/>
        <w:rPr>
          <w:sz w:val="28"/>
        </w:rPr>
      </w:pPr>
      <w:r w:rsidRPr="00151FFA">
        <w:rPr>
          <w:rFonts w:hint="eastAsia"/>
          <w:sz w:val="28"/>
        </w:rPr>
        <w:t>灾后造成重大损失或重大社会影响的金属围护系统工程；</w:t>
      </w:r>
    </w:p>
    <w:p w:rsidR="00936814" w:rsidRPr="00151FFA" w:rsidRDefault="00936814" w:rsidP="00C35E35">
      <w:pPr>
        <w:pStyle w:val="affffffb"/>
        <w:numPr>
          <w:ilvl w:val="0"/>
          <w:numId w:val="45"/>
        </w:numPr>
        <w:spacing w:line="360" w:lineRule="auto"/>
        <w:ind w:left="0" w:firstLineChars="0" w:firstLine="420"/>
        <w:rPr>
          <w:sz w:val="28"/>
        </w:rPr>
      </w:pPr>
      <w:r w:rsidRPr="00151FFA">
        <w:rPr>
          <w:rFonts w:hint="eastAsia"/>
          <w:sz w:val="28"/>
        </w:rPr>
        <w:t>业主要求的金属围护系统工程；</w:t>
      </w:r>
    </w:p>
    <w:p w:rsidR="00936814" w:rsidRPr="00151FFA" w:rsidRDefault="00936814" w:rsidP="00C35E35">
      <w:pPr>
        <w:pStyle w:val="affffffb"/>
        <w:numPr>
          <w:ilvl w:val="0"/>
          <w:numId w:val="45"/>
        </w:numPr>
        <w:spacing w:line="360" w:lineRule="auto"/>
        <w:ind w:left="0" w:firstLineChars="0" w:firstLine="420"/>
        <w:rPr>
          <w:sz w:val="28"/>
        </w:rPr>
      </w:pPr>
      <w:r w:rsidRPr="00151FFA">
        <w:rPr>
          <w:rFonts w:hint="eastAsia"/>
          <w:sz w:val="28"/>
        </w:rPr>
        <w:t>加固改造后的短期监测。</w:t>
      </w:r>
    </w:p>
    <w:p w:rsidR="00936814" w:rsidRPr="00151FFA" w:rsidRDefault="00936814" w:rsidP="00936814">
      <w:pPr>
        <w:spacing w:line="360" w:lineRule="auto"/>
      </w:pPr>
      <w:r w:rsidRPr="00151FFA">
        <w:rPr>
          <w:rFonts w:hint="eastAsia"/>
          <w:b/>
        </w:rPr>
        <w:t xml:space="preserve">E.1.2 </w:t>
      </w:r>
      <w:r w:rsidRPr="00151FFA">
        <w:rPr>
          <w:rFonts w:hint="eastAsia"/>
        </w:rPr>
        <w:t>金属围护系统的监测内容应包括变形监测、风荷载监测和应力监测，对于重大工程尚应进行温度监测。</w:t>
      </w:r>
    </w:p>
    <w:p w:rsidR="00936814" w:rsidRPr="00151FFA" w:rsidRDefault="00936814" w:rsidP="00936814">
      <w:pPr>
        <w:spacing w:line="360" w:lineRule="auto"/>
      </w:pPr>
      <w:r w:rsidRPr="00151FFA">
        <w:rPr>
          <w:rFonts w:hint="eastAsia"/>
          <w:b/>
        </w:rPr>
        <w:t xml:space="preserve">E.1.3  </w:t>
      </w:r>
      <w:r w:rsidRPr="00151FFA">
        <w:rPr>
          <w:rFonts w:hint="eastAsia"/>
        </w:rPr>
        <w:t>金属围护系统变形监测应满足以下要求：</w:t>
      </w:r>
    </w:p>
    <w:p w:rsidR="00936814" w:rsidRPr="00A301E6" w:rsidRDefault="00936814" w:rsidP="00C35E35">
      <w:pPr>
        <w:pStyle w:val="affffffb"/>
        <w:numPr>
          <w:ilvl w:val="0"/>
          <w:numId w:val="31"/>
        </w:numPr>
        <w:spacing w:line="360" w:lineRule="auto"/>
        <w:ind w:left="0" w:firstLineChars="0" w:firstLine="420"/>
        <w:rPr>
          <w:sz w:val="28"/>
        </w:rPr>
      </w:pPr>
      <w:r w:rsidRPr="00A301E6">
        <w:rPr>
          <w:rFonts w:hint="eastAsia"/>
          <w:sz w:val="28"/>
        </w:rPr>
        <w:t>金属围护系统的变形监测等级应满足相关规范的有关规定；</w:t>
      </w:r>
    </w:p>
    <w:p w:rsidR="00936814" w:rsidRPr="00A301E6" w:rsidRDefault="00936814" w:rsidP="00C35E35">
      <w:pPr>
        <w:pStyle w:val="affffffb"/>
        <w:numPr>
          <w:ilvl w:val="0"/>
          <w:numId w:val="31"/>
        </w:numPr>
        <w:spacing w:line="360" w:lineRule="auto"/>
        <w:ind w:left="0" w:firstLineChars="0" w:firstLine="420"/>
        <w:rPr>
          <w:sz w:val="28"/>
        </w:rPr>
      </w:pPr>
      <w:r w:rsidRPr="00A301E6">
        <w:rPr>
          <w:rFonts w:hint="eastAsia"/>
          <w:sz w:val="28"/>
        </w:rPr>
        <w:t>变形监测应由专业测量人员进行实施；</w:t>
      </w:r>
    </w:p>
    <w:p w:rsidR="00936814" w:rsidRPr="00151FFA" w:rsidRDefault="00936814" w:rsidP="00C35E35">
      <w:pPr>
        <w:pStyle w:val="affffffb"/>
        <w:numPr>
          <w:ilvl w:val="0"/>
          <w:numId w:val="31"/>
        </w:numPr>
        <w:spacing w:line="360" w:lineRule="auto"/>
        <w:ind w:left="0" w:firstLineChars="0" w:firstLine="420"/>
        <w:rPr>
          <w:sz w:val="28"/>
        </w:rPr>
      </w:pPr>
      <w:r w:rsidRPr="00151FFA">
        <w:rPr>
          <w:rFonts w:hint="eastAsia"/>
          <w:sz w:val="28"/>
        </w:rPr>
        <w:t>测点布置、测量精度及频率等相关技术要求应满足《建筑变形测量规范》（</w:t>
      </w:r>
      <w:r w:rsidRPr="00151FFA">
        <w:rPr>
          <w:rFonts w:hint="eastAsia"/>
          <w:sz w:val="28"/>
        </w:rPr>
        <w:t>JGJ/T 8</w:t>
      </w:r>
      <w:r w:rsidRPr="00151FFA">
        <w:rPr>
          <w:rFonts w:hint="eastAsia"/>
          <w:sz w:val="28"/>
        </w:rPr>
        <w:t>）及相关规范的有关规定。</w:t>
      </w:r>
    </w:p>
    <w:p w:rsidR="00936814" w:rsidRPr="00151FFA" w:rsidRDefault="00936814" w:rsidP="00936814">
      <w:pPr>
        <w:spacing w:line="360" w:lineRule="auto"/>
      </w:pPr>
      <w:r w:rsidRPr="00151FFA">
        <w:rPr>
          <w:rFonts w:hint="eastAsia"/>
          <w:b/>
        </w:rPr>
        <w:t xml:space="preserve">E.1.4  </w:t>
      </w:r>
      <w:r w:rsidRPr="00151FFA">
        <w:rPr>
          <w:rFonts w:hint="eastAsia"/>
        </w:rPr>
        <w:t>金属围护系统风荷载监测应满足以下要求：</w:t>
      </w:r>
    </w:p>
    <w:p w:rsidR="00936814" w:rsidRPr="00151FFA" w:rsidRDefault="00936814" w:rsidP="00C35E35">
      <w:pPr>
        <w:pStyle w:val="affffffb"/>
        <w:numPr>
          <w:ilvl w:val="0"/>
          <w:numId w:val="32"/>
        </w:numPr>
        <w:spacing w:line="360" w:lineRule="auto"/>
        <w:ind w:left="0" w:firstLineChars="0" w:firstLine="420"/>
        <w:rPr>
          <w:sz w:val="28"/>
        </w:rPr>
      </w:pPr>
      <w:r w:rsidRPr="00151FFA">
        <w:rPr>
          <w:rFonts w:hint="eastAsia"/>
          <w:sz w:val="28"/>
        </w:rPr>
        <w:t>宜同时采用风速仪和风压传感器进行测量，如条件不许可，可只采用风速仪测量风荷载；</w:t>
      </w:r>
    </w:p>
    <w:p w:rsidR="00936814" w:rsidRPr="00A301E6" w:rsidRDefault="00936814" w:rsidP="00C35E35">
      <w:pPr>
        <w:pStyle w:val="affffffb"/>
        <w:numPr>
          <w:ilvl w:val="0"/>
          <w:numId w:val="32"/>
        </w:numPr>
        <w:spacing w:line="360" w:lineRule="auto"/>
        <w:ind w:left="0" w:firstLineChars="0" w:firstLine="420"/>
        <w:rPr>
          <w:sz w:val="28"/>
        </w:rPr>
      </w:pPr>
      <w:r w:rsidRPr="00A301E6">
        <w:rPr>
          <w:rFonts w:hint="eastAsia"/>
          <w:sz w:val="28"/>
        </w:rPr>
        <w:t>风振效应比较显著的部位应重点监测；</w:t>
      </w:r>
    </w:p>
    <w:p w:rsidR="00936814" w:rsidRPr="00151FFA" w:rsidRDefault="00936814" w:rsidP="00C35E35">
      <w:pPr>
        <w:pStyle w:val="affffffb"/>
        <w:numPr>
          <w:ilvl w:val="0"/>
          <w:numId w:val="32"/>
        </w:numPr>
        <w:spacing w:line="360" w:lineRule="auto"/>
        <w:ind w:left="0" w:firstLineChars="0" w:firstLine="420"/>
        <w:rPr>
          <w:sz w:val="28"/>
        </w:rPr>
      </w:pPr>
      <w:r w:rsidRPr="00151FFA">
        <w:rPr>
          <w:rFonts w:hint="eastAsia"/>
          <w:sz w:val="28"/>
        </w:rPr>
        <w:t>风荷载监测点的选择应需考虑安装的便利性。</w:t>
      </w:r>
    </w:p>
    <w:p w:rsidR="00936814" w:rsidRPr="00151FFA" w:rsidRDefault="00936814" w:rsidP="00936814">
      <w:pPr>
        <w:spacing w:line="360" w:lineRule="auto"/>
      </w:pPr>
      <w:r w:rsidRPr="00151FFA">
        <w:rPr>
          <w:rFonts w:hint="eastAsia"/>
          <w:b/>
        </w:rPr>
        <w:t xml:space="preserve">E.1.5  </w:t>
      </w:r>
      <w:r w:rsidRPr="00151FFA">
        <w:rPr>
          <w:rFonts w:hint="eastAsia"/>
        </w:rPr>
        <w:t>金属围护系统构件应力监测应满足以下要求：</w:t>
      </w:r>
    </w:p>
    <w:p w:rsidR="00936814" w:rsidRPr="00151FFA" w:rsidRDefault="00936814" w:rsidP="00C35E35">
      <w:pPr>
        <w:pStyle w:val="affffffb"/>
        <w:numPr>
          <w:ilvl w:val="0"/>
          <w:numId w:val="33"/>
        </w:numPr>
        <w:spacing w:line="360" w:lineRule="auto"/>
        <w:ind w:left="0" w:firstLineChars="0" w:firstLine="420"/>
        <w:rPr>
          <w:sz w:val="28"/>
        </w:rPr>
      </w:pPr>
      <w:r w:rsidRPr="00151FFA">
        <w:rPr>
          <w:rFonts w:hint="eastAsia"/>
          <w:sz w:val="28"/>
        </w:rPr>
        <w:t>影响金属围护系统整体安全性的关键性构件；</w:t>
      </w:r>
    </w:p>
    <w:p w:rsidR="00936814" w:rsidRPr="00151FFA" w:rsidRDefault="00936814" w:rsidP="00C35E35">
      <w:pPr>
        <w:pStyle w:val="affffffb"/>
        <w:numPr>
          <w:ilvl w:val="0"/>
          <w:numId w:val="33"/>
        </w:numPr>
        <w:spacing w:line="360" w:lineRule="auto"/>
        <w:ind w:left="0" w:firstLineChars="0" w:firstLine="420"/>
        <w:rPr>
          <w:sz w:val="28"/>
        </w:rPr>
      </w:pPr>
      <w:r w:rsidRPr="00151FFA">
        <w:rPr>
          <w:rFonts w:hint="eastAsia"/>
          <w:sz w:val="28"/>
        </w:rPr>
        <w:t>测点布置应具有代表性，能有效反映结构应力变化，同时应考</w:t>
      </w:r>
      <w:r w:rsidRPr="00151FFA">
        <w:rPr>
          <w:rFonts w:hint="eastAsia"/>
          <w:sz w:val="28"/>
        </w:rPr>
        <w:lastRenderedPageBreak/>
        <w:t>虑传感器安装的便利性；</w:t>
      </w:r>
    </w:p>
    <w:p w:rsidR="00936814" w:rsidRPr="00151FFA" w:rsidRDefault="00936814" w:rsidP="00C35E35">
      <w:pPr>
        <w:pStyle w:val="affffffb"/>
        <w:numPr>
          <w:ilvl w:val="0"/>
          <w:numId w:val="33"/>
        </w:numPr>
        <w:spacing w:line="360" w:lineRule="auto"/>
        <w:ind w:left="0" w:firstLineChars="0" w:firstLine="420"/>
        <w:rPr>
          <w:sz w:val="28"/>
        </w:rPr>
      </w:pPr>
      <w:r w:rsidRPr="00151FFA">
        <w:rPr>
          <w:rFonts w:hint="eastAsia"/>
          <w:sz w:val="28"/>
        </w:rPr>
        <w:t>对于</w:t>
      </w:r>
      <w:r w:rsidRPr="00151FFA">
        <w:rPr>
          <w:sz w:val="28"/>
        </w:rPr>
        <w:t>应力较大的杆件</w:t>
      </w:r>
      <w:r w:rsidRPr="00151FFA">
        <w:rPr>
          <w:rFonts w:hint="eastAsia"/>
          <w:sz w:val="28"/>
        </w:rPr>
        <w:t>和</w:t>
      </w:r>
      <w:r w:rsidRPr="00151FFA">
        <w:rPr>
          <w:sz w:val="28"/>
        </w:rPr>
        <w:t>不利杆件较为集中的区域</w:t>
      </w:r>
      <w:r w:rsidRPr="00151FFA">
        <w:rPr>
          <w:rFonts w:hint="eastAsia"/>
          <w:sz w:val="28"/>
        </w:rPr>
        <w:t>应加密测点。</w:t>
      </w:r>
    </w:p>
    <w:p w:rsidR="00FC7792" w:rsidRDefault="00FC7792">
      <w:pPr>
        <w:widowControl/>
        <w:jc w:val="left"/>
        <w:rPr>
          <w:b/>
          <w:bCs/>
          <w:kern w:val="44"/>
          <w:sz w:val="32"/>
          <w:szCs w:val="44"/>
        </w:rPr>
      </w:pPr>
      <w:r>
        <w:rPr>
          <w:b/>
          <w:bCs/>
          <w:kern w:val="44"/>
          <w:sz w:val="32"/>
          <w:szCs w:val="44"/>
        </w:rPr>
        <w:br w:type="page"/>
      </w:r>
    </w:p>
    <w:p w:rsidR="00FC7792" w:rsidRPr="009766E2" w:rsidRDefault="00FC7792" w:rsidP="00FC7792">
      <w:pPr>
        <w:pStyle w:val="10"/>
        <w:rPr>
          <w:color w:val="000000" w:themeColor="text1"/>
          <w:szCs w:val="32"/>
        </w:rPr>
      </w:pPr>
      <w:bookmarkStart w:id="251" w:name="_Toc444700534"/>
      <w:r w:rsidRPr="009766E2">
        <w:rPr>
          <w:color w:val="000000" w:themeColor="text1"/>
          <w:szCs w:val="32"/>
        </w:rPr>
        <w:lastRenderedPageBreak/>
        <w:t>附录</w:t>
      </w:r>
      <w:r w:rsidR="00936814">
        <w:rPr>
          <w:rFonts w:hint="eastAsia"/>
          <w:color w:val="000000" w:themeColor="text1"/>
          <w:szCs w:val="32"/>
        </w:rPr>
        <w:t>F</w:t>
      </w:r>
      <w:r w:rsidRPr="009766E2">
        <w:rPr>
          <w:color w:val="000000" w:themeColor="text1"/>
          <w:szCs w:val="32"/>
        </w:rPr>
        <w:t xml:space="preserve">  </w:t>
      </w:r>
      <w:r w:rsidRPr="009766E2">
        <w:rPr>
          <w:color w:val="000000" w:themeColor="text1"/>
          <w:szCs w:val="32"/>
        </w:rPr>
        <w:t>常用检测报告范本</w:t>
      </w:r>
      <w:bookmarkEnd w:id="251"/>
    </w:p>
    <w:p w:rsidR="00FC7792" w:rsidRPr="009766E2" w:rsidRDefault="00FC7792" w:rsidP="00FC7792">
      <w:pPr>
        <w:jc w:val="center"/>
        <w:rPr>
          <w:rFonts w:eastAsia="黑体"/>
          <w:sz w:val="24"/>
        </w:rPr>
      </w:pPr>
    </w:p>
    <w:p w:rsidR="00FC7792" w:rsidRPr="00FC7792" w:rsidRDefault="00936814" w:rsidP="00FC7792">
      <w:pPr>
        <w:pStyle w:val="2"/>
      </w:pPr>
      <w:bookmarkStart w:id="252" w:name="_Toc444700008"/>
      <w:bookmarkStart w:id="253" w:name="_Toc444700535"/>
      <w:r>
        <w:rPr>
          <w:rFonts w:hint="eastAsia"/>
        </w:rPr>
        <w:t>F</w:t>
      </w:r>
      <w:r w:rsidR="00FC7792" w:rsidRPr="00FC7792">
        <w:t xml:space="preserve">.1 </w:t>
      </w:r>
      <w:r w:rsidR="00FC7792" w:rsidRPr="00FC7792">
        <w:t>抗风揭试验检测报告</w:t>
      </w:r>
      <w:bookmarkEnd w:id="252"/>
      <w:bookmarkEnd w:id="253"/>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156"/>
        <w:gridCol w:w="1427"/>
        <w:gridCol w:w="394"/>
        <w:gridCol w:w="1106"/>
        <w:gridCol w:w="28"/>
        <w:gridCol w:w="1701"/>
        <w:gridCol w:w="1061"/>
      </w:tblGrid>
      <w:tr w:rsidR="00FC7792" w:rsidRPr="00151D09" w:rsidTr="00AD4323">
        <w:trPr>
          <w:trHeight w:val="542"/>
          <w:jc w:val="center"/>
        </w:trPr>
        <w:tc>
          <w:tcPr>
            <w:tcW w:w="2247" w:type="dxa"/>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工程名称</w:t>
            </w:r>
          </w:p>
        </w:tc>
        <w:tc>
          <w:tcPr>
            <w:tcW w:w="2583" w:type="dxa"/>
            <w:gridSpan w:val="2"/>
            <w:vAlign w:val="center"/>
          </w:tcPr>
          <w:p w:rsidR="00FC7792" w:rsidRPr="00151D09" w:rsidRDefault="00FC7792" w:rsidP="00AD4323">
            <w:pPr>
              <w:jc w:val="center"/>
              <w:rPr>
                <w:rFonts w:eastAsia="黑体"/>
                <w:color w:val="000000"/>
                <w:kern w:val="0"/>
                <w:sz w:val="21"/>
                <w:szCs w:val="21"/>
              </w:rPr>
            </w:pPr>
          </w:p>
        </w:tc>
        <w:tc>
          <w:tcPr>
            <w:tcW w:w="1500" w:type="dxa"/>
            <w:gridSpan w:val="2"/>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委托单位</w:t>
            </w:r>
          </w:p>
        </w:tc>
        <w:tc>
          <w:tcPr>
            <w:tcW w:w="2790" w:type="dxa"/>
            <w:gridSpan w:val="3"/>
            <w:vAlign w:val="center"/>
          </w:tcPr>
          <w:p w:rsidR="00FC7792" w:rsidRPr="00151D09" w:rsidRDefault="00FC7792" w:rsidP="00AD4323">
            <w:pPr>
              <w:jc w:val="center"/>
              <w:rPr>
                <w:rFonts w:eastAsia="黑体"/>
                <w:color w:val="000000"/>
                <w:kern w:val="0"/>
                <w:sz w:val="21"/>
                <w:szCs w:val="21"/>
              </w:rPr>
            </w:pPr>
          </w:p>
        </w:tc>
      </w:tr>
      <w:tr w:rsidR="00FC7792" w:rsidRPr="00151D09" w:rsidTr="00AD4323">
        <w:trPr>
          <w:trHeight w:val="562"/>
          <w:jc w:val="center"/>
        </w:trPr>
        <w:tc>
          <w:tcPr>
            <w:tcW w:w="2247" w:type="dxa"/>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产品名称</w:t>
            </w:r>
          </w:p>
        </w:tc>
        <w:tc>
          <w:tcPr>
            <w:tcW w:w="2583" w:type="dxa"/>
            <w:gridSpan w:val="2"/>
            <w:vAlign w:val="center"/>
          </w:tcPr>
          <w:p w:rsidR="00FC7792" w:rsidRPr="00151D09" w:rsidRDefault="00FC7792" w:rsidP="00AD4323">
            <w:pPr>
              <w:jc w:val="center"/>
              <w:rPr>
                <w:rFonts w:eastAsia="黑体"/>
                <w:color w:val="000000"/>
                <w:kern w:val="0"/>
                <w:sz w:val="21"/>
                <w:szCs w:val="21"/>
              </w:rPr>
            </w:pPr>
          </w:p>
        </w:tc>
        <w:tc>
          <w:tcPr>
            <w:tcW w:w="1500" w:type="dxa"/>
            <w:gridSpan w:val="2"/>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规格型号</w:t>
            </w:r>
          </w:p>
        </w:tc>
        <w:tc>
          <w:tcPr>
            <w:tcW w:w="2790" w:type="dxa"/>
            <w:gridSpan w:val="3"/>
            <w:vAlign w:val="center"/>
          </w:tcPr>
          <w:p w:rsidR="00FC7792" w:rsidRPr="00151D09" w:rsidRDefault="00FC7792" w:rsidP="00AD4323">
            <w:pPr>
              <w:jc w:val="center"/>
              <w:rPr>
                <w:rFonts w:eastAsia="黑体"/>
                <w:color w:val="000000"/>
                <w:kern w:val="0"/>
                <w:sz w:val="21"/>
                <w:szCs w:val="21"/>
              </w:rPr>
            </w:pPr>
          </w:p>
        </w:tc>
      </w:tr>
      <w:tr w:rsidR="00FC7792" w:rsidRPr="00151D09" w:rsidTr="00AD4323">
        <w:trPr>
          <w:trHeight w:val="509"/>
          <w:jc w:val="center"/>
        </w:trPr>
        <w:tc>
          <w:tcPr>
            <w:tcW w:w="2247" w:type="dxa"/>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检测依据</w:t>
            </w:r>
          </w:p>
        </w:tc>
        <w:tc>
          <w:tcPr>
            <w:tcW w:w="2583" w:type="dxa"/>
            <w:gridSpan w:val="2"/>
            <w:vAlign w:val="center"/>
          </w:tcPr>
          <w:p w:rsidR="00FC7792" w:rsidRPr="00151D09" w:rsidRDefault="00FC7792" w:rsidP="00AD4323">
            <w:pPr>
              <w:jc w:val="center"/>
              <w:rPr>
                <w:rFonts w:eastAsia="黑体"/>
                <w:color w:val="000000"/>
                <w:kern w:val="0"/>
                <w:sz w:val="21"/>
                <w:szCs w:val="21"/>
              </w:rPr>
            </w:pPr>
          </w:p>
        </w:tc>
        <w:tc>
          <w:tcPr>
            <w:tcW w:w="1500" w:type="dxa"/>
            <w:gridSpan w:val="2"/>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检测时间</w:t>
            </w:r>
          </w:p>
        </w:tc>
        <w:tc>
          <w:tcPr>
            <w:tcW w:w="2790" w:type="dxa"/>
            <w:gridSpan w:val="3"/>
            <w:vAlign w:val="center"/>
          </w:tcPr>
          <w:p w:rsidR="00FC7792" w:rsidRPr="00151D09" w:rsidRDefault="00FC7792" w:rsidP="00AD4323">
            <w:pPr>
              <w:jc w:val="center"/>
              <w:rPr>
                <w:rFonts w:eastAsia="黑体"/>
                <w:color w:val="000000"/>
                <w:kern w:val="0"/>
                <w:sz w:val="21"/>
                <w:szCs w:val="21"/>
              </w:rPr>
            </w:pPr>
          </w:p>
        </w:tc>
      </w:tr>
      <w:tr w:rsidR="00FC7792" w:rsidRPr="00151D09" w:rsidTr="00AD4323">
        <w:trPr>
          <w:trHeight w:val="509"/>
          <w:jc w:val="center"/>
        </w:trPr>
        <w:tc>
          <w:tcPr>
            <w:tcW w:w="2247" w:type="dxa"/>
            <w:vAlign w:val="center"/>
          </w:tcPr>
          <w:p w:rsidR="00FC7792" w:rsidRPr="00151D09" w:rsidRDefault="00FC7792" w:rsidP="00AD4323">
            <w:pPr>
              <w:ind w:firstLineChars="250" w:firstLine="525"/>
              <w:rPr>
                <w:rFonts w:eastAsia="黑体"/>
                <w:color w:val="000000"/>
                <w:kern w:val="0"/>
                <w:sz w:val="21"/>
                <w:szCs w:val="21"/>
              </w:rPr>
            </w:pPr>
            <w:r w:rsidRPr="00151D09">
              <w:rPr>
                <w:rFonts w:eastAsia="黑体"/>
                <w:color w:val="000000"/>
                <w:kern w:val="0"/>
                <w:sz w:val="21"/>
                <w:szCs w:val="21"/>
              </w:rPr>
              <w:t>室内温度</w:t>
            </w:r>
            <w:r w:rsidRPr="00151D09">
              <w:rPr>
                <w:rFonts w:ascii="宋体" w:hAnsi="宋体" w:cs="宋体" w:hint="eastAsia"/>
                <w:color w:val="000000"/>
                <w:kern w:val="0"/>
                <w:sz w:val="21"/>
                <w:szCs w:val="21"/>
              </w:rPr>
              <w:t>℃</w:t>
            </w:r>
          </w:p>
        </w:tc>
        <w:tc>
          <w:tcPr>
            <w:tcW w:w="2583" w:type="dxa"/>
            <w:gridSpan w:val="2"/>
            <w:vAlign w:val="center"/>
          </w:tcPr>
          <w:p w:rsidR="00FC7792" w:rsidRPr="00151D09" w:rsidRDefault="00FC7792" w:rsidP="00AD4323">
            <w:pPr>
              <w:jc w:val="center"/>
              <w:rPr>
                <w:rFonts w:eastAsia="黑体"/>
                <w:color w:val="000000"/>
                <w:kern w:val="0"/>
                <w:sz w:val="21"/>
                <w:szCs w:val="21"/>
              </w:rPr>
            </w:pPr>
          </w:p>
        </w:tc>
        <w:tc>
          <w:tcPr>
            <w:tcW w:w="1500" w:type="dxa"/>
            <w:gridSpan w:val="2"/>
            <w:vAlign w:val="center"/>
          </w:tcPr>
          <w:p w:rsidR="00FC7792" w:rsidRPr="00151D09" w:rsidRDefault="00FC7792" w:rsidP="00AD4323">
            <w:pPr>
              <w:ind w:firstLineChars="100" w:firstLine="210"/>
              <w:rPr>
                <w:rFonts w:eastAsia="黑体"/>
                <w:color w:val="000000"/>
                <w:kern w:val="0"/>
                <w:sz w:val="21"/>
                <w:szCs w:val="21"/>
              </w:rPr>
            </w:pPr>
            <w:r w:rsidRPr="00151D09">
              <w:rPr>
                <w:rFonts w:eastAsia="黑体"/>
                <w:color w:val="000000"/>
                <w:kern w:val="0"/>
                <w:sz w:val="21"/>
                <w:szCs w:val="21"/>
              </w:rPr>
              <w:t>湿度（</w:t>
            </w:r>
            <w:r w:rsidRPr="00151D09">
              <w:rPr>
                <w:rFonts w:eastAsia="黑体"/>
                <w:color w:val="000000"/>
                <w:kern w:val="0"/>
                <w:sz w:val="21"/>
                <w:szCs w:val="21"/>
              </w:rPr>
              <w:t>RH%</w:t>
            </w:r>
            <w:r w:rsidRPr="00151D09">
              <w:rPr>
                <w:rFonts w:eastAsia="黑体"/>
                <w:color w:val="000000"/>
                <w:kern w:val="0"/>
                <w:sz w:val="21"/>
                <w:szCs w:val="21"/>
              </w:rPr>
              <w:t>）</w:t>
            </w:r>
          </w:p>
        </w:tc>
        <w:tc>
          <w:tcPr>
            <w:tcW w:w="2790" w:type="dxa"/>
            <w:gridSpan w:val="3"/>
            <w:vAlign w:val="center"/>
          </w:tcPr>
          <w:p w:rsidR="00FC7792" w:rsidRPr="00151D09" w:rsidRDefault="00FC7792" w:rsidP="00AD4323">
            <w:pPr>
              <w:jc w:val="center"/>
              <w:rPr>
                <w:rFonts w:eastAsia="黑体"/>
                <w:color w:val="000000"/>
                <w:kern w:val="0"/>
                <w:sz w:val="21"/>
                <w:szCs w:val="21"/>
              </w:rPr>
            </w:pPr>
          </w:p>
        </w:tc>
      </w:tr>
      <w:tr w:rsidR="00FC7792" w:rsidRPr="00151D09" w:rsidTr="00AD4323">
        <w:trPr>
          <w:trHeight w:val="1253"/>
          <w:jc w:val="center"/>
        </w:trPr>
        <w:tc>
          <w:tcPr>
            <w:tcW w:w="2247" w:type="dxa"/>
            <w:vAlign w:val="center"/>
          </w:tcPr>
          <w:p w:rsidR="00FC7792" w:rsidRPr="00151D09" w:rsidRDefault="00FC7792" w:rsidP="00AD4323">
            <w:pPr>
              <w:ind w:firstLineChars="300" w:firstLine="630"/>
              <w:rPr>
                <w:rFonts w:eastAsia="黑体"/>
                <w:color w:val="000000"/>
                <w:kern w:val="0"/>
                <w:sz w:val="21"/>
                <w:szCs w:val="21"/>
              </w:rPr>
            </w:pPr>
            <w:r w:rsidRPr="00151D09">
              <w:rPr>
                <w:rFonts w:eastAsia="黑体"/>
                <w:color w:val="000000"/>
                <w:kern w:val="0"/>
                <w:sz w:val="21"/>
                <w:szCs w:val="21"/>
              </w:rPr>
              <w:t>试件描述</w:t>
            </w:r>
          </w:p>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（规格、构造、数量等）</w:t>
            </w:r>
          </w:p>
        </w:tc>
        <w:tc>
          <w:tcPr>
            <w:tcW w:w="6873" w:type="dxa"/>
            <w:gridSpan w:val="7"/>
            <w:vAlign w:val="center"/>
          </w:tcPr>
          <w:p w:rsidR="00FC7792" w:rsidRPr="00151D09" w:rsidRDefault="00FC7792" w:rsidP="00AD4323">
            <w:pPr>
              <w:jc w:val="center"/>
              <w:rPr>
                <w:rFonts w:eastAsia="黑体"/>
                <w:color w:val="000000"/>
                <w:kern w:val="0"/>
                <w:sz w:val="21"/>
                <w:szCs w:val="21"/>
              </w:rPr>
            </w:pPr>
          </w:p>
        </w:tc>
      </w:tr>
      <w:tr w:rsidR="00FC7792" w:rsidRPr="00151D09" w:rsidTr="00AD4323">
        <w:trPr>
          <w:trHeight w:val="1555"/>
          <w:jc w:val="center"/>
        </w:trPr>
        <w:tc>
          <w:tcPr>
            <w:tcW w:w="2247" w:type="dxa"/>
            <w:vAlign w:val="center"/>
          </w:tcPr>
          <w:p w:rsidR="00FC7792" w:rsidRPr="00151D09" w:rsidRDefault="00FC7792" w:rsidP="00AD4323">
            <w:pPr>
              <w:jc w:val="center"/>
              <w:rPr>
                <w:rFonts w:eastAsia="黑体"/>
                <w:color w:val="000000"/>
                <w:kern w:val="0"/>
                <w:sz w:val="21"/>
                <w:szCs w:val="21"/>
              </w:rPr>
            </w:pPr>
            <w:r w:rsidRPr="00151D09">
              <w:rPr>
                <w:rFonts w:eastAsia="黑体"/>
                <w:color w:val="000000"/>
                <w:kern w:val="0"/>
                <w:sz w:val="21"/>
                <w:szCs w:val="21"/>
              </w:rPr>
              <w:t>试验加压顺序图</w:t>
            </w:r>
          </w:p>
        </w:tc>
        <w:tc>
          <w:tcPr>
            <w:tcW w:w="6873" w:type="dxa"/>
            <w:gridSpan w:val="7"/>
            <w:vAlign w:val="center"/>
          </w:tcPr>
          <w:p w:rsidR="00FC7792" w:rsidRPr="00151D09" w:rsidRDefault="00FC7792" w:rsidP="00AD4323">
            <w:pPr>
              <w:jc w:val="center"/>
              <w:rPr>
                <w:rFonts w:eastAsia="黑体"/>
                <w:color w:val="000000"/>
                <w:kern w:val="0"/>
                <w:sz w:val="21"/>
                <w:szCs w:val="21"/>
              </w:rPr>
            </w:pPr>
          </w:p>
        </w:tc>
      </w:tr>
      <w:tr w:rsidR="00FC7792" w:rsidRPr="00151D09" w:rsidTr="00AD4323">
        <w:trPr>
          <w:trHeight w:val="1829"/>
          <w:jc w:val="center"/>
        </w:trPr>
        <w:tc>
          <w:tcPr>
            <w:tcW w:w="2247" w:type="dxa"/>
            <w:vAlign w:val="center"/>
          </w:tcPr>
          <w:p w:rsidR="00FC7792" w:rsidRPr="00151D09" w:rsidRDefault="00FC7792" w:rsidP="00AD4323">
            <w:pPr>
              <w:jc w:val="center"/>
              <w:rPr>
                <w:rFonts w:eastAsia="黑体"/>
                <w:color w:val="000000"/>
                <w:kern w:val="0"/>
                <w:sz w:val="21"/>
                <w:szCs w:val="21"/>
              </w:rPr>
            </w:pPr>
          </w:p>
          <w:p w:rsidR="00FC7792" w:rsidRPr="00151D09" w:rsidRDefault="00FC7792" w:rsidP="00AD4323">
            <w:pPr>
              <w:ind w:firstLineChars="150" w:firstLine="315"/>
              <w:rPr>
                <w:rFonts w:eastAsia="黑体"/>
                <w:color w:val="000000"/>
                <w:kern w:val="0"/>
                <w:sz w:val="21"/>
                <w:szCs w:val="21"/>
              </w:rPr>
            </w:pPr>
            <w:r w:rsidRPr="00151D09">
              <w:rPr>
                <w:rFonts w:eastAsia="黑体"/>
                <w:color w:val="000000"/>
                <w:kern w:val="0"/>
                <w:sz w:val="21"/>
                <w:szCs w:val="21"/>
              </w:rPr>
              <w:t>试验结果描述</w:t>
            </w:r>
          </w:p>
        </w:tc>
        <w:tc>
          <w:tcPr>
            <w:tcW w:w="6873" w:type="dxa"/>
            <w:gridSpan w:val="7"/>
            <w:vAlign w:val="center"/>
          </w:tcPr>
          <w:p w:rsidR="00FC7792" w:rsidRPr="00151D09" w:rsidRDefault="00FC7792" w:rsidP="00AD4323">
            <w:pPr>
              <w:rPr>
                <w:rFonts w:eastAsia="黑体"/>
                <w:color w:val="000000"/>
                <w:kern w:val="0"/>
                <w:sz w:val="21"/>
                <w:szCs w:val="21"/>
              </w:rPr>
            </w:pPr>
            <w:r>
              <w:rPr>
                <w:rFonts w:eastAsia="黑体" w:hint="eastAsia"/>
                <w:color w:val="000000"/>
                <w:kern w:val="0"/>
                <w:sz w:val="21"/>
                <w:szCs w:val="21"/>
              </w:rPr>
              <w:t xml:space="preserve"> </w:t>
            </w:r>
          </w:p>
        </w:tc>
      </w:tr>
      <w:tr w:rsidR="00FC7792" w:rsidRPr="00151D09" w:rsidTr="00AD4323">
        <w:trPr>
          <w:trHeight w:val="989"/>
          <w:jc w:val="center"/>
        </w:trPr>
        <w:tc>
          <w:tcPr>
            <w:tcW w:w="2247" w:type="dxa"/>
            <w:vAlign w:val="center"/>
          </w:tcPr>
          <w:p w:rsidR="00FC7792" w:rsidRPr="00151D09" w:rsidRDefault="00FC7792" w:rsidP="00AD4323">
            <w:pPr>
              <w:jc w:val="center"/>
              <w:rPr>
                <w:rFonts w:eastAsia="黑体"/>
                <w:color w:val="000000"/>
                <w:kern w:val="0"/>
                <w:sz w:val="21"/>
                <w:szCs w:val="21"/>
              </w:rPr>
            </w:pPr>
            <w:r>
              <w:rPr>
                <w:rFonts w:eastAsia="黑体" w:hint="eastAsia"/>
                <w:color w:val="000000"/>
                <w:kern w:val="0"/>
                <w:sz w:val="21"/>
                <w:szCs w:val="21"/>
              </w:rPr>
              <w:t>结论：</w:t>
            </w:r>
          </w:p>
        </w:tc>
        <w:tc>
          <w:tcPr>
            <w:tcW w:w="6873" w:type="dxa"/>
            <w:gridSpan w:val="7"/>
            <w:vAlign w:val="center"/>
          </w:tcPr>
          <w:p w:rsidR="00FC7792" w:rsidRPr="00151D09" w:rsidRDefault="00FC7792" w:rsidP="00AD4323">
            <w:pPr>
              <w:rPr>
                <w:rFonts w:eastAsia="黑体"/>
                <w:color w:val="000000"/>
                <w:kern w:val="0"/>
                <w:sz w:val="21"/>
                <w:szCs w:val="21"/>
              </w:rPr>
            </w:pPr>
          </w:p>
        </w:tc>
      </w:tr>
      <w:tr w:rsidR="00FC7792" w:rsidRPr="00151D09" w:rsidTr="00AD4323">
        <w:trPr>
          <w:trHeight w:val="522"/>
          <w:jc w:val="center"/>
        </w:trPr>
        <w:tc>
          <w:tcPr>
            <w:tcW w:w="2247" w:type="dxa"/>
            <w:vAlign w:val="center"/>
          </w:tcPr>
          <w:p w:rsidR="00FC7792" w:rsidRPr="00151D09" w:rsidRDefault="00AB51CE" w:rsidP="00AD4323">
            <w:pPr>
              <w:jc w:val="center"/>
              <w:rPr>
                <w:rFonts w:eastAsia="黑体"/>
                <w:color w:val="000000"/>
                <w:kern w:val="0"/>
                <w:sz w:val="21"/>
                <w:szCs w:val="21"/>
              </w:rPr>
            </w:pPr>
            <w:r>
              <w:rPr>
                <w:rFonts w:eastAsia="黑体"/>
                <w:color w:val="000000"/>
                <w:kern w:val="0"/>
                <w:sz w:val="21"/>
                <w:szCs w:val="21"/>
              </w:rPr>
              <w:t>检测</w:t>
            </w:r>
          </w:p>
        </w:tc>
        <w:tc>
          <w:tcPr>
            <w:tcW w:w="1156" w:type="dxa"/>
            <w:vAlign w:val="center"/>
          </w:tcPr>
          <w:p w:rsidR="00FC7792" w:rsidRPr="00151D09" w:rsidRDefault="00FC7792" w:rsidP="00AD4323">
            <w:pPr>
              <w:jc w:val="center"/>
              <w:rPr>
                <w:rFonts w:eastAsia="黑体"/>
                <w:color w:val="000000"/>
                <w:kern w:val="0"/>
                <w:sz w:val="21"/>
                <w:szCs w:val="21"/>
              </w:rPr>
            </w:pPr>
          </w:p>
        </w:tc>
        <w:tc>
          <w:tcPr>
            <w:tcW w:w="1821" w:type="dxa"/>
            <w:gridSpan w:val="2"/>
            <w:vAlign w:val="center"/>
          </w:tcPr>
          <w:p w:rsidR="00FC7792" w:rsidRPr="00151D09" w:rsidRDefault="00AB51CE" w:rsidP="00AD4323">
            <w:pPr>
              <w:jc w:val="center"/>
              <w:rPr>
                <w:rFonts w:eastAsia="黑体"/>
                <w:color w:val="000000"/>
                <w:kern w:val="0"/>
                <w:sz w:val="21"/>
                <w:szCs w:val="21"/>
              </w:rPr>
            </w:pPr>
            <w:r>
              <w:rPr>
                <w:rFonts w:eastAsia="黑体"/>
                <w:color w:val="000000"/>
                <w:kern w:val="0"/>
                <w:sz w:val="21"/>
                <w:szCs w:val="21"/>
              </w:rPr>
              <w:t>审核</w:t>
            </w:r>
          </w:p>
        </w:tc>
        <w:tc>
          <w:tcPr>
            <w:tcW w:w="1134" w:type="dxa"/>
            <w:gridSpan w:val="2"/>
            <w:vAlign w:val="center"/>
          </w:tcPr>
          <w:p w:rsidR="00FC7792" w:rsidRPr="00151D09" w:rsidRDefault="00FC7792" w:rsidP="00AD4323">
            <w:pPr>
              <w:jc w:val="center"/>
              <w:rPr>
                <w:rFonts w:eastAsia="黑体"/>
                <w:color w:val="000000"/>
                <w:kern w:val="0"/>
                <w:sz w:val="21"/>
                <w:szCs w:val="21"/>
              </w:rPr>
            </w:pPr>
          </w:p>
        </w:tc>
        <w:tc>
          <w:tcPr>
            <w:tcW w:w="1701" w:type="dxa"/>
            <w:vAlign w:val="center"/>
          </w:tcPr>
          <w:p w:rsidR="00FC7792" w:rsidRPr="00151D09" w:rsidRDefault="00AB51CE" w:rsidP="00AD4323">
            <w:pPr>
              <w:jc w:val="center"/>
              <w:rPr>
                <w:rFonts w:eastAsia="黑体"/>
                <w:color w:val="000000"/>
                <w:kern w:val="0"/>
                <w:sz w:val="21"/>
                <w:szCs w:val="21"/>
              </w:rPr>
            </w:pPr>
            <w:r>
              <w:rPr>
                <w:rFonts w:eastAsia="黑体"/>
                <w:color w:val="000000"/>
                <w:kern w:val="0"/>
                <w:sz w:val="21"/>
                <w:szCs w:val="21"/>
              </w:rPr>
              <w:t>批准</w:t>
            </w:r>
          </w:p>
        </w:tc>
        <w:tc>
          <w:tcPr>
            <w:tcW w:w="1061" w:type="dxa"/>
            <w:vAlign w:val="center"/>
          </w:tcPr>
          <w:p w:rsidR="00FC7792" w:rsidRPr="00151D09" w:rsidRDefault="00FC7792" w:rsidP="00AD4323">
            <w:pPr>
              <w:jc w:val="center"/>
              <w:rPr>
                <w:rFonts w:eastAsia="黑体"/>
                <w:color w:val="000000"/>
                <w:kern w:val="0"/>
                <w:sz w:val="21"/>
                <w:szCs w:val="21"/>
              </w:rPr>
            </w:pPr>
          </w:p>
        </w:tc>
      </w:tr>
    </w:tbl>
    <w:p w:rsidR="00FC7792" w:rsidRPr="009766E2" w:rsidRDefault="00FC7792" w:rsidP="00FC7792">
      <w:pPr>
        <w:rPr>
          <w:rFonts w:eastAsia="黑体"/>
          <w:sz w:val="24"/>
        </w:rPr>
      </w:pPr>
    </w:p>
    <w:p w:rsidR="00AB51CE" w:rsidRDefault="00AB51CE">
      <w:pPr>
        <w:widowControl/>
        <w:jc w:val="left"/>
        <w:rPr>
          <w:rFonts w:eastAsia="黑体"/>
          <w:sz w:val="24"/>
        </w:rPr>
      </w:pPr>
      <w:r>
        <w:rPr>
          <w:rFonts w:eastAsia="黑体"/>
          <w:sz w:val="24"/>
        </w:rPr>
        <w:br w:type="page"/>
      </w:r>
    </w:p>
    <w:p w:rsidR="00FC7792" w:rsidRPr="00FC7792" w:rsidRDefault="00936814" w:rsidP="00FC7792">
      <w:pPr>
        <w:pStyle w:val="2"/>
      </w:pPr>
      <w:bookmarkStart w:id="254" w:name="_Toc444700009"/>
      <w:bookmarkStart w:id="255" w:name="_Toc444700536"/>
      <w:r>
        <w:rPr>
          <w:rFonts w:hint="eastAsia"/>
        </w:rPr>
        <w:lastRenderedPageBreak/>
        <w:t>F</w:t>
      </w:r>
      <w:r w:rsidR="00FC7792" w:rsidRPr="00FC7792">
        <w:t xml:space="preserve">.2 </w:t>
      </w:r>
      <w:r w:rsidR="00FC7792" w:rsidRPr="00FC7792">
        <w:t>水密性能检测报告</w:t>
      </w:r>
      <w:bookmarkEnd w:id="254"/>
      <w:bookmarkEnd w:id="255"/>
    </w:p>
    <w:tbl>
      <w:tblPr>
        <w:tblpPr w:leftFromText="180" w:rightFromText="180" w:vertAnchor="text" w:horzAnchor="page" w:tblpXSpec="center" w:tblpY="246"/>
        <w:tblOverlap w:val="never"/>
        <w:tblW w:w="9483" w:type="dxa"/>
        <w:jc w:val="center"/>
        <w:tblLayout w:type="fixed"/>
        <w:tblCellMar>
          <w:top w:w="15" w:type="dxa"/>
          <w:left w:w="15" w:type="dxa"/>
          <w:bottom w:w="15" w:type="dxa"/>
          <w:right w:w="15" w:type="dxa"/>
        </w:tblCellMar>
        <w:tblLook w:val="0000" w:firstRow="0" w:lastRow="0" w:firstColumn="0" w:lastColumn="0" w:noHBand="0" w:noVBand="0"/>
      </w:tblPr>
      <w:tblGrid>
        <w:gridCol w:w="1580"/>
        <w:gridCol w:w="845"/>
        <w:gridCol w:w="736"/>
        <w:gridCol w:w="1580"/>
        <w:gridCol w:w="1071"/>
        <w:gridCol w:w="510"/>
        <w:gridCol w:w="1572"/>
        <w:gridCol w:w="8"/>
        <w:gridCol w:w="1581"/>
      </w:tblGrid>
      <w:tr w:rsidR="00FC7792" w:rsidRPr="005C59A8" w:rsidTr="00AD4323">
        <w:trPr>
          <w:trHeight w:val="687"/>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sz w:val="21"/>
                <w:szCs w:val="21"/>
              </w:rPr>
            </w:pPr>
            <w:r w:rsidRPr="005C59A8">
              <w:rPr>
                <w:rFonts w:eastAsia="黑体"/>
                <w:color w:val="000000"/>
                <w:kern w:val="0"/>
                <w:sz w:val="21"/>
                <w:szCs w:val="21"/>
              </w:rPr>
              <w:t>工程名称</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c>
          <w:tcPr>
            <w:tcW w:w="2082"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top"/>
              <w:rPr>
                <w:rFonts w:eastAsia="黑体"/>
                <w:color w:val="000000"/>
                <w:sz w:val="21"/>
                <w:szCs w:val="21"/>
              </w:rPr>
            </w:pPr>
            <w:r w:rsidRPr="005C59A8">
              <w:rPr>
                <w:rFonts w:eastAsia="黑体"/>
                <w:color w:val="000000"/>
                <w:kern w:val="0"/>
                <w:sz w:val="21"/>
                <w:szCs w:val="21"/>
              </w:rPr>
              <w:t>委托单位</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r>
      <w:tr w:rsidR="00FC7792" w:rsidRPr="005C59A8" w:rsidTr="00AD4323">
        <w:trPr>
          <w:trHeight w:val="669"/>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top"/>
              <w:rPr>
                <w:rFonts w:eastAsia="黑体"/>
                <w:color w:val="000000"/>
                <w:sz w:val="21"/>
                <w:szCs w:val="21"/>
              </w:rPr>
            </w:pPr>
            <w:r w:rsidRPr="005C59A8">
              <w:rPr>
                <w:rFonts w:eastAsia="黑体"/>
                <w:color w:val="000000"/>
                <w:kern w:val="0"/>
                <w:sz w:val="21"/>
                <w:szCs w:val="21"/>
              </w:rPr>
              <w:t>检测依据</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c>
          <w:tcPr>
            <w:tcW w:w="2082"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top"/>
              <w:rPr>
                <w:rFonts w:eastAsia="黑体"/>
                <w:color w:val="000000"/>
                <w:sz w:val="21"/>
                <w:szCs w:val="21"/>
              </w:rPr>
            </w:pPr>
            <w:r w:rsidRPr="005C59A8">
              <w:rPr>
                <w:rFonts w:eastAsia="黑体"/>
                <w:color w:val="000000"/>
                <w:kern w:val="0"/>
                <w:sz w:val="21"/>
                <w:szCs w:val="21"/>
              </w:rPr>
              <w:t>检测时间</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r>
      <w:tr w:rsidR="00FC7792" w:rsidRPr="005C59A8" w:rsidTr="00AD4323">
        <w:trPr>
          <w:trHeight w:val="675"/>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sz w:val="21"/>
                <w:szCs w:val="21"/>
              </w:rPr>
            </w:pPr>
            <w:r w:rsidRPr="005C59A8">
              <w:rPr>
                <w:rFonts w:eastAsia="黑体"/>
                <w:color w:val="000000"/>
                <w:kern w:val="0"/>
                <w:sz w:val="21"/>
                <w:szCs w:val="21"/>
              </w:rPr>
              <w:t>检测设备</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c>
          <w:tcPr>
            <w:tcW w:w="2082"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sz w:val="21"/>
                <w:szCs w:val="21"/>
              </w:rPr>
            </w:pPr>
            <w:r w:rsidRPr="005C59A8">
              <w:rPr>
                <w:rFonts w:eastAsia="黑体"/>
                <w:color w:val="000000"/>
                <w:kern w:val="0"/>
                <w:sz w:val="21"/>
                <w:szCs w:val="21"/>
              </w:rPr>
              <w:t>检测数量</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r>
      <w:tr w:rsidR="00FC7792" w:rsidRPr="005C59A8" w:rsidTr="00AD4323">
        <w:trPr>
          <w:trHeight w:val="671"/>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r w:rsidRPr="005C59A8">
              <w:rPr>
                <w:rFonts w:eastAsia="黑体"/>
                <w:color w:val="000000"/>
                <w:kern w:val="0"/>
                <w:sz w:val="21"/>
                <w:szCs w:val="21"/>
              </w:rPr>
              <w:t>样品名称</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c>
          <w:tcPr>
            <w:tcW w:w="2082"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r w:rsidRPr="005C59A8">
              <w:rPr>
                <w:rFonts w:eastAsia="黑体"/>
                <w:color w:val="000000"/>
                <w:kern w:val="0"/>
                <w:sz w:val="21"/>
                <w:szCs w:val="21"/>
              </w:rPr>
              <w:t>规格型号</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r>
      <w:tr w:rsidR="00FC7792" w:rsidRPr="005C59A8" w:rsidTr="00AD4323">
        <w:trPr>
          <w:trHeight w:val="671"/>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sz w:val="21"/>
                <w:szCs w:val="21"/>
              </w:rPr>
            </w:pPr>
            <w:r w:rsidRPr="005C59A8">
              <w:rPr>
                <w:rFonts w:eastAsia="黑体"/>
                <w:color w:val="000000"/>
                <w:kern w:val="0"/>
                <w:sz w:val="21"/>
                <w:szCs w:val="21"/>
              </w:rPr>
              <w:t>室温</w:t>
            </w:r>
            <w:r w:rsidRPr="005C59A8">
              <w:rPr>
                <w:rFonts w:eastAsia="黑体"/>
                <w:color w:val="000000"/>
                <w:kern w:val="0"/>
                <w:sz w:val="21"/>
                <w:szCs w:val="21"/>
              </w:rPr>
              <w:t>/</w:t>
            </w:r>
            <w:r w:rsidRPr="005C59A8">
              <w:rPr>
                <w:rFonts w:ascii="宋体" w:hAnsi="宋体" w:cs="宋体" w:hint="eastAsia"/>
                <w:color w:val="000000"/>
                <w:kern w:val="0"/>
                <w:sz w:val="21"/>
                <w:szCs w:val="21"/>
              </w:rPr>
              <w:t>℃</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c>
          <w:tcPr>
            <w:tcW w:w="2082"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r w:rsidRPr="005C59A8">
              <w:rPr>
                <w:rFonts w:eastAsia="黑体"/>
                <w:color w:val="000000"/>
                <w:kern w:val="0"/>
                <w:sz w:val="21"/>
                <w:szCs w:val="21"/>
              </w:rPr>
              <w:t>气压</w:t>
            </w:r>
            <w:r w:rsidRPr="005C59A8">
              <w:rPr>
                <w:rFonts w:eastAsia="黑体"/>
                <w:color w:val="000000"/>
                <w:kern w:val="0"/>
                <w:sz w:val="21"/>
                <w:szCs w:val="21"/>
              </w:rPr>
              <w:t>/kPa</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kern w:val="0"/>
                <w:sz w:val="21"/>
                <w:szCs w:val="21"/>
              </w:rPr>
            </w:pPr>
          </w:p>
        </w:tc>
      </w:tr>
      <w:tr w:rsidR="00FC7792" w:rsidRPr="005C59A8" w:rsidTr="00AD4323">
        <w:trPr>
          <w:trHeight w:val="671"/>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sz w:val="21"/>
                <w:szCs w:val="21"/>
              </w:rPr>
            </w:pPr>
            <w:r w:rsidRPr="005C59A8">
              <w:rPr>
                <w:rFonts w:eastAsia="黑体"/>
                <w:color w:val="000000"/>
                <w:kern w:val="0"/>
                <w:sz w:val="21"/>
                <w:szCs w:val="21"/>
              </w:rPr>
              <w:t>工程设计值</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tc>
        <w:tc>
          <w:tcPr>
            <w:tcW w:w="2082"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r w:rsidRPr="005C59A8">
              <w:rPr>
                <w:rFonts w:eastAsia="黑体"/>
                <w:color w:val="000000"/>
                <w:sz w:val="21"/>
                <w:szCs w:val="21"/>
              </w:rPr>
              <w:t>湿度</w:t>
            </w:r>
            <w:r w:rsidRPr="005C59A8">
              <w:rPr>
                <w:rFonts w:eastAsia="黑体"/>
                <w:color w:val="000000"/>
                <w:sz w:val="21"/>
                <w:szCs w:val="21"/>
              </w:rPr>
              <w:t>(RH%)</w:t>
            </w:r>
          </w:p>
        </w:tc>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kern w:val="0"/>
                <w:sz w:val="21"/>
                <w:szCs w:val="21"/>
              </w:rPr>
            </w:pPr>
          </w:p>
        </w:tc>
      </w:tr>
      <w:tr w:rsidR="00FC7792" w:rsidRPr="005C59A8" w:rsidTr="00AD4323">
        <w:trPr>
          <w:trHeight w:val="1220"/>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r w:rsidRPr="005C59A8">
              <w:rPr>
                <w:rFonts w:eastAsia="黑体"/>
                <w:color w:val="000000"/>
                <w:kern w:val="0"/>
                <w:sz w:val="21"/>
                <w:szCs w:val="21"/>
              </w:rPr>
              <w:t>样品描述：</w:t>
            </w:r>
          </w:p>
          <w:p w:rsidR="00FC7792" w:rsidRPr="005C59A8" w:rsidRDefault="00FC7792" w:rsidP="00AD4323">
            <w:pPr>
              <w:widowControl/>
              <w:spacing w:line="360" w:lineRule="auto"/>
              <w:jc w:val="center"/>
              <w:textAlignment w:val="center"/>
              <w:rPr>
                <w:rFonts w:eastAsia="黑体"/>
                <w:color w:val="000000"/>
                <w:sz w:val="21"/>
                <w:szCs w:val="21"/>
              </w:rPr>
            </w:pPr>
            <w:r w:rsidRPr="005C59A8">
              <w:rPr>
                <w:rFonts w:eastAsia="黑体"/>
                <w:color w:val="000000"/>
                <w:kern w:val="0"/>
                <w:sz w:val="21"/>
                <w:szCs w:val="21"/>
              </w:rPr>
              <w:t>（缝长、面积等）</w:t>
            </w:r>
          </w:p>
        </w:tc>
        <w:tc>
          <w:tcPr>
            <w:tcW w:w="7058" w:type="dxa"/>
            <w:gridSpan w:val="7"/>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spacing w:line="360" w:lineRule="auto"/>
              <w:jc w:val="center"/>
              <w:rPr>
                <w:rFonts w:eastAsia="黑体"/>
                <w:color w:val="000000"/>
                <w:sz w:val="21"/>
                <w:szCs w:val="21"/>
              </w:rPr>
            </w:pPr>
          </w:p>
          <w:p w:rsidR="00FC7792" w:rsidRPr="005C59A8" w:rsidRDefault="00FC7792" w:rsidP="00AD4323">
            <w:pPr>
              <w:spacing w:line="360" w:lineRule="auto"/>
              <w:rPr>
                <w:rFonts w:eastAsia="黑体"/>
                <w:color w:val="000000"/>
                <w:sz w:val="21"/>
                <w:szCs w:val="21"/>
              </w:rPr>
            </w:pPr>
          </w:p>
        </w:tc>
      </w:tr>
      <w:tr w:rsidR="00FC7792" w:rsidRPr="005C59A8" w:rsidTr="00AD4323">
        <w:trPr>
          <w:trHeight w:val="1093"/>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r>
              <w:rPr>
                <w:rFonts w:eastAsia="黑体" w:hint="eastAsia"/>
                <w:color w:val="000000"/>
                <w:kern w:val="0"/>
                <w:sz w:val="21"/>
                <w:szCs w:val="21"/>
              </w:rPr>
              <w:t>检测过程描述</w:t>
            </w:r>
          </w:p>
        </w:tc>
        <w:tc>
          <w:tcPr>
            <w:tcW w:w="7058" w:type="dxa"/>
            <w:gridSpan w:val="7"/>
            <w:tcBorders>
              <w:top w:val="single" w:sz="4" w:space="0" w:color="000000"/>
              <w:left w:val="single" w:sz="4" w:space="0" w:color="000000"/>
              <w:bottom w:val="single" w:sz="4" w:space="0" w:color="000000"/>
              <w:right w:val="single" w:sz="4" w:space="0" w:color="000000"/>
            </w:tcBorders>
            <w:vAlign w:val="center"/>
          </w:tcPr>
          <w:p w:rsidR="00FC7792" w:rsidRDefault="00FC7792" w:rsidP="00AD4323">
            <w:pPr>
              <w:widowControl/>
              <w:spacing w:line="360" w:lineRule="auto"/>
              <w:ind w:firstLineChars="150" w:firstLine="315"/>
              <w:textAlignment w:val="center"/>
              <w:rPr>
                <w:rFonts w:eastAsia="黑体"/>
                <w:color w:val="000000"/>
                <w:kern w:val="0"/>
                <w:sz w:val="21"/>
                <w:szCs w:val="21"/>
              </w:rPr>
            </w:pPr>
          </w:p>
          <w:p w:rsidR="00FC7792" w:rsidRDefault="00FC7792" w:rsidP="00AD4323">
            <w:pPr>
              <w:widowControl/>
              <w:spacing w:line="360" w:lineRule="auto"/>
              <w:ind w:firstLineChars="150" w:firstLine="315"/>
              <w:textAlignment w:val="center"/>
              <w:rPr>
                <w:rFonts w:eastAsia="黑体"/>
                <w:color w:val="000000"/>
                <w:kern w:val="0"/>
                <w:sz w:val="21"/>
                <w:szCs w:val="21"/>
              </w:rPr>
            </w:pPr>
          </w:p>
          <w:p w:rsidR="00FC7792" w:rsidRDefault="00FC7792" w:rsidP="00AD4323">
            <w:pPr>
              <w:widowControl/>
              <w:spacing w:line="360" w:lineRule="auto"/>
              <w:ind w:firstLineChars="150" w:firstLine="315"/>
              <w:textAlignment w:val="center"/>
              <w:rPr>
                <w:rFonts w:eastAsia="黑体"/>
                <w:color w:val="000000"/>
                <w:kern w:val="0"/>
                <w:sz w:val="21"/>
                <w:szCs w:val="21"/>
              </w:rPr>
            </w:pPr>
          </w:p>
          <w:p w:rsidR="00FC7792" w:rsidRDefault="00FC7792" w:rsidP="00AD4323">
            <w:pPr>
              <w:widowControl/>
              <w:spacing w:line="360" w:lineRule="auto"/>
              <w:ind w:firstLineChars="150" w:firstLine="315"/>
              <w:textAlignment w:val="center"/>
              <w:rPr>
                <w:rFonts w:eastAsia="黑体"/>
                <w:color w:val="000000"/>
                <w:kern w:val="0"/>
                <w:sz w:val="21"/>
                <w:szCs w:val="21"/>
              </w:rPr>
            </w:pPr>
          </w:p>
          <w:p w:rsidR="00FC7792" w:rsidRDefault="00FC7792" w:rsidP="00AD4323">
            <w:pPr>
              <w:widowControl/>
              <w:spacing w:line="360" w:lineRule="auto"/>
              <w:ind w:firstLineChars="150" w:firstLine="315"/>
              <w:textAlignment w:val="center"/>
              <w:rPr>
                <w:rFonts w:eastAsia="黑体"/>
                <w:color w:val="000000"/>
                <w:kern w:val="0"/>
                <w:sz w:val="21"/>
                <w:szCs w:val="21"/>
              </w:rPr>
            </w:pPr>
          </w:p>
          <w:p w:rsidR="00FC7792" w:rsidRPr="005C59A8" w:rsidRDefault="00FC7792" w:rsidP="00AD4323">
            <w:pPr>
              <w:widowControl/>
              <w:spacing w:line="360" w:lineRule="auto"/>
              <w:ind w:firstLineChars="150" w:firstLine="315"/>
              <w:textAlignment w:val="center"/>
              <w:rPr>
                <w:rFonts w:eastAsia="黑体"/>
                <w:color w:val="000000"/>
                <w:kern w:val="0"/>
                <w:sz w:val="21"/>
                <w:szCs w:val="21"/>
              </w:rPr>
            </w:pPr>
          </w:p>
        </w:tc>
      </w:tr>
      <w:tr w:rsidR="00FC7792" w:rsidRPr="005C59A8" w:rsidTr="00AD4323">
        <w:trPr>
          <w:trHeight w:val="1236"/>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r w:rsidRPr="005C59A8">
              <w:rPr>
                <w:rFonts w:eastAsia="黑体"/>
                <w:color w:val="000000"/>
                <w:kern w:val="0"/>
                <w:sz w:val="21"/>
                <w:szCs w:val="21"/>
              </w:rPr>
              <w:t>检测结果</w:t>
            </w:r>
          </w:p>
        </w:tc>
        <w:tc>
          <w:tcPr>
            <w:tcW w:w="7058" w:type="dxa"/>
            <w:gridSpan w:val="7"/>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ind w:firstLineChars="150" w:firstLine="315"/>
              <w:textAlignment w:val="center"/>
              <w:rPr>
                <w:rFonts w:eastAsia="黑体"/>
                <w:color w:val="000000"/>
                <w:kern w:val="0"/>
                <w:sz w:val="21"/>
                <w:szCs w:val="21"/>
              </w:rPr>
            </w:pPr>
            <w:r w:rsidRPr="005C59A8">
              <w:rPr>
                <w:rFonts w:eastAsia="黑体"/>
                <w:color w:val="000000"/>
                <w:kern w:val="0"/>
                <w:sz w:val="21"/>
                <w:szCs w:val="21"/>
              </w:rPr>
              <w:t>围护系统在试验压力为</w:t>
            </w:r>
            <w:r w:rsidRPr="00416EFB">
              <w:rPr>
                <w:rFonts w:ascii="黑体" w:eastAsia="黑体"/>
                <w:color w:val="000000"/>
                <w:kern w:val="0"/>
                <w:sz w:val="21"/>
                <w:szCs w:val="21"/>
              </w:rPr>
              <w:t>×××</w:t>
            </w:r>
            <w:r w:rsidRPr="005C59A8">
              <w:rPr>
                <w:rFonts w:eastAsia="黑体"/>
                <w:color w:val="000000"/>
                <w:kern w:val="0"/>
                <w:sz w:val="21"/>
                <w:szCs w:val="21"/>
              </w:rPr>
              <w:t>Pa</w:t>
            </w:r>
            <w:r w:rsidRPr="005C59A8">
              <w:rPr>
                <w:rFonts w:eastAsia="黑体"/>
                <w:color w:val="000000"/>
                <w:kern w:val="0"/>
                <w:sz w:val="21"/>
                <w:szCs w:val="21"/>
              </w:rPr>
              <w:t>时未发生渗漏</w:t>
            </w:r>
          </w:p>
        </w:tc>
      </w:tr>
      <w:tr w:rsidR="00FC7792" w:rsidRPr="005C59A8" w:rsidTr="00AD4323">
        <w:trPr>
          <w:trHeight w:val="1098"/>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r w:rsidRPr="005C59A8">
              <w:rPr>
                <w:rFonts w:eastAsia="黑体"/>
                <w:color w:val="000000"/>
                <w:kern w:val="0"/>
                <w:sz w:val="21"/>
                <w:szCs w:val="21"/>
              </w:rPr>
              <w:t>检测结论</w:t>
            </w:r>
          </w:p>
        </w:tc>
        <w:tc>
          <w:tcPr>
            <w:tcW w:w="7058" w:type="dxa"/>
            <w:gridSpan w:val="7"/>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textAlignment w:val="center"/>
              <w:rPr>
                <w:rFonts w:eastAsia="黑体"/>
                <w:color w:val="000000"/>
                <w:kern w:val="0"/>
                <w:sz w:val="21"/>
                <w:szCs w:val="21"/>
              </w:rPr>
            </w:pPr>
            <w:r w:rsidRPr="005C59A8">
              <w:rPr>
                <w:rFonts w:eastAsia="黑体"/>
                <w:color w:val="000000"/>
                <w:kern w:val="0"/>
                <w:sz w:val="21"/>
                <w:szCs w:val="21"/>
              </w:rPr>
              <w:t>依据国标</w:t>
            </w:r>
            <w:r w:rsidRPr="005C59A8">
              <w:rPr>
                <w:rFonts w:eastAsia="黑体"/>
                <w:color w:val="000000"/>
                <w:kern w:val="0"/>
                <w:sz w:val="21"/>
                <w:szCs w:val="21"/>
              </w:rPr>
              <w:t>GB/Txx</w:t>
            </w:r>
            <w:r w:rsidRPr="005C59A8">
              <w:rPr>
                <w:rFonts w:eastAsia="黑体"/>
                <w:color w:val="000000"/>
                <w:kern w:val="0"/>
                <w:sz w:val="21"/>
                <w:szCs w:val="21"/>
              </w:rPr>
              <w:t>，</w:t>
            </w:r>
            <w:r w:rsidR="00AB51CE">
              <w:rPr>
                <w:rFonts w:eastAsia="黑体"/>
                <w:color w:val="000000"/>
                <w:kern w:val="0"/>
                <w:sz w:val="21"/>
                <w:szCs w:val="21"/>
              </w:rPr>
              <w:t>水密性能</w:t>
            </w:r>
            <w:r w:rsidR="00AB51CE">
              <w:rPr>
                <w:rFonts w:eastAsia="黑体" w:hint="eastAsia"/>
                <w:color w:val="000000"/>
                <w:kern w:val="0"/>
                <w:sz w:val="21"/>
                <w:szCs w:val="21"/>
              </w:rPr>
              <w:t>为</w:t>
            </w:r>
            <w:r w:rsidR="00AB51CE">
              <w:rPr>
                <w:rFonts w:ascii="黑体" w:eastAsia="黑体"/>
                <w:color w:val="000000"/>
                <w:kern w:val="0"/>
                <w:sz w:val="21"/>
                <w:szCs w:val="21"/>
              </w:rPr>
              <w:t>×××</w:t>
            </w:r>
            <w:r w:rsidR="00AB51CE">
              <w:rPr>
                <w:rFonts w:eastAsia="黑体" w:hint="eastAsia"/>
                <w:color w:val="000000"/>
                <w:kern w:val="0"/>
                <w:sz w:val="21"/>
                <w:szCs w:val="21"/>
              </w:rPr>
              <w:t>级</w:t>
            </w:r>
          </w:p>
        </w:tc>
      </w:tr>
      <w:tr w:rsidR="00FC7792" w:rsidRPr="005C59A8" w:rsidTr="00AD4323">
        <w:trPr>
          <w:trHeight w:val="787"/>
          <w:jc w:val="center"/>
        </w:trPr>
        <w:tc>
          <w:tcPr>
            <w:tcW w:w="1580" w:type="dxa"/>
            <w:tcBorders>
              <w:top w:val="single" w:sz="4" w:space="0" w:color="000000"/>
              <w:left w:val="single" w:sz="4" w:space="0" w:color="000000"/>
              <w:bottom w:val="single" w:sz="4" w:space="0" w:color="000000"/>
              <w:right w:val="single" w:sz="4" w:space="0" w:color="000000"/>
            </w:tcBorders>
            <w:vAlign w:val="center"/>
          </w:tcPr>
          <w:p w:rsidR="00FC7792" w:rsidRPr="005C59A8" w:rsidRDefault="00AB51CE" w:rsidP="00AD4323">
            <w:pPr>
              <w:widowControl/>
              <w:spacing w:line="360" w:lineRule="auto"/>
              <w:jc w:val="center"/>
              <w:textAlignment w:val="center"/>
              <w:rPr>
                <w:rFonts w:eastAsia="黑体"/>
                <w:color w:val="000000"/>
                <w:kern w:val="0"/>
                <w:sz w:val="21"/>
                <w:szCs w:val="21"/>
              </w:rPr>
            </w:pPr>
            <w:r>
              <w:rPr>
                <w:rFonts w:eastAsia="黑体"/>
                <w:color w:val="000000"/>
                <w:kern w:val="0"/>
                <w:sz w:val="21"/>
                <w:szCs w:val="21"/>
              </w:rPr>
              <w:t>检测</w:t>
            </w:r>
          </w:p>
        </w:tc>
        <w:tc>
          <w:tcPr>
            <w:tcW w:w="1581"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FC7792" w:rsidRPr="005C59A8" w:rsidRDefault="00AB51CE" w:rsidP="00AD4323">
            <w:pPr>
              <w:widowControl/>
              <w:spacing w:line="360" w:lineRule="auto"/>
              <w:jc w:val="center"/>
              <w:textAlignment w:val="center"/>
              <w:rPr>
                <w:rFonts w:eastAsia="黑体"/>
                <w:color w:val="000000"/>
                <w:kern w:val="0"/>
                <w:sz w:val="21"/>
                <w:szCs w:val="21"/>
              </w:rPr>
            </w:pPr>
            <w:r>
              <w:rPr>
                <w:rFonts w:eastAsia="黑体"/>
                <w:color w:val="000000"/>
                <w:kern w:val="0"/>
                <w:sz w:val="21"/>
                <w:szCs w:val="21"/>
              </w:rPr>
              <w:t>审核</w:t>
            </w:r>
          </w:p>
        </w:tc>
        <w:tc>
          <w:tcPr>
            <w:tcW w:w="1581"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FC7792" w:rsidRPr="005C59A8" w:rsidRDefault="00AB51CE" w:rsidP="00AD4323">
            <w:pPr>
              <w:widowControl/>
              <w:spacing w:line="360" w:lineRule="auto"/>
              <w:jc w:val="center"/>
              <w:textAlignment w:val="center"/>
              <w:rPr>
                <w:rFonts w:eastAsia="黑体"/>
                <w:color w:val="000000"/>
                <w:kern w:val="0"/>
                <w:sz w:val="21"/>
                <w:szCs w:val="21"/>
              </w:rPr>
            </w:pPr>
            <w:r>
              <w:rPr>
                <w:rFonts w:eastAsia="黑体"/>
                <w:color w:val="000000"/>
                <w:kern w:val="0"/>
                <w:sz w:val="21"/>
                <w:szCs w:val="21"/>
              </w:rPr>
              <w:t>批准</w:t>
            </w:r>
          </w:p>
        </w:tc>
        <w:tc>
          <w:tcPr>
            <w:tcW w:w="1581" w:type="dxa"/>
            <w:tcBorders>
              <w:top w:val="single" w:sz="4" w:space="0" w:color="000000"/>
              <w:left w:val="single" w:sz="4" w:space="0" w:color="000000"/>
              <w:bottom w:val="single" w:sz="4" w:space="0" w:color="000000"/>
              <w:right w:val="single" w:sz="4" w:space="0" w:color="000000"/>
            </w:tcBorders>
            <w:vAlign w:val="center"/>
          </w:tcPr>
          <w:p w:rsidR="00FC7792" w:rsidRPr="005C59A8" w:rsidRDefault="00FC7792" w:rsidP="00AD4323">
            <w:pPr>
              <w:widowControl/>
              <w:spacing w:line="360" w:lineRule="auto"/>
              <w:jc w:val="center"/>
              <w:textAlignment w:val="center"/>
              <w:rPr>
                <w:rFonts w:eastAsia="黑体"/>
                <w:color w:val="000000"/>
                <w:kern w:val="0"/>
                <w:sz w:val="21"/>
                <w:szCs w:val="21"/>
              </w:rPr>
            </w:pPr>
          </w:p>
        </w:tc>
      </w:tr>
    </w:tbl>
    <w:p w:rsidR="00FC7792" w:rsidRDefault="00FC7792" w:rsidP="00FC7792">
      <w:pPr>
        <w:jc w:val="center"/>
        <w:rPr>
          <w:rFonts w:eastAsia="黑体"/>
          <w:sz w:val="24"/>
        </w:rPr>
      </w:pPr>
    </w:p>
    <w:p w:rsidR="00FC7792" w:rsidRDefault="00FC7792" w:rsidP="00FC7792">
      <w:pPr>
        <w:jc w:val="center"/>
        <w:rPr>
          <w:rFonts w:eastAsia="黑体"/>
          <w:sz w:val="24"/>
        </w:rPr>
      </w:pPr>
    </w:p>
    <w:p w:rsidR="00FC7792" w:rsidRDefault="00FC7792" w:rsidP="00FC7792">
      <w:pPr>
        <w:jc w:val="center"/>
        <w:rPr>
          <w:rFonts w:eastAsia="黑体"/>
          <w:sz w:val="24"/>
        </w:rPr>
      </w:pPr>
    </w:p>
    <w:p w:rsidR="00FC7792" w:rsidRPr="00FC7792" w:rsidRDefault="00936814" w:rsidP="00FC7792">
      <w:pPr>
        <w:pStyle w:val="2"/>
      </w:pPr>
      <w:bookmarkStart w:id="256" w:name="_Toc444700010"/>
      <w:bookmarkStart w:id="257" w:name="_Toc444700537"/>
      <w:r>
        <w:rPr>
          <w:rFonts w:hint="eastAsia"/>
        </w:rPr>
        <w:lastRenderedPageBreak/>
        <w:t>F</w:t>
      </w:r>
      <w:r w:rsidR="00FC7792" w:rsidRPr="00FC7792">
        <w:t xml:space="preserve">.3 </w:t>
      </w:r>
      <w:r w:rsidR="00FC7792" w:rsidRPr="00FC7792">
        <w:t>气密性能检测报告</w:t>
      </w:r>
      <w:bookmarkEnd w:id="256"/>
      <w:bookmarkEnd w:id="257"/>
    </w:p>
    <w:tbl>
      <w:tblPr>
        <w:tblpPr w:leftFromText="180" w:rightFromText="180" w:vertAnchor="text" w:horzAnchor="page" w:tblpXSpec="center" w:tblpY="246"/>
        <w:tblOverlap w:val="never"/>
        <w:tblW w:w="9105" w:type="dxa"/>
        <w:jc w:val="center"/>
        <w:tblLayout w:type="fixed"/>
        <w:tblCellMar>
          <w:top w:w="15" w:type="dxa"/>
          <w:left w:w="15" w:type="dxa"/>
          <w:bottom w:w="15" w:type="dxa"/>
          <w:right w:w="15" w:type="dxa"/>
        </w:tblCellMar>
        <w:tblLook w:val="0000" w:firstRow="0" w:lastRow="0" w:firstColumn="0" w:lastColumn="0" w:noHBand="0" w:noVBand="0"/>
      </w:tblPr>
      <w:tblGrid>
        <w:gridCol w:w="1710"/>
        <w:gridCol w:w="1424"/>
        <w:gridCol w:w="1276"/>
        <w:gridCol w:w="425"/>
        <w:gridCol w:w="1134"/>
        <w:gridCol w:w="283"/>
        <w:gridCol w:w="1620"/>
        <w:gridCol w:w="1233"/>
      </w:tblGrid>
      <w:tr w:rsidR="00FC7792" w:rsidRPr="001B110C" w:rsidTr="00AD4323">
        <w:trPr>
          <w:trHeight w:val="687"/>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sz w:val="21"/>
                <w:szCs w:val="21"/>
              </w:rPr>
            </w:pPr>
            <w:r w:rsidRPr="001B110C">
              <w:rPr>
                <w:rFonts w:eastAsia="黑体"/>
                <w:color w:val="000000"/>
                <w:kern w:val="0"/>
                <w:sz w:val="21"/>
                <w:szCs w:val="21"/>
              </w:rPr>
              <w:t>工程名称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top"/>
              <w:rPr>
                <w:rFonts w:eastAsia="黑体"/>
                <w:color w:val="000000"/>
                <w:sz w:val="21"/>
                <w:szCs w:val="21"/>
              </w:rPr>
            </w:pPr>
            <w:r w:rsidRPr="001B110C">
              <w:rPr>
                <w:rFonts w:eastAsia="黑体"/>
                <w:color w:val="000000"/>
                <w:kern w:val="0"/>
                <w:sz w:val="21"/>
                <w:szCs w:val="21"/>
              </w:rPr>
              <w:t>委托单位</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r>
      <w:tr w:rsidR="00FC7792" w:rsidRPr="001B110C" w:rsidTr="00AD4323">
        <w:trPr>
          <w:trHeight w:val="669"/>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top"/>
              <w:rPr>
                <w:rFonts w:eastAsia="黑体"/>
                <w:color w:val="000000"/>
                <w:sz w:val="21"/>
                <w:szCs w:val="21"/>
              </w:rPr>
            </w:pPr>
            <w:r w:rsidRPr="001B110C">
              <w:rPr>
                <w:rFonts w:eastAsia="黑体"/>
                <w:color w:val="000000"/>
                <w:kern w:val="0"/>
                <w:sz w:val="21"/>
                <w:szCs w:val="21"/>
              </w:rPr>
              <w:t>检测依据</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top"/>
              <w:rPr>
                <w:rFonts w:eastAsia="黑体"/>
                <w:color w:val="000000"/>
                <w:sz w:val="21"/>
                <w:szCs w:val="21"/>
              </w:rPr>
            </w:pPr>
            <w:r w:rsidRPr="001B110C">
              <w:rPr>
                <w:rFonts w:eastAsia="黑体"/>
                <w:color w:val="000000"/>
                <w:kern w:val="0"/>
                <w:sz w:val="21"/>
                <w:szCs w:val="21"/>
              </w:rPr>
              <w:t>检测时间</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r>
      <w:tr w:rsidR="00FC7792" w:rsidRPr="001B110C" w:rsidTr="00AD4323">
        <w:trPr>
          <w:trHeight w:val="675"/>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sz w:val="21"/>
                <w:szCs w:val="21"/>
              </w:rPr>
            </w:pPr>
            <w:r w:rsidRPr="001B110C">
              <w:rPr>
                <w:rFonts w:eastAsia="黑体"/>
                <w:color w:val="000000"/>
                <w:kern w:val="0"/>
                <w:sz w:val="21"/>
                <w:szCs w:val="21"/>
              </w:rPr>
              <w:t>检测设备</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sz w:val="21"/>
                <w:szCs w:val="21"/>
              </w:rPr>
            </w:pPr>
            <w:r w:rsidRPr="001B110C">
              <w:rPr>
                <w:rFonts w:eastAsia="黑体"/>
                <w:color w:val="000000"/>
                <w:kern w:val="0"/>
                <w:sz w:val="21"/>
                <w:szCs w:val="21"/>
              </w:rPr>
              <w:t>检测数量</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r>
      <w:tr w:rsidR="00FC7792" w:rsidRPr="001B110C" w:rsidTr="00AD4323">
        <w:trPr>
          <w:trHeight w:val="671"/>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r w:rsidRPr="001B110C">
              <w:rPr>
                <w:rFonts w:eastAsia="黑体"/>
                <w:color w:val="000000"/>
                <w:kern w:val="0"/>
                <w:sz w:val="21"/>
                <w:szCs w:val="21"/>
              </w:rPr>
              <w:t>样品名称</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r w:rsidRPr="001B110C">
              <w:rPr>
                <w:rFonts w:eastAsia="黑体"/>
                <w:color w:val="000000"/>
                <w:kern w:val="0"/>
                <w:sz w:val="21"/>
                <w:szCs w:val="21"/>
              </w:rPr>
              <w:t>规格型号</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r>
      <w:tr w:rsidR="00FC7792" w:rsidRPr="001B110C" w:rsidTr="00AD4323">
        <w:trPr>
          <w:trHeight w:val="671"/>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sz w:val="21"/>
                <w:szCs w:val="21"/>
              </w:rPr>
            </w:pPr>
            <w:r w:rsidRPr="001B110C">
              <w:rPr>
                <w:rFonts w:eastAsia="黑体"/>
                <w:color w:val="000000"/>
                <w:kern w:val="0"/>
                <w:sz w:val="21"/>
                <w:szCs w:val="21"/>
              </w:rPr>
              <w:t>室温</w:t>
            </w:r>
            <w:r w:rsidRPr="001B110C">
              <w:rPr>
                <w:rFonts w:eastAsia="黑体"/>
                <w:color w:val="000000"/>
                <w:kern w:val="0"/>
                <w:sz w:val="21"/>
                <w:szCs w:val="21"/>
              </w:rPr>
              <w:t>/</w:t>
            </w:r>
            <w:r w:rsidRPr="001B110C">
              <w:rPr>
                <w:rFonts w:ascii="宋体" w:hAnsi="宋体" w:cs="宋体" w:hint="eastAsia"/>
                <w:color w:val="000000"/>
                <w:kern w:val="0"/>
                <w:sz w:val="21"/>
                <w:szCs w:val="21"/>
              </w:rPr>
              <w:t>℃</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r w:rsidRPr="001B110C">
              <w:rPr>
                <w:rFonts w:eastAsia="黑体"/>
                <w:color w:val="000000"/>
                <w:kern w:val="0"/>
                <w:sz w:val="21"/>
                <w:szCs w:val="21"/>
              </w:rPr>
              <w:t>气压</w:t>
            </w:r>
            <w:r w:rsidRPr="001B110C">
              <w:rPr>
                <w:rFonts w:eastAsia="黑体"/>
                <w:color w:val="000000"/>
                <w:kern w:val="0"/>
                <w:sz w:val="21"/>
                <w:szCs w:val="21"/>
              </w:rPr>
              <w:t>/kPa</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kern w:val="0"/>
                <w:sz w:val="21"/>
                <w:szCs w:val="21"/>
              </w:rPr>
            </w:pPr>
          </w:p>
        </w:tc>
      </w:tr>
      <w:tr w:rsidR="00FC7792" w:rsidRPr="001B110C" w:rsidTr="00AD4323">
        <w:trPr>
          <w:trHeight w:val="671"/>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sz w:val="21"/>
                <w:szCs w:val="21"/>
              </w:rPr>
            </w:pPr>
            <w:r w:rsidRPr="001B110C">
              <w:rPr>
                <w:rFonts w:eastAsia="黑体"/>
                <w:color w:val="000000"/>
                <w:kern w:val="0"/>
                <w:sz w:val="21"/>
                <w:szCs w:val="21"/>
              </w:rPr>
              <w:t>工程设计值</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r w:rsidRPr="001B110C">
              <w:rPr>
                <w:rFonts w:eastAsia="黑体"/>
                <w:color w:val="000000"/>
                <w:sz w:val="21"/>
                <w:szCs w:val="21"/>
              </w:rPr>
              <w:t>湿度</w:t>
            </w:r>
            <w:r w:rsidRPr="001B110C">
              <w:rPr>
                <w:rFonts w:eastAsia="黑体"/>
                <w:color w:val="000000"/>
                <w:sz w:val="21"/>
                <w:szCs w:val="21"/>
              </w:rPr>
              <w:t>(RH%)</w:t>
            </w:r>
          </w:p>
        </w:tc>
        <w:tc>
          <w:tcPr>
            <w:tcW w:w="3136" w:type="dxa"/>
            <w:gridSpan w:val="3"/>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kern w:val="0"/>
                <w:sz w:val="21"/>
                <w:szCs w:val="21"/>
              </w:rPr>
            </w:pPr>
          </w:p>
        </w:tc>
      </w:tr>
      <w:tr w:rsidR="00FC7792" w:rsidRPr="001B110C" w:rsidTr="00AD4323">
        <w:trPr>
          <w:trHeight w:val="122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r w:rsidRPr="001B110C">
              <w:rPr>
                <w:rFonts w:eastAsia="黑体"/>
                <w:color w:val="000000"/>
                <w:kern w:val="0"/>
                <w:sz w:val="21"/>
                <w:szCs w:val="21"/>
              </w:rPr>
              <w:t>样品描述：</w:t>
            </w:r>
          </w:p>
          <w:p w:rsidR="00FC7792" w:rsidRPr="001B110C" w:rsidRDefault="00FC7792" w:rsidP="00AD4323">
            <w:pPr>
              <w:widowControl/>
              <w:jc w:val="center"/>
              <w:textAlignment w:val="center"/>
              <w:rPr>
                <w:rFonts w:eastAsia="黑体"/>
                <w:color w:val="000000"/>
                <w:sz w:val="21"/>
                <w:szCs w:val="21"/>
              </w:rPr>
            </w:pPr>
            <w:r w:rsidRPr="001B110C">
              <w:rPr>
                <w:rFonts w:eastAsia="黑体"/>
                <w:color w:val="000000"/>
                <w:kern w:val="0"/>
                <w:sz w:val="21"/>
                <w:szCs w:val="21"/>
              </w:rPr>
              <w:t>（缝长、面积等）</w:t>
            </w:r>
          </w:p>
        </w:tc>
        <w:tc>
          <w:tcPr>
            <w:tcW w:w="7395" w:type="dxa"/>
            <w:gridSpan w:val="7"/>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p w:rsidR="00FC7792" w:rsidRPr="001B110C" w:rsidRDefault="00FC7792" w:rsidP="00AD4323">
            <w:pPr>
              <w:jc w:val="center"/>
              <w:rPr>
                <w:rFonts w:eastAsia="黑体"/>
                <w:color w:val="000000"/>
                <w:sz w:val="21"/>
                <w:szCs w:val="21"/>
              </w:rPr>
            </w:pPr>
          </w:p>
        </w:tc>
      </w:tr>
      <w:tr w:rsidR="00FC7792" w:rsidRPr="001B110C" w:rsidTr="00AD4323">
        <w:trPr>
          <w:trHeight w:val="1952"/>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r w:rsidRPr="001B110C">
              <w:rPr>
                <w:rFonts w:eastAsia="黑体"/>
                <w:color w:val="000000"/>
                <w:kern w:val="0"/>
                <w:sz w:val="21"/>
                <w:szCs w:val="21"/>
              </w:rPr>
              <w:t>检测结果</w:t>
            </w:r>
          </w:p>
        </w:tc>
        <w:tc>
          <w:tcPr>
            <w:tcW w:w="7395" w:type="dxa"/>
            <w:gridSpan w:val="7"/>
            <w:tcBorders>
              <w:top w:val="single" w:sz="4" w:space="0" w:color="000000"/>
              <w:left w:val="single" w:sz="4" w:space="0" w:color="000000"/>
              <w:bottom w:val="single" w:sz="4" w:space="0" w:color="000000"/>
              <w:right w:val="single" w:sz="4" w:space="0" w:color="000000"/>
            </w:tcBorders>
            <w:vAlign w:val="center"/>
          </w:tcPr>
          <w:p w:rsidR="00FC7792" w:rsidRDefault="00FC7792" w:rsidP="00AD4323">
            <w:pPr>
              <w:widowControl/>
              <w:ind w:firstLineChars="150" w:firstLine="315"/>
              <w:textAlignment w:val="center"/>
              <w:rPr>
                <w:rFonts w:eastAsia="黑体"/>
                <w:color w:val="000000"/>
                <w:kern w:val="0"/>
                <w:sz w:val="21"/>
                <w:szCs w:val="21"/>
              </w:rPr>
            </w:pPr>
            <w:r>
              <w:rPr>
                <w:rFonts w:eastAsia="黑体" w:hint="eastAsia"/>
                <w:color w:val="000000"/>
                <w:kern w:val="0"/>
                <w:sz w:val="21"/>
                <w:szCs w:val="21"/>
              </w:rPr>
              <w:t>试件</w:t>
            </w:r>
            <w:r w:rsidRPr="001B110C">
              <w:rPr>
                <w:rFonts w:eastAsia="黑体"/>
                <w:color w:val="000000"/>
                <w:kern w:val="0"/>
                <w:sz w:val="21"/>
                <w:szCs w:val="21"/>
              </w:rPr>
              <w:t>单位缝长每小时渗漏量为</w:t>
            </w:r>
            <w:r w:rsidRPr="001B110C">
              <w:rPr>
                <w:rFonts w:eastAsia="黑体"/>
                <w:color w:val="000000"/>
                <w:kern w:val="0"/>
                <w:sz w:val="21"/>
                <w:szCs w:val="21"/>
                <w:u w:val="single"/>
              </w:rPr>
              <w:t xml:space="preserve">           m</w:t>
            </w:r>
            <w:r w:rsidRPr="001B110C">
              <w:rPr>
                <w:rFonts w:eastAsia="黑体"/>
                <w:color w:val="000000"/>
                <w:kern w:val="0"/>
                <w:sz w:val="21"/>
                <w:szCs w:val="21"/>
                <w:vertAlign w:val="superscript"/>
              </w:rPr>
              <w:t>3</w:t>
            </w:r>
            <w:r w:rsidRPr="001B110C">
              <w:rPr>
                <w:rFonts w:eastAsia="黑体"/>
                <w:color w:val="000000"/>
                <w:kern w:val="0"/>
                <w:sz w:val="21"/>
                <w:szCs w:val="21"/>
              </w:rPr>
              <w:t>/</w:t>
            </w:r>
            <w:r w:rsidRPr="001B110C">
              <w:rPr>
                <w:rFonts w:eastAsia="黑体"/>
                <w:color w:val="000000"/>
                <w:kern w:val="0"/>
                <w:sz w:val="21"/>
                <w:szCs w:val="21"/>
              </w:rPr>
              <w:t>（</w:t>
            </w:r>
            <w:r w:rsidRPr="001B110C">
              <w:rPr>
                <w:rFonts w:eastAsia="黑体"/>
                <w:color w:val="000000"/>
                <w:kern w:val="0"/>
                <w:sz w:val="21"/>
                <w:szCs w:val="21"/>
              </w:rPr>
              <w:t>h·m</w:t>
            </w:r>
            <w:r w:rsidRPr="001B110C">
              <w:rPr>
                <w:rFonts w:eastAsia="黑体"/>
                <w:color w:val="000000"/>
                <w:kern w:val="0"/>
                <w:sz w:val="21"/>
                <w:szCs w:val="21"/>
              </w:rPr>
              <w:t>）</w:t>
            </w:r>
          </w:p>
          <w:p w:rsidR="00FC7792" w:rsidRPr="002A6857" w:rsidRDefault="00FC7792" w:rsidP="00AD4323">
            <w:pPr>
              <w:widowControl/>
              <w:ind w:firstLineChars="150" w:firstLine="315"/>
              <w:textAlignment w:val="center"/>
              <w:rPr>
                <w:rFonts w:eastAsia="黑体"/>
                <w:color w:val="000000"/>
                <w:kern w:val="0"/>
                <w:sz w:val="21"/>
                <w:szCs w:val="21"/>
              </w:rPr>
            </w:pPr>
            <w:r>
              <w:rPr>
                <w:rFonts w:eastAsia="黑体" w:hint="eastAsia"/>
                <w:color w:val="000000"/>
                <w:kern w:val="0"/>
                <w:sz w:val="21"/>
                <w:szCs w:val="21"/>
              </w:rPr>
              <w:t>试件</w:t>
            </w:r>
            <w:r w:rsidRPr="001B110C">
              <w:rPr>
                <w:rFonts w:eastAsia="黑体"/>
                <w:color w:val="000000"/>
                <w:kern w:val="0"/>
                <w:sz w:val="21"/>
                <w:szCs w:val="21"/>
              </w:rPr>
              <w:t>单位</w:t>
            </w:r>
            <w:r>
              <w:rPr>
                <w:rFonts w:eastAsia="黑体" w:hint="eastAsia"/>
                <w:color w:val="000000"/>
                <w:kern w:val="0"/>
                <w:sz w:val="21"/>
                <w:szCs w:val="21"/>
              </w:rPr>
              <w:t>面积</w:t>
            </w:r>
            <w:r w:rsidRPr="001B110C">
              <w:rPr>
                <w:rFonts w:eastAsia="黑体"/>
                <w:color w:val="000000"/>
                <w:kern w:val="0"/>
                <w:sz w:val="21"/>
                <w:szCs w:val="21"/>
              </w:rPr>
              <w:t>每小时渗漏量为</w:t>
            </w:r>
            <w:r w:rsidRPr="001B110C">
              <w:rPr>
                <w:rFonts w:eastAsia="黑体"/>
                <w:color w:val="000000"/>
                <w:kern w:val="0"/>
                <w:sz w:val="21"/>
                <w:szCs w:val="21"/>
                <w:u w:val="single"/>
              </w:rPr>
              <w:t xml:space="preserve">           m</w:t>
            </w:r>
            <w:r w:rsidRPr="001B110C">
              <w:rPr>
                <w:rFonts w:eastAsia="黑体"/>
                <w:color w:val="000000"/>
                <w:kern w:val="0"/>
                <w:sz w:val="21"/>
                <w:szCs w:val="21"/>
                <w:vertAlign w:val="superscript"/>
              </w:rPr>
              <w:t>3</w:t>
            </w:r>
            <w:r w:rsidRPr="001B110C">
              <w:rPr>
                <w:rFonts w:eastAsia="黑体"/>
                <w:color w:val="000000"/>
                <w:kern w:val="0"/>
                <w:sz w:val="21"/>
                <w:szCs w:val="21"/>
              </w:rPr>
              <w:t>/</w:t>
            </w:r>
            <w:r w:rsidRPr="001B110C">
              <w:rPr>
                <w:rFonts w:eastAsia="黑体"/>
                <w:color w:val="000000"/>
                <w:kern w:val="0"/>
                <w:sz w:val="21"/>
                <w:szCs w:val="21"/>
              </w:rPr>
              <w:t>（</w:t>
            </w:r>
            <w:r w:rsidRPr="001B110C">
              <w:rPr>
                <w:rFonts w:eastAsia="黑体"/>
                <w:color w:val="000000"/>
                <w:kern w:val="0"/>
                <w:sz w:val="21"/>
                <w:szCs w:val="21"/>
              </w:rPr>
              <w:t>h·m</w:t>
            </w:r>
            <w:r w:rsidRPr="001B110C">
              <w:rPr>
                <w:rFonts w:eastAsia="黑体"/>
                <w:color w:val="000000"/>
                <w:kern w:val="0"/>
                <w:sz w:val="21"/>
                <w:szCs w:val="21"/>
                <w:vertAlign w:val="superscript"/>
              </w:rPr>
              <w:t>2</w:t>
            </w:r>
            <w:r w:rsidRPr="001B110C">
              <w:rPr>
                <w:rFonts w:eastAsia="黑体"/>
                <w:color w:val="000000"/>
                <w:kern w:val="0"/>
                <w:sz w:val="21"/>
                <w:szCs w:val="21"/>
              </w:rPr>
              <w:t>）</w:t>
            </w:r>
          </w:p>
        </w:tc>
      </w:tr>
      <w:tr w:rsidR="00FC7792" w:rsidRPr="001B110C" w:rsidTr="00AD4323">
        <w:trPr>
          <w:trHeight w:val="123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r w:rsidRPr="001B110C">
              <w:rPr>
                <w:rFonts w:eastAsia="黑体"/>
                <w:color w:val="000000"/>
                <w:kern w:val="0"/>
                <w:sz w:val="21"/>
                <w:szCs w:val="21"/>
              </w:rPr>
              <w:t>检测结论</w:t>
            </w:r>
          </w:p>
        </w:tc>
        <w:tc>
          <w:tcPr>
            <w:tcW w:w="7395" w:type="dxa"/>
            <w:gridSpan w:val="7"/>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textAlignment w:val="center"/>
              <w:rPr>
                <w:rFonts w:eastAsia="黑体"/>
                <w:color w:val="000000"/>
                <w:kern w:val="0"/>
                <w:sz w:val="21"/>
                <w:szCs w:val="21"/>
              </w:rPr>
            </w:pPr>
            <w:r w:rsidRPr="001B110C">
              <w:rPr>
                <w:rFonts w:eastAsia="黑体"/>
                <w:color w:val="000000"/>
                <w:kern w:val="0"/>
                <w:sz w:val="21"/>
                <w:szCs w:val="21"/>
              </w:rPr>
              <w:t>依据国标</w:t>
            </w:r>
            <w:r w:rsidRPr="001B110C">
              <w:rPr>
                <w:rFonts w:eastAsia="黑体"/>
                <w:color w:val="000000"/>
                <w:kern w:val="0"/>
                <w:sz w:val="21"/>
                <w:szCs w:val="21"/>
              </w:rPr>
              <w:t>GB/Txx</w:t>
            </w:r>
            <w:r w:rsidRPr="001B110C">
              <w:rPr>
                <w:rFonts w:eastAsia="黑体"/>
                <w:color w:val="000000"/>
                <w:kern w:val="0"/>
                <w:sz w:val="21"/>
                <w:szCs w:val="21"/>
              </w:rPr>
              <w:t>，</w:t>
            </w:r>
            <w:r w:rsidR="00305D99">
              <w:rPr>
                <w:rFonts w:eastAsia="黑体"/>
                <w:color w:val="000000"/>
                <w:kern w:val="0"/>
                <w:sz w:val="21"/>
                <w:szCs w:val="21"/>
              </w:rPr>
              <w:t>气密性能</w:t>
            </w:r>
            <w:r w:rsidR="00305D99">
              <w:rPr>
                <w:rFonts w:eastAsia="黑体" w:hint="eastAsia"/>
                <w:color w:val="000000"/>
                <w:kern w:val="0"/>
                <w:sz w:val="21"/>
                <w:szCs w:val="21"/>
              </w:rPr>
              <w:t>为</w:t>
            </w:r>
            <w:r w:rsidR="00305D99">
              <w:rPr>
                <w:rFonts w:eastAsia="黑体" w:hint="eastAsia"/>
                <w:color w:val="000000"/>
                <w:kern w:val="0"/>
                <w:sz w:val="21"/>
                <w:szCs w:val="21"/>
              </w:rPr>
              <w:t xml:space="preserve"> </w:t>
            </w:r>
            <w:r w:rsidR="00305D99">
              <w:rPr>
                <w:rFonts w:eastAsia="黑体"/>
                <w:color w:val="000000"/>
                <w:kern w:val="0"/>
                <w:sz w:val="21"/>
                <w:szCs w:val="21"/>
              </w:rPr>
              <w:t>xx</w:t>
            </w:r>
            <w:r w:rsidR="00305D99">
              <w:rPr>
                <w:rFonts w:eastAsia="黑体" w:hint="eastAsia"/>
                <w:color w:val="000000"/>
                <w:kern w:val="0"/>
                <w:sz w:val="21"/>
                <w:szCs w:val="21"/>
              </w:rPr>
              <w:t xml:space="preserve">  </w:t>
            </w:r>
            <w:r w:rsidR="00305D99">
              <w:rPr>
                <w:rFonts w:eastAsia="黑体" w:hint="eastAsia"/>
                <w:color w:val="000000"/>
                <w:kern w:val="0"/>
                <w:sz w:val="21"/>
                <w:szCs w:val="21"/>
              </w:rPr>
              <w:t>级</w:t>
            </w:r>
          </w:p>
        </w:tc>
      </w:tr>
      <w:tr w:rsidR="00FC7792" w:rsidRPr="001B110C" w:rsidTr="00AD4323">
        <w:trPr>
          <w:trHeight w:val="680"/>
          <w:jc w:val="center"/>
        </w:trPr>
        <w:tc>
          <w:tcPr>
            <w:tcW w:w="171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305D99" w:rsidP="00AD4323">
            <w:pPr>
              <w:widowControl/>
              <w:jc w:val="center"/>
              <w:textAlignment w:val="center"/>
              <w:rPr>
                <w:rFonts w:eastAsia="黑体"/>
                <w:color w:val="000000"/>
                <w:kern w:val="0"/>
                <w:sz w:val="21"/>
                <w:szCs w:val="21"/>
              </w:rPr>
            </w:pPr>
            <w:r>
              <w:rPr>
                <w:rFonts w:eastAsia="黑体"/>
                <w:color w:val="000000"/>
                <w:kern w:val="0"/>
                <w:sz w:val="21"/>
                <w:szCs w:val="21"/>
              </w:rPr>
              <w:t>检测</w:t>
            </w:r>
          </w:p>
        </w:tc>
        <w:tc>
          <w:tcPr>
            <w:tcW w:w="1424"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305D99" w:rsidP="00AD4323">
            <w:pPr>
              <w:widowControl/>
              <w:jc w:val="center"/>
              <w:textAlignment w:val="center"/>
              <w:rPr>
                <w:rFonts w:eastAsia="黑体"/>
                <w:color w:val="000000"/>
                <w:kern w:val="0"/>
                <w:sz w:val="21"/>
                <w:szCs w:val="21"/>
              </w:rPr>
            </w:pPr>
            <w:r>
              <w:rPr>
                <w:rFonts w:eastAsia="黑体"/>
                <w:color w:val="000000"/>
                <w:kern w:val="0"/>
                <w:sz w:val="21"/>
                <w:szCs w:val="21"/>
              </w:rPr>
              <w:t>审核</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305D99" w:rsidP="00AD4323">
            <w:pPr>
              <w:widowControl/>
              <w:jc w:val="center"/>
              <w:textAlignment w:val="center"/>
              <w:rPr>
                <w:rFonts w:eastAsia="黑体"/>
                <w:color w:val="000000"/>
                <w:kern w:val="0"/>
                <w:sz w:val="21"/>
                <w:szCs w:val="21"/>
              </w:rPr>
            </w:pPr>
            <w:r>
              <w:rPr>
                <w:rFonts w:eastAsia="黑体"/>
                <w:color w:val="000000"/>
                <w:kern w:val="0"/>
                <w:sz w:val="21"/>
                <w:szCs w:val="21"/>
              </w:rPr>
              <w:t>批准</w:t>
            </w:r>
          </w:p>
        </w:tc>
        <w:tc>
          <w:tcPr>
            <w:tcW w:w="1233" w:type="dxa"/>
            <w:tcBorders>
              <w:top w:val="single" w:sz="4" w:space="0" w:color="000000"/>
              <w:left w:val="single" w:sz="4" w:space="0" w:color="000000"/>
              <w:bottom w:val="single" w:sz="4" w:space="0" w:color="000000"/>
              <w:right w:val="single" w:sz="4" w:space="0" w:color="000000"/>
            </w:tcBorders>
            <w:vAlign w:val="center"/>
          </w:tcPr>
          <w:p w:rsidR="00FC7792" w:rsidRPr="001B110C" w:rsidRDefault="00FC7792" w:rsidP="00AD4323">
            <w:pPr>
              <w:widowControl/>
              <w:jc w:val="center"/>
              <w:textAlignment w:val="center"/>
              <w:rPr>
                <w:rFonts w:eastAsia="黑体"/>
                <w:color w:val="000000"/>
                <w:kern w:val="0"/>
                <w:sz w:val="21"/>
                <w:szCs w:val="21"/>
              </w:rPr>
            </w:pPr>
          </w:p>
        </w:tc>
      </w:tr>
    </w:tbl>
    <w:p w:rsidR="00FC7792" w:rsidRPr="009766E2" w:rsidRDefault="00FC7792" w:rsidP="00FC7792">
      <w:pPr>
        <w:jc w:val="center"/>
        <w:rPr>
          <w:rFonts w:eastAsia="黑体"/>
          <w:sz w:val="24"/>
        </w:rPr>
      </w:pPr>
    </w:p>
    <w:p w:rsidR="00FC7792" w:rsidRPr="009766E2" w:rsidRDefault="00FC7792" w:rsidP="00FC7792">
      <w:pPr>
        <w:rPr>
          <w:rFonts w:eastAsia="黑体"/>
          <w:sz w:val="24"/>
        </w:rPr>
      </w:pPr>
    </w:p>
    <w:p w:rsidR="00FC7792" w:rsidRPr="009766E2" w:rsidRDefault="00FC7792" w:rsidP="00FC7792">
      <w:pPr>
        <w:rPr>
          <w:rFonts w:eastAsia="黑体"/>
          <w:sz w:val="24"/>
        </w:rPr>
      </w:pPr>
    </w:p>
    <w:p w:rsidR="00FC7792" w:rsidRPr="009766E2" w:rsidRDefault="00FC7792" w:rsidP="00FC7792">
      <w:pPr>
        <w:rPr>
          <w:rFonts w:eastAsia="黑体"/>
          <w:sz w:val="24"/>
        </w:rPr>
      </w:pPr>
    </w:p>
    <w:p w:rsidR="00FC7792" w:rsidRDefault="00FC7792" w:rsidP="00FC7792">
      <w:pPr>
        <w:widowControl/>
        <w:jc w:val="left"/>
        <w:rPr>
          <w:rFonts w:eastAsia="黑体"/>
          <w:sz w:val="24"/>
        </w:rPr>
      </w:pPr>
      <w:r>
        <w:rPr>
          <w:rFonts w:eastAsia="黑体"/>
          <w:sz w:val="24"/>
        </w:rPr>
        <w:br w:type="page"/>
      </w:r>
    </w:p>
    <w:p w:rsidR="00FC7792" w:rsidRPr="00FC7792" w:rsidRDefault="00936814" w:rsidP="00FC7792">
      <w:pPr>
        <w:pStyle w:val="2"/>
      </w:pPr>
      <w:bookmarkStart w:id="258" w:name="_Toc444700011"/>
      <w:bookmarkStart w:id="259" w:name="_Toc444700538"/>
      <w:r>
        <w:rPr>
          <w:rFonts w:hint="eastAsia"/>
        </w:rPr>
        <w:lastRenderedPageBreak/>
        <w:t>F</w:t>
      </w:r>
      <w:r w:rsidR="00FC7792" w:rsidRPr="00FC7792">
        <w:t xml:space="preserve">.4 </w:t>
      </w:r>
      <w:r w:rsidR="00FC7792" w:rsidRPr="00FC7792">
        <w:t>传热系数实验室检测报告</w:t>
      </w:r>
      <w:bookmarkEnd w:id="258"/>
      <w:bookmarkEnd w:id="259"/>
    </w:p>
    <w:p w:rsidR="00FC7792" w:rsidRPr="009766E2" w:rsidRDefault="00FC7792" w:rsidP="00FC7792">
      <w:pPr>
        <w:rPr>
          <w:rFonts w:eastAsia="黑体"/>
          <w:sz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1343"/>
        <w:gridCol w:w="1417"/>
        <w:gridCol w:w="1418"/>
        <w:gridCol w:w="576"/>
        <w:gridCol w:w="841"/>
        <w:gridCol w:w="1180"/>
      </w:tblGrid>
      <w:tr w:rsidR="00FC7792" w:rsidRPr="00F6758C" w:rsidTr="00AD4323">
        <w:trPr>
          <w:trHeight w:val="704"/>
          <w:jc w:val="center"/>
        </w:trPr>
        <w:tc>
          <w:tcPr>
            <w:tcW w:w="2300" w:type="dxa"/>
            <w:vAlign w:val="center"/>
          </w:tcPr>
          <w:p w:rsidR="00FC7792" w:rsidRPr="00F6758C" w:rsidRDefault="00FC7792" w:rsidP="00AD4323">
            <w:pPr>
              <w:jc w:val="center"/>
              <w:rPr>
                <w:rFonts w:eastAsia="黑体"/>
                <w:sz w:val="21"/>
                <w:szCs w:val="21"/>
              </w:rPr>
            </w:pPr>
            <w:r w:rsidRPr="00F6758C">
              <w:rPr>
                <w:rFonts w:eastAsia="黑体"/>
                <w:sz w:val="21"/>
                <w:szCs w:val="21"/>
              </w:rPr>
              <w:t>工程名称</w:t>
            </w:r>
          </w:p>
        </w:tc>
        <w:tc>
          <w:tcPr>
            <w:tcW w:w="2760" w:type="dxa"/>
            <w:gridSpan w:val="2"/>
            <w:vAlign w:val="center"/>
          </w:tcPr>
          <w:p w:rsidR="00FC7792" w:rsidRPr="00F6758C" w:rsidRDefault="00FC7792" w:rsidP="00AD4323">
            <w:pPr>
              <w:jc w:val="center"/>
              <w:rPr>
                <w:rFonts w:eastAsia="黑体"/>
                <w:sz w:val="21"/>
                <w:szCs w:val="21"/>
              </w:rPr>
            </w:pPr>
          </w:p>
        </w:tc>
        <w:tc>
          <w:tcPr>
            <w:tcW w:w="1994" w:type="dxa"/>
            <w:gridSpan w:val="2"/>
            <w:vAlign w:val="center"/>
          </w:tcPr>
          <w:p w:rsidR="00FC7792" w:rsidRPr="00F6758C" w:rsidRDefault="00FC7792" w:rsidP="00AD4323">
            <w:pPr>
              <w:jc w:val="center"/>
              <w:rPr>
                <w:rFonts w:eastAsia="黑体"/>
                <w:sz w:val="21"/>
                <w:szCs w:val="21"/>
              </w:rPr>
            </w:pPr>
            <w:r w:rsidRPr="00F6758C">
              <w:rPr>
                <w:rFonts w:eastAsia="黑体"/>
                <w:sz w:val="21"/>
                <w:szCs w:val="21"/>
              </w:rPr>
              <w:t>委托单位</w:t>
            </w:r>
          </w:p>
        </w:tc>
        <w:tc>
          <w:tcPr>
            <w:tcW w:w="2021" w:type="dxa"/>
            <w:gridSpan w:val="2"/>
            <w:vAlign w:val="center"/>
          </w:tcPr>
          <w:p w:rsidR="00FC7792" w:rsidRPr="00F6758C" w:rsidRDefault="00FC7792" w:rsidP="00AD4323">
            <w:pPr>
              <w:jc w:val="center"/>
              <w:rPr>
                <w:rFonts w:eastAsia="黑体"/>
                <w:sz w:val="21"/>
                <w:szCs w:val="21"/>
              </w:rPr>
            </w:pPr>
          </w:p>
        </w:tc>
      </w:tr>
      <w:tr w:rsidR="00FC7792" w:rsidRPr="00F6758C" w:rsidTr="00AD4323">
        <w:trPr>
          <w:trHeight w:val="700"/>
          <w:jc w:val="center"/>
        </w:trPr>
        <w:tc>
          <w:tcPr>
            <w:tcW w:w="2300" w:type="dxa"/>
            <w:vAlign w:val="center"/>
          </w:tcPr>
          <w:p w:rsidR="00FC7792" w:rsidRPr="00F6758C" w:rsidRDefault="00FC7792" w:rsidP="00AD4323">
            <w:pPr>
              <w:jc w:val="center"/>
              <w:rPr>
                <w:rFonts w:eastAsia="黑体"/>
                <w:sz w:val="21"/>
                <w:szCs w:val="21"/>
              </w:rPr>
            </w:pPr>
            <w:r w:rsidRPr="00F6758C">
              <w:rPr>
                <w:rFonts w:eastAsia="黑体"/>
                <w:sz w:val="21"/>
                <w:szCs w:val="21"/>
              </w:rPr>
              <w:t>检测依据</w:t>
            </w:r>
          </w:p>
        </w:tc>
        <w:tc>
          <w:tcPr>
            <w:tcW w:w="2760" w:type="dxa"/>
            <w:gridSpan w:val="2"/>
            <w:vAlign w:val="center"/>
          </w:tcPr>
          <w:p w:rsidR="00FC7792" w:rsidRPr="00F6758C" w:rsidRDefault="00FC7792" w:rsidP="00AD4323">
            <w:pPr>
              <w:jc w:val="center"/>
              <w:rPr>
                <w:rFonts w:eastAsia="黑体"/>
                <w:sz w:val="21"/>
                <w:szCs w:val="21"/>
              </w:rPr>
            </w:pPr>
          </w:p>
        </w:tc>
        <w:tc>
          <w:tcPr>
            <w:tcW w:w="1994" w:type="dxa"/>
            <w:gridSpan w:val="2"/>
            <w:vAlign w:val="center"/>
          </w:tcPr>
          <w:p w:rsidR="00FC7792" w:rsidRPr="00F6758C" w:rsidRDefault="00FC7792" w:rsidP="00AD4323">
            <w:pPr>
              <w:jc w:val="center"/>
              <w:rPr>
                <w:rFonts w:eastAsia="黑体"/>
                <w:sz w:val="21"/>
                <w:szCs w:val="21"/>
              </w:rPr>
            </w:pPr>
            <w:r w:rsidRPr="00F6758C">
              <w:rPr>
                <w:rFonts w:eastAsia="黑体"/>
                <w:sz w:val="21"/>
                <w:szCs w:val="21"/>
              </w:rPr>
              <w:t>检测设备</w:t>
            </w:r>
          </w:p>
        </w:tc>
        <w:tc>
          <w:tcPr>
            <w:tcW w:w="2021" w:type="dxa"/>
            <w:gridSpan w:val="2"/>
            <w:vAlign w:val="center"/>
          </w:tcPr>
          <w:p w:rsidR="00FC7792" w:rsidRPr="00F6758C" w:rsidRDefault="00FC7792" w:rsidP="00AD4323">
            <w:pPr>
              <w:jc w:val="center"/>
              <w:rPr>
                <w:rFonts w:eastAsia="黑体"/>
                <w:sz w:val="21"/>
                <w:szCs w:val="21"/>
              </w:rPr>
            </w:pPr>
          </w:p>
        </w:tc>
      </w:tr>
      <w:tr w:rsidR="00FC7792" w:rsidRPr="00F6758C" w:rsidTr="00AD4323">
        <w:trPr>
          <w:trHeight w:val="710"/>
          <w:jc w:val="center"/>
        </w:trPr>
        <w:tc>
          <w:tcPr>
            <w:tcW w:w="2300" w:type="dxa"/>
            <w:vAlign w:val="center"/>
          </w:tcPr>
          <w:p w:rsidR="00FC7792" w:rsidRPr="00F6758C" w:rsidRDefault="00FC7792" w:rsidP="00AD4323">
            <w:pPr>
              <w:jc w:val="center"/>
              <w:rPr>
                <w:rFonts w:eastAsia="黑体"/>
                <w:sz w:val="21"/>
                <w:szCs w:val="21"/>
              </w:rPr>
            </w:pPr>
            <w:r w:rsidRPr="00F6758C">
              <w:rPr>
                <w:rFonts w:eastAsia="黑体"/>
                <w:sz w:val="21"/>
                <w:szCs w:val="21"/>
              </w:rPr>
              <w:t>委托日期</w:t>
            </w:r>
          </w:p>
        </w:tc>
        <w:tc>
          <w:tcPr>
            <w:tcW w:w="2760" w:type="dxa"/>
            <w:gridSpan w:val="2"/>
            <w:vAlign w:val="center"/>
          </w:tcPr>
          <w:p w:rsidR="00FC7792" w:rsidRPr="00F6758C" w:rsidRDefault="00FC7792" w:rsidP="00AD4323">
            <w:pPr>
              <w:jc w:val="center"/>
              <w:rPr>
                <w:rFonts w:eastAsia="黑体"/>
                <w:sz w:val="21"/>
                <w:szCs w:val="21"/>
              </w:rPr>
            </w:pPr>
          </w:p>
        </w:tc>
        <w:tc>
          <w:tcPr>
            <w:tcW w:w="1994" w:type="dxa"/>
            <w:gridSpan w:val="2"/>
            <w:vAlign w:val="center"/>
          </w:tcPr>
          <w:p w:rsidR="00FC7792" w:rsidRPr="00F6758C" w:rsidRDefault="00FC7792" w:rsidP="00AD4323">
            <w:pPr>
              <w:jc w:val="center"/>
              <w:rPr>
                <w:rFonts w:eastAsia="黑体"/>
                <w:sz w:val="21"/>
                <w:szCs w:val="21"/>
              </w:rPr>
            </w:pPr>
            <w:r w:rsidRPr="00F6758C">
              <w:rPr>
                <w:rFonts w:eastAsia="黑体"/>
                <w:sz w:val="21"/>
                <w:szCs w:val="21"/>
              </w:rPr>
              <w:t>检测日期</w:t>
            </w:r>
          </w:p>
        </w:tc>
        <w:tc>
          <w:tcPr>
            <w:tcW w:w="2021" w:type="dxa"/>
            <w:gridSpan w:val="2"/>
            <w:vAlign w:val="center"/>
          </w:tcPr>
          <w:p w:rsidR="00FC7792" w:rsidRPr="00F6758C" w:rsidRDefault="00FC7792" w:rsidP="00AD4323">
            <w:pPr>
              <w:jc w:val="center"/>
              <w:rPr>
                <w:rFonts w:eastAsia="黑体"/>
                <w:sz w:val="21"/>
                <w:szCs w:val="21"/>
              </w:rPr>
            </w:pPr>
          </w:p>
        </w:tc>
      </w:tr>
      <w:tr w:rsidR="00FC7792" w:rsidRPr="00F6758C" w:rsidTr="00AD4323">
        <w:trPr>
          <w:trHeight w:val="710"/>
          <w:jc w:val="center"/>
        </w:trPr>
        <w:tc>
          <w:tcPr>
            <w:tcW w:w="2300" w:type="dxa"/>
            <w:vAlign w:val="center"/>
          </w:tcPr>
          <w:p w:rsidR="00FC7792" w:rsidRPr="00F6758C" w:rsidRDefault="00FC7792" w:rsidP="00AD4323">
            <w:pPr>
              <w:widowControl/>
              <w:jc w:val="center"/>
              <w:textAlignment w:val="center"/>
              <w:rPr>
                <w:rFonts w:eastAsia="黑体"/>
                <w:color w:val="000000"/>
                <w:kern w:val="0"/>
                <w:sz w:val="21"/>
                <w:szCs w:val="21"/>
              </w:rPr>
            </w:pPr>
            <w:r w:rsidRPr="00F6758C">
              <w:rPr>
                <w:rFonts w:eastAsia="黑体"/>
                <w:color w:val="000000"/>
                <w:kern w:val="0"/>
                <w:sz w:val="21"/>
                <w:szCs w:val="21"/>
              </w:rPr>
              <w:t>样品名称</w:t>
            </w:r>
          </w:p>
        </w:tc>
        <w:tc>
          <w:tcPr>
            <w:tcW w:w="2760" w:type="dxa"/>
            <w:gridSpan w:val="2"/>
            <w:vAlign w:val="center"/>
          </w:tcPr>
          <w:p w:rsidR="00FC7792" w:rsidRPr="00F6758C" w:rsidRDefault="00FC7792" w:rsidP="00AD4323">
            <w:pPr>
              <w:jc w:val="center"/>
              <w:rPr>
                <w:rFonts w:eastAsia="黑体"/>
                <w:color w:val="000000"/>
                <w:sz w:val="21"/>
                <w:szCs w:val="21"/>
              </w:rPr>
            </w:pPr>
          </w:p>
        </w:tc>
        <w:tc>
          <w:tcPr>
            <w:tcW w:w="1994" w:type="dxa"/>
            <w:gridSpan w:val="2"/>
            <w:vAlign w:val="center"/>
          </w:tcPr>
          <w:p w:rsidR="00FC7792" w:rsidRPr="00F6758C" w:rsidRDefault="00FC7792" w:rsidP="00AD4323">
            <w:pPr>
              <w:widowControl/>
              <w:jc w:val="center"/>
              <w:textAlignment w:val="center"/>
              <w:rPr>
                <w:rFonts w:eastAsia="黑体"/>
                <w:color w:val="000000"/>
                <w:kern w:val="0"/>
                <w:sz w:val="21"/>
                <w:szCs w:val="21"/>
              </w:rPr>
            </w:pPr>
            <w:r w:rsidRPr="00F6758C">
              <w:rPr>
                <w:rFonts w:eastAsia="黑体"/>
                <w:color w:val="000000"/>
                <w:kern w:val="0"/>
                <w:sz w:val="21"/>
                <w:szCs w:val="21"/>
              </w:rPr>
              <w:t>规格型号</w:t>
            </w:r>
          </w:p>
        </w:tc>
        <w:tc>
          <w:tcPr>
            <w:tcW w:w="2021" w:type="dxa"/>
            <w:gridSpan w:val="2"/>
            <w:vAlign w:val="center"/>
          </w:tcPr>
          <w:p w:rsidR="00FC7792" w:rsidRPr="00F6758C" w:rsidRDefault="00FC7792" w:rsidP="00AD4323">
            <w:pPr>
              <w:jc w:val="center"/>
              <w:rPr>
                <w:rFonts w:eastAsia="黑体"/>
                <w:color w:val="000000"/>
                <w:sz w:val="21"/>
                <w:szCs w:val="21"/>
              </w:rPr>
            </w:pPr>
          </w:p>
        </w:tc>
      </w:tr>
      <w:tr w:rsidR="00FC7792" w:rsidRPr="00F6758C" w:rsidTr="00AD4323">
        <w:trPr>
          <w:trHeight w:val="710"/>
          <w:jc w:val="center"/>
        </w:trPr>
        <w:tc>
          <w:tcPr>
            <w:tcW w:w="2300" w:type="dxa"/>
            <w:vAlign w:val="center"/>
          </w:tcPr>
          <w:p w:rsidR="00FC7792" w:rsidRPr="00F6758C" w:rsidRDefault="00FC7792" w:rsidP="00AD4323">
            <w:pPr>
              <w:widowControl/>
              <w:jc w:val="center"/>
              <w:textAlignment w:val="center"/>
              <w:rPr>
                <w:rFonts w:eastAsia="黑体"/>
                <w:color w:val="000000"/>
                <w:sz w:val="21"/>
                <w:szCs w:val="21"/>
              </w:rPr>
            </w:pPr>
            <w:r w:rsidRPr="00F6758C">
              <w:rPr>
                <w:rFonts w:eastAsia="黑体"/>
                <w:color w:val="000000"/>
                <w:kern w:val="0"/>
                <w:sz w:val="21"/>
                <w:szCs w:val="21"/>
              </w:rPr>
              <w:t>室温</w:t>
            </w:r>
            <w:r w:rsidRPr="00F6758C">
              <w:rPr>
                <w:rFonts w:eastAsia="黑体"/>
                <w:color w:val="000000"/>
                <w:kern w:val="0"/>
                <w:sz w:val="21"/>
                <w:szCs w:val="21"/>
              </w:rPr>
              <w:t>/</w:t>
            </w:r>
            <w:r w:rsidRPr="00F6758C">
              <w:rPr>
                <w:rFonts w:ascii="宋体" w:hAnsi="宋体" w:cs="宋体" w:hint="eastAsia"/>
                <w:color w:val="000000"/>
                <w:kern w:val="0"/>
                <w:sz w:val="21"/>
                <w:szCs w:val="21"/>
              </w:rPr>
              <w:t>℃</w:t>
            </w:r>
          </w:p>
        </w:tc>
        <w:tc>
          <w:tcPr>
            <w:tcW w:w="2760" w:type="dxa"/>
            <w:gridSpan w:val="2"/>
            <w:vAlign w:val="center"/>
          </w:tcPr>
          <w:p w:rsidR="00FC7792" w:rsidRPr="00F6758C" w:rsidRDefault="00FC7792" w:rsidP="00AD4323">
            <w:pPr>
              <w:jc w:val="center"/>
              <w:rPr>
                <w:rFonts w:eastAsia="黑体"/>
                <w:color w:val="000000"/>
                <w:sz w:val="21"/>
                <w:szCs w:val="21"/>
              </w:rPr>
            </w:pPr>
          </w:p>
        </w:tc>
        <w:tc>
          <w:tcPr>
            <w:tcW w:w="1994" w:type="dxa"/>
            <w:gridSpan w:val="2"/>
            <w:vAlign w:val="center"/>
          </w:tcPr>
          <w:p w:rsidR="00FC7792" w:rsidRPr="00F6758C" w:rsidRDefault="00FC7792" w:rsidP="00AD4323">
            <w:pPr>
              <w:jc w:val="center"/>
              <w:rPr>
                <w:rFonts w:eastAsia="黑体"/>
                <w:color w:val="000000"/>
                <w:sz w:val="21"/>
                <w:szCs w:val="21"/>
              </w:rPr>
            </w:pPr>
            <w:r w:rsidRPr="00F6758C">
              <w:rPr>
                <w:rFonts w:eastAsia="黑体"/>
                <w:color w:val="000000"/>
                <w:kern w:val="0"/>
                <w:sz w:val="21"/>
                <w:szCs w:val="21"/>
              </w:rPr>
              <w:t>气压</w:t>
            </w:r>
            <w:r w:rsidRPr="00F6758C">
              <w:rPr>
                <w:rFonts w:eastAsia="黑体"/>
                <w:color w:val="000000"/>
                <w:kern w:val="0"/>
                <w:sz w:val="21"/>
                <w:szCs w:val="21"/>
              </w:rPr>
              <w:t>/kPa</w:t>
            </w:r>
          </w:p>
        </w:tc>
        <w:tc>
          <w:tcPr>
            <w:tcW w:w="2021" w:type="dxa"/>
            <w:gridSpan w:val="2"/>
            <w:vAlign w:val="center"/>
          </w:tcPr>
          <w:p w:rsidR="00FC7792" w:rsidRPr="00F6758C" w:rsidRDefault="00FC7792" w:rsidP="00AD4323">
            <w:pPr>
              <w:jc w:val="center"/>
              <w:rPr>
                <w:rFonts w:eastAsia="黑体"/>
                <w:color w:val="000000"/>
                <w:kern w:val="0"/>
                <w:sz w:val="21"/>
                <w:szCs w:val="21"/>
              </w:rPr>
            </w:pPr>
          </w:p>
        </w:tc>
      </w:tr>
      <w:tr w:rsidR="00FC7792" w:rsidRPr="00F6758C" w:rsidTr="00AD4323">
        <w:trPr>
          <w:trHeight w:val="710"/>
          <w:jc w:val="center"/>
        </w:trPr>
        <w:tc>
          <w:tcPr>
            <w:tcW w:w="2300" w:type="dxa"/>
            <w:vAlign w:val="center"/>
          </w:tcPr>
          <w:p w:rsidR="00FC7792" w:rsidRPr="00F6758C" w:rsidRDefault="00FC7792" w:rsidP="00AD4323">
            <w:pPr>
              <w:widowControl/>
              <w:jc w:val="center"/>
              <w:textAlignment w:val="center"/>
              <w:rPr>
                <w:rFonts w:eastAsia="黑体"/>
                <w:color w:val="000000"/>
                <w:sz w:val="21"/>
                <w:szCs w:val="21"/>
              </w:rPr>
            </w:pPr>
            <w:r w:rsidRPr="00F6758C">
              <w:rPr>
                <w:rFonts w:eastAsia="黑体"/>
                <w:color w:val="000000"/>
                <w:kern w:val="0"/>
                <w:sz w:val="21"/>
                <w:szCs w:val="21"/>
              </w:rPr>
              <w:t>样品描述</w:t>
            </w:r>
          </w:p>
        </w:tc>
        <w:tc>
          <w:tcPr>
            <w:tcW w:w="2760" w:type="dxa"/>
            <w:gridSpan w:val="2"/>
            <w:vAlign w:val="center"/>
          </w:tcPr>
          <w:p w:rsidR="00FC7792" w:rsidRPr="00F6758C" w:rsidRDefault="00FC7792" w:rsidP="00AD4323">
            <w:pPr>
              <w:jc w:val="center"/>
              <w:rPr>
                <w:rFonts w:eastAsia="黑体"/>
                <w:color w:val="000000"/>
                <w:sz w:val="21"/>
                <w:szCs w:val="21"/>
              </w:rPr>
            </w:pPr>
          </w:p>
        </w:tc>
        <w:tc>
          <w:tcPr>
            <w:tcW w:w="1994" w:type="dxa"/>
            <w:gridSpan w:val="2"/>
            <w:vAlign w:val="center"/>
          </w:tcPr>
          <w:p w:rsidR="00FC7792" w:rsidRPr="00F6758C" w:rsidRDefault="00FC7792" w:rsidP="00AD4323">
            <w:pPr>
              <w:jc w:val="center"/>
              <w:rPr>
                <w:rFonts w:eastAsia="黑体"/>
                <w:color w:val="000000"/>
                <w:sz w:val="21"/>
                <w:szCs w:val="21"/>
              </w:rPr>
            </w:pPr>
            <w:r w:rsidRPr="00F6758C">
              <w:rPr>
                <w:rFonts w:eastAsia="黑体"/>
                <w:color w:val="000000"/>
                <w:sz w:val="21"/>
                <w:szCs w:val="21"/>
              </w:rPr>
              <w:t>湿度</w:t>
            </w:r>
            <w:r w:rsidRPr="00F6758C">
              <w:rPr>
                <w:rFonts w:eastAsia="黑体"/>
                <w:color w:val="000000"/>
                <w:sz w:val="21"/>
                <w:szCs w:val="21"/>
              </w:rPr>
              <w:t>(RH%)</w:t>
            </w:r>
          </w:p>
        </w:tc>
        <w:tc>
          <w:tcPr>
            <w:tcW w:w="2021" w:type="dxa"/>
            <w:gridSpan w:val="2"/>
            <w:vAlign w:val="center"/>
          </w:tcPr>
          <w:p w:rsidR="00FC7792" w:rsidRPr="00F6758C" w:rsidRDefault="00FC7792" w:rsidP="00AD4323">
            <w:pPr>
              <w:jc w:val="center"/>
              <w:rPr>
                <w:rFonts w:eastAsia="黑体"/>
                <w:color w:val="000000"/>
                <w:kern w:val="0"/>
                <w:sz w:val="21"/>
                <w:szCs w:val="21"/>
              </w:rPr>
            </w:pPr>
          </w:p>
        </w:tc>
      </w:tr>
      <w:tr w:rsidR="00FC7792" w:rsidRPr="00F6758C" w:rsidTr="00AD4323">
        <w:trPr>
          <w:trHeight w:val="710"/>
          <w:jc w:val="center"/>
        </w:trPr>
        <w:tc>
          <w:tcPr>
            <w:tcW w:w="2300" w:type="dxa"/>
            <w:vAlign w:val="center"/>
          </w:tcPr>
          <w:p w:rsidR="00FC7792" w:rsidRPr="00F6758C" w:rsidRDefault="00FC7792" w:rsidP="00AD4323">
            <w:pPr>
              <w:widowControl/>
              <w:jc w:val="center"/>
              <w:textAlignment w:val="center"/>
              <w:rPr>
                <w:rFonts w:eastAsia="黑体"/>
                <w:color w:val="000000"/>
                <w:kern w:val="0"/>
                <w:sz w:val="21"/>
                <w:szCs w:val="21"/>
              </w:rPr>
            </w:pPr>
            <w:r w:rsidRPr="00F6758C">
              <w:rPr>
                <w:rFonts w:eastAsia="黑体"/>
                <w:color w:val="000000"/>
                <w:kern w:val="0"/>
                <w:sz w:val="21"/>
                <w:szCs w:val="21"/>
              </w:rPr>
              <w:t>热箱平均温度</w:t>
            </w:r>
            <w:r w:rsidRPr="00F6758C">
              <w:rPr>
                <w:rFonts w:eastAsia="黑体"/>
                <w:color w:val="000000"/>
                <w:kern w:val="0"/>
                <w:sz w:val="21"/>
                <w:szCs w:val="21"/>
              </w:rPr>
              <w:t>/</w:t>
            </w:r>
            <w:r w:rsidRPr="00F6758C">
              <w:rPr>
                <w:rFonts w:ascii="宋体" w:hAnsi="宋体" w:cs="宋体" w:hint="eastAsia"/>
                <w:color w:val="000000"/>
                <w:kern w:val="0"/>
                <w:sz w:val="21"/>
                <w:szCs w:val="21"/>
              </w:rPr>
              <w:t>℃</w:t>
            </w:r>
          </w:p>
        </w:tc>
        <w:tc>
          <w:tcPr>
            <w:tcW w:w="2760" w:type="dxa"/>
            <w:gridSpan w:val="2"/>
            <w:vAlign w:val="center"/>
          </w:tcPr>
          <w:p w:rsidR="00FC7792" w:rsidRPr="00F6758C" w:rsidRDefault="00FC7792" w:rsidP="00AD4323">
            <w:pPr>
              <w:jc w:val="center"/>
              <w:rPr>
                <w:rFonts w:eastAsia="黑体"/>
                <w:color w:val="000000"/>
                <w:sz w:val="21"/>
                <w:szCs w:val="21"/>
              </w:rPr>
            </w:pPr>
          </w:p>
        </w:tc>
        <w:tc>
          <w:tcPr>
            <w:tcW w:w="1994" w:type="dxa"/>
            <w:gridSpan w:val="2"/>
            <w:vAlign w:val="center"/>
          </w:tcPr>
          <w:p w:rsidR="00FC7792" w:rsidRPr="00F6758C" w:rsidRDefault="00FC7792" w:rsidP="00AD4323">
            <w:pPr>
              <w:jc w:val="center"/>
              <w:rPr>
                <w:rFonts w:eastAsia="黑体"/>
                <w:color w:val="000000"/>
                <w:sz w:val="21"/>
                <w:szCs w:val="21"/>
              </w:rPr>
            </w:pPr>
            <w:r w:rsidRPr="00F6758C">
              <w:rPr>
                <w:rFonts w:eastAsia="黑体"/>
                <w:color w:val="000000"/>
                <w:sz w:val="21"/>
                <w:szCs w:val="21"/>
              </w:rPr>
              <w:t>冷箱平均温度</w:t>
            </w:r>
            <w:r w:rsidRPr="00F6758C">
              <w:rPr>
                <w:rFonts w:eastAsia="黑体"/>
                <w:color w:val="000000"/>
                <w:kern w:val="0"/>
                <w:sz w:val="21"/>
                <w:szCs w:val="21"/>
              </w:rPr>
              <w:t>/</w:t>
            </w:r>
            <w:r w:rsidRPr="00F6758C">
              <w:rPr>
                <w:rFonts w:ascii="宋体" w:hAnsi="宋体" w:cs="宋体" w:hint="eastAsia"/>
                <w:color w:val="000000"/>
                <w:kern w:val="0"/>
                <w:sz w:val="21"/>
                <w:szCs w:val="21"/>
              </w:rPr>
              <w:t>℃</w:t>
            </w:r>
          </w:p>
        </w:tc>
        <w:tc>
          <w:tcPr>
            <w:tcW w:w="2021" w:type="dxa"/>
            <w:gridSpan w:val="2"/>
            <w:vAlign w:val="center"/>
          </w:tcPr>
          <w:p w:rsidR="00FC7792" w:rsidRPr="00F6758C" w:rsidRDefault="00FC7792" w:rsidP="00AD4323">
            <w:pPr>
              <w:jc w:val="center"/>
              <w:rPr>
                <w:rFonts w:eastAsia="黑体"/>
                <w:color w:val="000000"/>
                <w:kern w:val="0"/>
                <w:sz w:val="21"/>
                <w:szCs w:val="21"/>
              </w:rPr>
            </w:pPr>
          </w:p>
        </w:tc>
      </w:tr>
      <w:tr w:rsidR="00FC7792" w:rsidRPr="00F6758C" w:rsidTr="00AD4323">
        <w:trPr>
          <w:trHeight w:val="1984"/>
          <w:jc w:val="center"/>
        </w:trPr>
        <w:tc>
          <w:tcPr>
            <w:tcW w:w="2300" w:type="dxa"/>
            <w:vAlign w:val="center"/>
          </w:tcPr>
          <w:p w:rsidR="00FC7792" w:rsidRPr="00F6758C" w:rsidRDefault="00FC7792" w:rsidP="00AD4323">
            <w:pPr>
              <w:jc w:val="center"/>
              <w:rPr>
                <w:rFonts w:eastAsia="黑体"/>
                <w:sz w:val="21"/>
                <w:szCs w:val="21"/>
              </w:rPr>
            </w:pPr>
            <w:r>
              <w:rPr>
                <w:rFonts w:eastAsia="黑体" w:hint="eastAsia"/>
                <w:sz w:val="21"/>
                <w:szCs w:val="21"/>
              </w:rPr>
              <w:t>试件描述</w:t>
            </w:r>
          </w:p>
        </w:tc>
        <w:tc>
          <w:tcPr>
            <w:tcW w:w="6775" w:type="dxa"/>
            <w:gridSpan w:val="6"/>
            <w:vAlign w:val="center"/>
          </w:tcPr>
          <w:p w:rsidR="00FC7792" w:rsidRPr="00F6758C" w:rsidRDefault="00FC7792" w:rsidP="00AD4323">
            <w:pPr>
              <w:jc w:val="center"/>
              <w:rPr>
                <w:rFonts w:eastAsia="黑体"/>
                <w:sz w:val="21"/>
                <w:szCs w:val="21"/>
              </w:rPr>
            </w:pPr>
          </w:p>
        </w:tc>
      </w:tr>
      <w:tr w:rsidR="00FC7792" w:rsidRPr="00F6758C" w:rsidTr="00AD4323">
        <w:trPr>
          <w:trHeight w:val="1714"/>
          <w:jc w:val="center"/>
        </w:trPr>
        <w:tc>
          <w:tcPr>
            <w:tcW w:w="2300" w:type="dxa"/>
            <w:vAlign w:val="center"/>
          </w:tcPr>
          <w:p w:rsidR="00FC7792" w:rsidRPr="00F6758C" w:rsidRDefault="00FC7792" w:rsidP="00AD4323">
            <w:pPr>
              <w:jc w:val="center"/>
              <w:rPr>
                <w:rFonts w:eastAsia="黑体"/>
                <w:color w:val="000000"/>
                <w:kern w:val="0"/>
                <w:sz w:val="21"/>
                <w:szCs w:val="21"/>
              </w:rPr>
            </w:pPr>
            <w:r>
              <w:rPr>
                <w:rFonts w:eastAsia="黑体" w:hint="eastAsia"/>
                <w:color w:val="000000"/>
                <w:kern w:val="0"/>
                <w:sz w:val="21"/>
                <w:szCs w:val="21"/>
              </w:rPr>
              <w:t>检测结果</w:t>
            </w:r>
          </w:p>
        </w:tc>
        <w:tc>
          <w:tcPr>
            <w:tcW w:w="6775" w:type="dxa"/>
            <w:gridSpan w:val="6"/>
            <w:vAlign w:val="center"/>
          </w:tcPr>
          <w:p w:rsidR="00FC7792" w:rsidRPr="008732CA" w:rsidRDefault="00FC7792" w:rsidP="00AD4323">
            <w:pPr>
              <w:jc w:val="center"/>
              <w:rPr>
                <w:rFonts w:eastAsia="黑体"/>
                <w:color w:val="000000"/>
                <w:kern w:val="0"/>
                <w:sz w:val="21"/>
                <w:szCs w:val="21"/>
              </w:rPr>
            </w:pPr>
            <w:r>
              <w:rPr>
                <w:rFonts w:eastAsia="黑体" w:hint="eastAsia"/>
                <w:color w:val="000000"/>
                <w:kern w:val="0"/>
                <w:sz w:val="21"/>
                <w:szCs w:val="21"/>
              </w:rPr>
              <w:t>试件</w:t>
            </w:r>
            <w:r w:rsidRPr="00F6758C">
              <w:rPr>
                <w:rFonts w:eastAsia="黑体"/>
                <w:color w:val="000000"/>
                <w:kern w:val="0"/>
                <w:sz w:val="21"/>
                <w:szCs w:val="21"/>
              </w:rPr>
              <w:t>传热系数</w:t>
            </w:r>
            <w:r w:rsidRPr="00F6758C">
              <w:rPr>
                <w:rFonts w:eastAsia="黑体"/>
                <w:color w:val="000000"/>
                <w:kern w:val="0"/>
                <w:sz w:val="21"/>
                <w:szCs w:val="21"/>
              </w:rPr>
              <w:t>K</w:t>
            </w:r>
            <w:r w:rsidRPr="00F6758C">
              <w:rPr>
                <w:rFonts w:eastAsia="黑体"/>
                <w:color w:val="000000"/>
                <w:kern w:val="0"/>
                <w:sz w:val="21"/>
                <w:szCs w:val="21"/>
              </w:rPr>
              <w:t>值</w:t>
            </w:r>
            <w:r>
              <w:rPr>
                <w:rFonts w:eastAsia="黑体" w:hint="eastAsia"/>
                <w:color w:val="000000"/>
                <w:kern w:val="0"/>
                <w:sz w:val="21"/>
                <w:szCs w:val="21"/>
              </w:rPr>
              <w:t>为×××</w:t>
            </w:r>
            <w:r w:rsidRPr="00F6758C">
              <w:rPr>
                <w:rFonts w:eastAsia="黑体"/>
                <w:color w:val="000000"/>
                <w:kern w:val="0"/>
                <w:sz w:val="21"/>
                <w:szCs w:val="21"/>
              </w:rPr>
              <w:t>W/</w:t>
            </w:r>
            <w:r w:rsidRPr="00F6758C">
              <w:rPr>
                <w:rFonts w:eastAsia="黑体"/>
                <w:color w:val="000000"/>
                <w:kern w:val="0"/>
                <w:sz w:val="21"/>
                <w:szCs w:val="21"/>
              </w:rPr>
              <w:t>（</w:t>
            </w:r>
            <w:r w:rsidRPr="00F6758C">
              <w:rPr>
                <w:rFonts w:eastAsia="黑体"/>
                <w:color w:val="000000"/>
                <w:kern w:val="0"/>
                <w:sz w:val="21"/>
                <w:szCs w:val="21"/>
              </w:rPr>
              <w:t>m</w:t>
            </w:r>
            <w:r w:rsidRPr="00F6758C">
              <w:rPr>
                <w:rFonts w:eastAsia="黑体"/>
                <w:color w:val="000000"/>
                <w:kern w:val="0"/>
                <w:sz w:val="21"/>
                <w:szCs w:val="21"/>
                <w:vertAlign w:val="superscript"/>
              </w:rPr>
              <w:t>2</w:t>
            </w:r>
            <w:r w:rsidRPr="00F6758C">
              <w:rPr>
                <w:rFonts w:eastAsia="黑体"/>
                <w:color w:val="000000"/>
                <w:kern w:val="0"/>
                <w:sz w:val="21"/>
                <w:szCs w:val="21"/>
              </w:rPr>
              <w:t>·K</w:t>
            </w:r>
            <w:r w:rsidRPr="00F6758C">
              <w:rPr>
                <w:rFonts w:eastAsia="黑体"/>
                <w:color w:val="000000"/>
                <w:kern w:val="0"/>
                <w:sz w:val="21"/>
                <w:szCs w:val="21"/>
              </w:rPr>
              <w:t>）</w:t>
            </w:r>
          </w:p>
        </w:tc>
      </w:tr>
      <w:tr w:rsidR="00FC7792" w:rsidRPr="00F6758C" w:rsidTr="00AD4323">
        <w:trPr>
          <w:trHeight w:val="811"/>
          <w:jc w:val="center"/>
        </w:trPr>
        <w:tc>
          <w:tcPr>
            <w:tcW w:w="2300" w:type="dxa"/>
            <w:vAlign w:val="center"/>
          </w:tcPr>
          <w:p w:rsidR="00FC7792" w:rsidRPr="00F6758C" w:rsidRDefault="00FC7792" w:rsidP="00AD4323">
            <w:pPr>
              <w:ind w:firstLineChars="400" w:firstLine="840"/>
              <w:rPr>
                <w:rFonts w:eastAsia="黑体"/>
                <w:sz w:val="21"/>
                <w:szCs w:val="21"/>
              </w:rPr>
            </w:pPr>
            <w:r>
              <w:rPr>
                <w:rFonts w:eastAsia="黑体" w:hint="eastAsia"/>
                <w:sz w:val="21"/>
                <w:szCs w:val="21"/>
              </w:rPr>
              <w:t>结论：</w:t>
            </w:r>
          </w:p>
        </w:tc>
        <w:tc>
          <w:tcPr>
            <w:tcW w:w="6775" w:type="dxa"/>
            <w:gridSpan w:val="6"/>
            <w:vAlign w:val="center"/>
          </w:tcPr>
          <w:p w:rsidR="00FC7792" w:rsidRPr="00F6758C" w:rsidRDefault="00FC7792" w:rsidP="00AD4323">
            <w:pPr>
              <w:jc w:val="center"/>
              <w:rPr>
                <w:rFonts w:eastAsia="黑体"/>
                <w:sz w:val="21"/>
                <w:szCs w:val="21"/>
              </w:rPr>
            </w:pPr>
          </w:p>
        </w:tc>
      </w:tr>
      <w:tr w:rsidR="00FC7792" w:rsidRPr="00F6758C" w:rsidTr="00AD4323">
        <w:trPr>
          <w:trHeight w:val="807"/>
          <w:jc w:val="center"/>
        </w:trPr>
        <w:tc>
          <w:tcPr>
            <w:tcW w:w="2300" w:type="dxa"/>
            <w:vAlign w:val="center"/>
          </w:tcPr>
          <w:p w:rsidR="00FC7792" w:rsidRPr="00F6758C" w:rsidRDefault="00230084" w:rsidP="00AD4323">
            <w:pPr>
              <w:ind w:firstLineChars="300" w:firstLine="630"/>
              <w:rPr>
                <w:rFonts w:eastAsia="黑体"/>
                <w:sz w:val="21"/>
                <w:szCs w:val="21"/>
              </w:rPr>
            </w:pPr>
            <w:r>
              <w:rPr>
                <w:rFonts w:eastAsia="黑体"/>
                <w:sz w:val="21"/>
                <w:szCs w:val="21"/>
              </w:rPr>
              <w:t>检测</w:t>
            </w:r>
          </w:p>
        </w:tc>
        <w:tc>
          <w:tcPr>
            <w:tcW w:w="1343" w:type="dxa"/>
            <w:vAlign w:val="center"/>
          </w:tcPr>
          <w:p w:rsidR="00FC7792" w:rsidRPr="00F6758C" w:rsidRDefault="00FC7792" w:rsidP="00AD4323">
            <w:pPr>
              <w:jc w:val="center"/>
              <w:rPr>
                <w:rFonts w:eastAsia="黑体"/>
                <w:sz w:val="21"/>
                <w:szCs w:val="21"/>
              </w:rPr>
            </w:pPr>
          </w:p>
        </w:tc>
        <w:tc>
          <w:tcPr>
            <w:tcW w:w="1417" w:type="dxa"/>
            <w:vAlign w:val="center"/>
          </w:tcPr>
          <w:p w:rsidR="00FC7792" w:rsidRPr="00F6758C" w:rsidRDefault="00230084" w:rsidP="00AD4323">
            <w:pPr>
              <w:jc w:val="center"/>
              <w:rPr>
                <w:rFonts w:eastAsia="黑体"/>
                <w:sz w:val="21"/>
                <w:szCs w:val="21"/>
              </w:rPr>
            </w:pPr>
            <w:r>
              <w:rPr>
                <w:rFonts w:eastAsia="黑体"/>
                <w:sz w:val="21"/>
                <w:szCs w:val="21"/>
              </w:rPr>
              <w:t>审核</w:t>
            </w:r>
          </w:p>
        </w:tc>
        <w:tc>
          <w:tcPr>
            <w:tcW w:w="1418" w:type="dxa"/>
            <w:vAlign w:val="center"/>
          </w:tcPr>
          <w:p w:rsidR="00FC7792" w:rsidRPr="00F6758C" w:rsidRDefault="00FC7792" w:rsidP="00AD4323">
            <w:pPr>
              <w:ind w:firstLineChars="300" w:firstLine="630"/>
              <w:rPr>
                <w:rFonts w:eastAsia="黑体"/>
                <w:sz w:val="21"/>
                <w:szCs w:val="21"/>
              </w:rPr>
            </w:pPr>
          </w:p>
        </w:tc>
        <w:tc>
          <w:tcPr>
            <w:tcW w:w="1417" w:type="dxa"/>
            <w:gridSpan w:val="2"/>
            <w:vAlign w:val="center"/>
          </w:tcPr>
          <w:p w:rsidR="00FC7792" w:rsidRPr="00F6758C" w:rsidRDefault="00230084" w:rsidP="00AD4323">
            <w:pPr>
              <w:jc w:val="center"/>
              <w:rPr>
                <w:rFonts w:eastAsia="黑体"/>
                <w:sz w:val="21"/>
                <w:szCs w:val="21"/>
              </w:rPr>
            </w:pPr>
            <w:r>
              <w:rPr>
                <w:rFonts w:eastAsia="黑体"/>
                <w:sz w:val="21"/>
                <w:szCs w:val="21"/>
              </w:rPr>
              <w:t>批准</w:t>
            </w:r>
          </w:p>
        </w:tc>
        <w:tc>
          <w:tcPr>
            <w:tcW w:w="1180" w:type="dxa"/>
            <w:vAlign w:val="center"/>
          </w:tcPr>
          <w:p w:rsidR="00FC7792" w:rsidRPr="00F6758C" w:rsidRDefault="00FC7792" w:rsidP="00AD4323">
            <w:pPr>
              <w:jc w:val="center"/>
              <w:rPr>
                <w:rFonts w:eastAsia="黑体"/>
                <w:sz w:val="21"/>
                <w:szCs w:val="21"/>
              </w:rPr>
            </w:pPr>
          </w:p>
        </w:tc>
      </w:tr>
    </w:tbl>
    <w:p w:rsidR="00FC7792" w:rsidRDefault="00FC7792">
      <w:pPr>
        <w:widowControl/>
        <w:jc w:val="left"/>
        <w:rPr>
          <w:b/>
          <w:bCs/>
          <w:kern w:val="44"/>
          <w:szCs w:val="28"/>
        </w:rPr>
      </w:pPr>
      <w:r>
        <w:br w:type="page"/>
      </w:r>
    </w:p>
    <w:p w:rsidR="00FC7792" w:rsidRPr="00FC7792" w:rsidRDefault="00936814" w:rsidP="00FC7792">
      <w:pPr>
        <w:pStyle w:val="2"/>
      </w:pPr>
      <w:bookmarkStart w:id="260" w:name="_Toc444700012"/>
      <w:bookmarkStart w:id="261" w:name="_Toc444700539"/>
      <w:r>
        <w:rPr>
          <w:rFonts w:hint="eastAsia"/>
        </w:rPr>
        <w:lastRenderedPageBreak/>
        <w:t>F</w:t>
      </w:r>
      <w:r w:rsidR="00FC7792" w:rsidRPr="00FC7792">
        <w:t xml:space="preserve">.5 </w:t>
      </w:r>
      <w:r w:rsidR="00FC7792" w:rsidRPr="00FC7792">
        <w:t>热工缺陷检测报告</w:t>
      </w:r>
      <w:bookmarkEnd w:id="260"/>
      <w:bookmarkEnd w:id="261"/>
    </w:p>
    <w:p w:rsidR="00FC7792" w:rsidRPr="009766E2" w:rsidRDefault="00FC7792" w:rsidP="00FC7792">
      <w:pPr>
        <w:jc w:val="center"/>
        <w:rPr>
          <w:rFonts w:eastAsia="黑体"/>
          <w:sz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6"/>
        <w:gridCol w:w="1843"/>
        <w:gridCol w:w="951"/>
        <w:gridCol w:w="183"/>
        <w:gridCol w:w="1418"/>
        <w:gridCol w:w="1606"/>
        <w:gridCol w:w="1173"/>
      </w:tblGrid>
      <w:tr w:rsidR="00FC7792" w:rsidRPr="003C7FB9" w:rsidTr="00AD4323">
        <w:trPr>
          <w:trHeight w:val="701"/>
          <w:jc w:val="center"/>
        </w:trPr>
        <w:tc>
          <w:tcPr>
            <w:tcW w:w="1886" w:type="dxa"/>
            <w:vAlign w:val="center"/>
          </w:tcPr>
          <w:p w:rsidR="00FC7792" w:rsidRPr="003C7FB9" w:rsidRDefault="00FC7792" w:rsidP="00AD4323">
            <w:pPr>
              <w:jc w:val="center"/>
              <w:rPr>
                <w:rFonts w:eastAsia="黑体"/>
                <w:sz w:val="21"/>
                <w:szCs w:val="21"/>
              </w:rPr>
            </w:pPr>
            <w:r w:rsidRPr="003C7FB9">
              <w:rPr>
                <w:rFonts w:eastAsia="黑体"/>
                <w:sz w:val="21"/>
                <w:szCs w:val="21"/>
              </w:rPr>
              <w:t>工程名称</w:t>
            </w:r>
          </w:p>
        </w:tc>
        <w:tc>
          <w:tcPr>
            <w:tcW w:w="2794" w:type="dxa"/>
            <w:gridSpan w:val="2"/>
            <w:vAlign w:val="center"/>
          </w:tcPr>
          <w:p w:rsidR="00FC7792" w:rsidRPr="003C7FB9" w:rsidRDefault="00FC7792" w:rsidP="00AD4323">
            <w:pPr>
              <w:jc w:val="center"/>
              <w:rPr>
                <w:rFonts w:eastAsia="黑体"/>
                <w:sz w:val="21"/>
                <w:szCs w:val="21"/>
              </w:rPr>
            </w:pPr>
          </w:p>
        </w:tc>
        <w:tc>
          <w:tcPr>
            <w:tcW w:w="1601" w:type="dxa"/>
            <w:gridSpan w:val="2"/>
            <w:vAlign w:val="center"/>
          </w:tcPr>
          <w:p w:rsidR="00FC7792" w:rsidRPr="003C7FB9" w:rsidRDefault="00FC7792" w:rsidP="00AD4323">
            <w:pPr>
              <w:jc w:val="center"/>
              <w:rPr>
                <w:rFonts w:eastAsia="黑体"/>
                <w:sz w:val="21"/>
                <w:szCs w:val="21"/>
              </w:rPr>
            </w:pPr>
            <w:r w:rsidRPr="003C7FB9">
              <w:rPr>
                <w:rFonts w:eastAsia="黑体"/>
                <w:sz w:val="21"/>
                <w:szCs w:val="21"/>
              </w:rPr>
              <w:t>委托单位</w:t>
            </w:r>
          </w:p>
        </w:tc>
        <w:tc>
          <w:tcPr>
            <w:tcW w:w="2779" w:type="dxa"/>
            <w:gridSpan w:val="2"/>
            <w:vAlign w:val="center"/>
          </w:tcPr>
          <w:p w:rsidR="00FC7792" w:rsidRPr="003C7FB9" w:rsidRDefault="00FC7792" w:rsidP="00AD4323">
            <w:pPr>
              <w:jc w:val="center"/>
              <w:rPr>
                <w:rFonts w:eastAsia="黑体"/>
                <w:sz w:val="21"/>
                <w:szCs w:val="21"/>
              </w:rPr>
            </w:pPr>
          </w:p>
        </w:tc>
      </w:tr>
      <w:tr w:rsidR="00FC7792" w:rsidRPr="003C7FB9" w:rsidTr="00AD4323">
        <w:trPr>
          <w:trHeight w:val="683"/>
          <w:jc w:val="center"/>
        </w:trPr>
        <w:tc>
          <w:tcPr>
            <w:tcW w:w="1886" w:type="dxa"/>
            <w:vAlign w:val="center"/>
          </w:tcPr>
          <w:p w:rsidR="00FC7792" w:rsidRPr="003C7FB9" w:rsidRDefault="00FC7792" w:rsidP="00AD4323">
            <w:pPr>
              <w:jc w:val="center"/>
              <w:rPr>
                <w:rFonts w:eastAsia="黑体"/>
                <w:sz w:val="21"/>
                <w:szCs w:val="21"/>
              </w:rPr>
            </w:pPr>
            <w:r w:rsidRPr="003C7FB9">
              <w:rPr>
                <w:rFonts w:eastAsia="黑体"/>
                <w:sz w:val="21"/>
                <w:szCs w:val="21"/>
              </w:rPr>
              <w:t>检测依据</w:t>
            </w:r>
          </w:p>
        </w:tc>
        <w:tc>
          <w:tcPr>
            <w:tcW w:w="2794" w:type="dxa"/>
            <w:gridSpan w:val="2"/>
            <w:vAlign w:val="center"/>
          </w:tcPr>
          <w:p w:rsidR="00FC7792" w:rsidRPr="003C7FB9" w:rsidRDefault="00FC7792" w:rsidP="00AD4323">
            <w:pPr>
              <w:jc w:val="center"/>
              <w:rPr>
                <w:rFonts w:eastAsia="黑体"/>
                <w:sz w:val="21"/>
                <w:szCs w:val="21"/>
              </w:rPr>
            </w:pPr>
          </w:p>
        </w:tc>
        <w:tc>
          <w:tcPr>
            <w:tcW w:w="1601" w:type="dxa"/>
            <w:gridSpan w:val="2"/>
            <w:vAlign w:val="center"/>
          </w:tcPr>
          <w:p w:rsidR="00FC7792" w:rsidRPr="003C7FB9" w:rsidRDefault="00FC7792" w:rsidP="00AD4323">
            <w:pPr>
              <w:jc w:val="center"/>
              <w:rPr>
                <w:rFonts w:eastAsia="黑体"/>
                <w:sz w:val="21"/>
                <w:szCs w:val="21"/>
              </w:rPr>
            </w:pPr>
            <w:r w:rsidRPr="003C7FB9">
              <w:rPr>
                <w:rFonts w:eastAsia="黑体"/>
                <w:sz w:val="21"/>
                <w:szCs w:val="21"/>
              </w:rPr>
              <w:t>检测设备</w:t>
            </w:r>
          </w:p>
        </w:tc>
        <w:tc>
          <w:tcPr>
            <w:tcW w:w="2779" w:type="dxa"/>
            <w:gridSpan w:val="2"/>
            <w:vAlign w:val="center"/>
          </w:tcPr>
          <w:p w:rsidR="00FC7792" w:rsidRPr="003C7FB9" w:rsidRDefault="00FC7792" w:rsidP="00AD4323">
            <w:pPr>
              <w:jc w:val="center"/>
              <w:rPr>
                <w:rFonts w:eastAsia="黑体"/>
                <w:sz w:val="21"/>
                <w:szCs w:val="21"/>
              </w:rPr>
            </w:pPr>
          </w:p>
        </w:tc>
      </w:tr>
      <w:tr w:rsidR="00FC7792" w:rsidRPr="003C7FB9" w:rsidTr="00AD4323">
        <w:trPr>
          <w:trHeight w:val="707"/>
          <w:jc w:val="center"/>
        </w:trPr>
        <w:tc>
          <w:tcPr>
            <w:tcW w:w="1886" w:type="dxa"/>
            <w:vAlign w:val="center"/>
          </w:tcPr>
          <w:p w:rsidR="00FC7792" w:rsidRPr="003C7FB9" w:rsidRDefault="00FC7792" w:rsidP="00AD4323">
            <w:pPr>
              <w:jc w:val="center"/>
              <w:rPr>
                <w:rFonts w:eastAsia="黑体"/>
                <w:sz w:val="21"/>
                <w:szCs w:val="21"/>
              </w:rPr>
            </w:pPr>
            <w:r w:rsidRPr="003C7FB9">
              <w:rPr>
                <w:rFonts w:eastAsia="黑体"/>
                <w:sz w:val="21"/>
                <w:szCs w:val="21"/>
              </w:rPr>
              <w:t>委托日期</w:t>
            </w:r>
          </w:p>
        </w:tc>
        <w:tc>
          <w:tcPr>
            <w:tcW w:w="2794" w:type="dxa"/>
            <w:gridSpan w:val="2"/>
            <w:vAlign w:val="center"/>
          </w:tcPr>
          <w:p w:rsidR="00FC7792" w:rsidRPr="003C7FB9" w:rsidRDefault="00FC7792" w:rsidP="00AD4323">
            <w:pPr>
              <w:jc w:val="center"/>
              <w:rPr>
                <w:rFonts w:eastAsia="黑体"/>
                <w:sz w:val="21"/>
                <w:szCs w:val="21"/>
              </w:rPr>
            </w:pPr>
          </w:p>
        </w:tc>
        <w:tc>
          <w:tcPr>
            <w:tcW w:w="1601" w:type="dxa"/>
            <w:gridSpan w:val="2"/>
            <w:vAlign w:val="center"/>
          </w:tcPr>
          <w:p w:rsidR="00FC7792" w:rsidRPr="003C7FB9" w:rsidRDefault="00FC7792" w:rsidP="00AD4323">
            <w:pPr>
              <w:jc w:val="center"/>
              <w:rPr>
                <w:rFonts w:eastAsia="黑体"/>
                <w:sz w:val="21"/>
                <w:szCs w:val="21"/>
              </w:rPr>
            </w:pPr>
            <w:r w:rsidRPr="003C7FB9">
              <w:rPr>
                <w:rFonts w:eastAsia="黑体"/>
                <w:sz w:val="21"/>
                <w:szCs w:val="21"/>
              </w:rPr>
              <w:t>检测日期</w:t>
            </w:r>
          </w:p>
        </w:tc>
        <w:tc>
          <w:tcPr>
            <w:tcW w:w="2779" w:type="dxa"/>
            <w:gridSpan w:val="2"/>
            <w:vAlign w:val="center"/>
          </w:tcPr>
          <w:p w:rsidR="00FC7792" w:rsidRPr="003C7FB9" w:rsidRDefault="00FC7792" w:rsidP="00AD4323">
            <w:pPr>
              <w:jc w:val="center"/>
              <w:rPr>
                <w:rFonts w:eastAsia="黑体"/>
                <w:sz w:val="21"/>
                <w:szCs w:val="21"/>
              </w:rPr>
            </w:pPr>
          </w:p>
        </w:tc>
      </w:tr>
      <w:tr w:rsidR="00FC7792" w:rsidRPr="003C7FB9" w:rsidTr="00AD4323">
        <w:trPr>
          <w:trHeight w:val="689"/>
          <w:jc w:val="center"/>
        </w:trPr>
        <w:tc>
          <w:tcPr>
            <w:tcW w:w="1886" w:type="dxa"/>
            <w:vAlign w:val="center"/>
          </w:tcPr>
          <w:p w:rsidR="00FC7792" w:rsidRPr="003C7FB9" w:rsidRDefault="00FC7792" w:rsidP="00AD4323">
            <w:pPr>
              <w:jc w:val="center"/>
              <w:rPr>
                <w:rFonts w:eastAsia="黑体"/>
                <w:color w:val="000000"/>
                <w:kern w:val="0"/>
                <w:sz w:val="21"/>
                <w:szCs w:val="21"/>
              </w:rPr>
            </w:pPr>
            <w:r w:rsidRPr="003C7FB9">
              <w:rPr>
                <w:rFonts w:eastAsia="黑体"/>
                <w:color w:val="000000"/>
                <w:kern w:val="0"/>
                <w:sz w:val="21"/>
                <w:szCs w:val="21"/>
              </w:rPr>
              <w:t>室内温湿度</w:t>
            </w:r>
            <w:r w:rsidRPr="003C7FB9">
              <w:rPr>
                <w:rFonts w:ascii="宋体" w:hAnsi="宋体" w:cs="宋体" w:hint="eastAsia"/>
                <w:color w:val="000000"/>
                <w:kern w:val="0"/>
                <w:sz w:val="21"/>
                <w:szCs w:val="21"/>
              </w:rPr>
              <w:t>℃</w:t>
            </w:r>
          </w:p>
        </w:tc>
        <w:tc>
          <w:tcPr>
            <w:tcW w:w="2794" w:type="dxa"/>
            <w:gridSpan w:val="2"/>
            <w:vAlign w:val="center"/>
          </w:tcPr>
          <w:p w:rsidR="00FC7792" w:rsidRPr="003C7FB9" w:rsidRDefault="00FC7792" w:rsidP="00AD4323">
            <w:pPr>
              <w:jc w:val="center"/>
              <w:rPr>
                <w:rFonts w:eastAsia="黑体"/>
                <w:color w:val="000000"/>
                <w:kern w:val="0"/>
                <w:sz w:val="21"/>
                <w:szCs w:val="21"/>
              </w:rPr>
            </w:pPr>
          </w:p>
        </w:tc>
        <w:tc>
          <w:tcPr>
            <w:tcW w:w="1601" w:type="dxa"/>
            <w:gridSpan w:val="2"/>
            <w:vAlign w:val="center"/>
          </w:tcPr>
          <w:p w:rsidR="00FC7792" w:rsidRPr="003C7FB9" w:rsidRDefault="00FC7792" w:rsidP="00AD4323">
            <w:pPr>
              <w:jc w:val="center"/>
              <w:rPr>
                <w:rFonts w:eastAsia="黑体"/>
                <w:color w:val="000000"/>
                <w:kern w:val="0"/>
                <w:sz w:val="21"/>
                <w:szCs w:val="21"/>
              </w:rPr>
            </w:pPr>
            <w:r w:rsidRPr="003C7FB9">
              <w:rPr>
                <w:rFonts w:eastAsia="黑体"/>
                <w:color w:val="000000"/>
                <w:kern w:val="0"/>
                <w:sz w:val="21"/>
                <w:szCs w:val="21"/>
              </w:rPr>
              <w:t>室外温湿度</w:t>
            </w:r>
            <w:r w:rsidRPr="003C7FB9">
              <w:rPr>
                <w:rFonts w:ascii="宋体" w:hAnsi="宋体" w:cs="宋体" w:hint="eastAsia"/>
                <w:color w:val="000000"/>
                <w:kern w:val="0"/>
                <w:sz w:val="21"/>
                <w:szCs w:val="21"/>
              </w:rPr>
              <w:t>℃</w:t>
            </w:r>
          </w:p>
        </w:tc>
        <w:tc>
          <w:tcPr>
            <w:tcW w:w="2779" w:type="dxa"/>
            <w:gridSpan w:val="2"/>
            <w:vAlign w:val="center"/>
          </w:tcPr>
          <w:p w:rsidR="00FC7792" w:rsidRPr="003C7FB9" w:rsidRDefault="00FC7792" w:rsidP="00AD4323">
            <w:pPr>
              <w:jc w:val="center"/>
              <w:rPr>
                <w:rFonts w:eastAsia="黑体"/>
                <w:color w:val="000000"/>
                <w:kern w:val="0"/>
                <w:sz w:val="21"/>
                <w:szCs w:val="21"/>
              </w:rPr>
            </w:pPr>
          </w:p>
        </w:tc>
      </w:tr>
      <w:tr w:rsidR="00FC7792" w:rsidRPr="003C7FB9" w:rsidTr="00AD4323">
        <w:trPr>
          <w:trHeight w:val="712"/>
          <w:jc w:val="center"/>
        </w:trPr>
        <w:tc>
          <w:tcPr>
            <w:tcW w:w="1886" w:type="dxa"/>
            <w:vAlign w:val="center"/>
          </w:tcPr>
          <w:p w:rsidR="00FC7792" w:rsidRPr="003C7FB9" w:rsidRDefault="00FC7792" w:rsidP="00AD4323">
            <w:pPr>
              <w:jc w:val="center"/>
              <w:rPr>
                <w:rFonts w:eastAsia="黑体"/>
                <w:color w:val="000000"/>
                <w:kern w:val="0"/>
                <w:sz w:val="21"/>
                <w:szCs w:val="21"/>
              </w:rPr>
            </w:pPr>
            <w:r w:rsidRPr="003C7FB9">
              <w:rPr>
                <w:rFonts w:eastAsia="黑体"/>
                <w:color w:val="000000"/>
                <w:kern w:val="0"/>
                <w:sz w:val="21"/>
                <w:szCs w:val="21"/>
              </w:rPr>
              <w:t>检测部位描述</w:t>
            </w:r>
          </w:p>
        </w:tc>
        <w:tc>
          <w:tcPr>
            <w:tcW w:w="7174" w:type="dxa"/>
            <w:gridSpan w:val="6"/>
            <w:vAlign w:val="center"/>
          </w:tcPr>
          <w:p w:rsidR="00FC7792" w:rsidRDefault="00FC7792" w:rsidP="00AD4323">
            <w:pPr>
              <w:jc w:val="center"/>
              <w:rPr>
                <w:rFonts w:eastAsia="黑体"/>
                <w:color w:val="000000"/>
                <w:kern w:val="0"/>
                <w:sz w:val="21"/>
                <w:szCs w:val="21"/>
              </w:rPr>
            </w:pPr>
          </w:p>
          <w:p w:rsidR="00FC7792" w:rsidRDefault="00FC7792" w:rsidP="00AD4323">
            <w:pPr>
              <w:jc w:val="center"/>
              <w:rPr>
                <w:rFonts w:eastAsia="黑体"/>
                <w:color w:val="000000"/>
                <w:kern w:val="0"/>
                <w:sz w:val="21"/>
                <w:szCs w:val="21"/>
              </w:rPr>
            </w:pPr>
          </w:p>
          <w:p w:rsidR="00FC7792" w:rsidRDefault="00FC7792" w:rsidP="00AD4323">
            <w:pPr>
              <w:jc w:val="center"/>
              <w:rPr>
                <w:rFonts w:eastAsia="黑体"/>
                <w:color w:val="000000"/>
                <w:kern w:val="0"/>
                <w:sz w:val="21"/>
                <w:szCs w:val="21"/>
              </w:rPr>
            </w:pPr>
          </w:p>
          <w:p w:rsidR="00FC7792" w:rsidRDefault="00FC7792" w:rsidP="00AD4323">
            <w:pPr>
              <w:jc w:val="center"/>
              <w:rPr>
                <w:rFonts w:eastAsia="黑体"/>
                <w:color w:val="000000"/>
                <w:kern w:val="0"/>
                <w:sz w:val="21"/>
                <w:szCs w:val="21"/>
              </w:rPr>
            </w:pPr>
          </w:p>
          <w:p w:rsidR="00FC7792" w:rsidRDefault="00FC7792" w:rsidP="00AD4323">
            <w:pPr>
              <w:jc w:val="center"/>
              <w:rPr>
                <w:rFonts w:eastAsia="黑体"/>
                <w:color w:val="000000"/>
                <w:kern w:val="0"/>
                <w:sz w:val="21"/>
                <w:szCs w:val="21"/>
              </w:rPr>
            </w:pPr>
          </w:p>
          <w:p w:rsidR="00FC7792" w:rsidRDefault="00FC7792" w:rsidP="00AD4323">
            <w:pPr>
              <w:jc w:val="center"/>
              <w:rPr>
                <w:rFonts w:eastAsia="黑体"/>
                <w:color w:val="000000"/>
                <w:kern w:val="0"/>
                <w:sz w:val="21"/>
                <w:szCs w:val="21"/>
              </w:rPr>
            </w:pPr>
          </w:p>
          <w:p w:rsidR="00FC7792" w:rsidRPr="003C7FB9" w:rsidRDefault="00FC7792" w:rsidP="00AD4323">
            <w:pPr>
              <w:jc w:val="center"/>
              <w:rPr>
                <w:rFonts w:eastAsia="黑体"/>
                <w:color w:val="000000"/>
                <w:kern w:val="0"/>
                <w:sz w:val="21"/>
                <w:szCs w:val="21"/>
              </w:rPr>
            </w:pPr>
          </w:p>
        </w:tc>
      </w:tr>
      <w:tr w:rsidR="00FC7792" w:rsidRPr="003C7FB9" w:rsidTr="00AD4323">
        <w:trPr>
          <w:trHeight w:val="2800"/>
          <w:jc w:val="center"/>
        </w:trPr>
        <w:tc>
          <w:tcPr>
            <w:tcW w:w="1886" w:type="dxa"/>
          </w:tcPr>
          <w:p w:rsidR="00FC7792" w:rsidRPr="003C7FB9" w:rsidRDefault="00FC7792" w:rsidP="00AD4323">
            <w:pPr>
              <w:jc w:val="center"/>
              <w:rPr>
                <w:rFonts w:eastAsia="黑体"/>
                <w:color w:val="000000"/>
                <w:kern w:val="0"/>
                <w:sz w:val="21"/>
                <w:szCs w:val="21"/>
              </w:rPr>
            </w:pPr>
          </w:p>
          <w:p w:rsidR="00FC7792" w:rsidRPr="003C7FB9" w:rsidRDefault="00FC7792" w:rsidP="00AD4323">
            <w:pPr>
              <w:jc w:val="center"/>
              <w:rPr>
                <w:rFonts w:eastAsia="黑体"/>
                <w:color w:val="000000"/>
                <w:kern w:val="0"/>
                <w:sz w:val="21"/>
                <w:szCs w:val="21"/>
              </w:rPr>
            </w:pPr>
          </w:p>
          <w:p w:rsidR="00FC7792" w:rsidRDefault="00FC7792" w:rsidP="00AD4323">
            <w:pPr>
              <w:ind w:firstLineChars="150" w:firstLine="315"/>
              <w:rPr>
                <w:rFonts w:eastAsia="黑体"/>
                <w:color w:val="000000"/>
                <w:kern w:val="0"/>
                <w:sz w:val="21"/>
                <w:szCs w:val="21"/>
              </w:rPr>
            </w:pPr>
          </w:p>
          <w:p w:rsidR="00FC7792" w:rsidRDefault="00FC7792" w:rsidP="00AD4323">
            <w:pPr>
              <w:ind w:firstLineChars="150" w:firstLine="315"/>
              <w:rPr>
                <w:rFonts w:eastAsia="黑体"/>
                <w:color w:val="000000"/>
                <w:kern w:val="0"/>
                <w:sz w:val="21"/>
                <w:szCs w:val="21"/>
              </w:rPr>
            </w:pPr>
          </w:p>
          <w:p w:rsidR="00FC7792" w:rsidRDefault="00FC7792" w:rsidP="00AD4323">
            <w:pPr>
              <w:ind w:firstLineChars="150" w:firstLine="315"/>
              <w:rPr>
                <w:rFonts w:eastAsia="黑体"/>
                <w:color w:val="000000"/>
                <w:kern w:val="0"/>
                <w:sz w:val="21"/>
                <w:szCs w:val="21"/>
              </w:rPr>
            </w:pPr>
            <w:r w:rsidRPr="003C7FB9">
              <w:rPr>
                <w:rFonts w:eastAsia="黑体"/>
                <w:color w:val="000000"/>
                <w:kern w:val="0"/>
                <w:sz w:val="21"/>
                <w:szCs w:val="21"/>
              </w:rPr>
              <w:t>红外热像</w:t>
            </w:r>
            <w:r>
              <w:rPr>
                <w:rFonts w:eastAsia="黑体" w:hint="eastAsia"/>
                <w:color w:val="000000"/>
                <w:kern w:val="0"/>
                <w:sz w:val="21"/>
                <w:szCs w:val="21"/>
              </w:rPr>
              <w:t>及</w:t>
            </w:r>
          </w:p>
          <w:p w:rsidR="00FC7792" w:rsidRPr="003C7FB9" w:rsidRDefault="00FC7792" w:rsidP="00AD4323">
            <w:pPr>
              <w:ind w:firstLineChars="150" w:firstLine="315"/>
              <w:rPr>
                <w:rFonts w:eastAsia="黑体"/>
                <w:color w:val="000000"/>
                <w:kern w:val="0"/>
                <w:sz w:val="21"/>
                <w:szCs w:val="21"/>
              </w:rPr>
            </w:pPr>
            <w:r>
              <w:rPr>
                <w:rFonts w:eastAsia="黑体" w:hint="eastAsia"/>
                <w:color w:val="000000"/>
                <w:kern w:val="0"/>
                <w:sz w:val="21"/>
                <w:szCs w:val="21"/>
              </w:rPr>
              <w:t>可见光</w:t>
            </w:r>
            <w:r w:rsidRPr="003C7FB9">
              <w:rPr>
                <w:rFonts w:eastAsia="黑体"/>
                <w:color w:val="000000"/>
                <w:kern w:val="0"/>
                <w:sz w:val="21"/>
                <w:szCs w:val="21"/>
              </w:rPr>
              <w:t>照片</w:t>
            </w:r>
          </w:p>
        </w:tc>
        <w:tc>
          <w:tcPr>
            <w:tcW w:w="7174" w:type="dxa"/>
            <w:gridSpan w:val="6"/>
          </w:tcPr>
          <w:p w:rsidR="00FC7792" w:rsidRPr="003C7FB9" w:rsidRDefault="00FC7792" w:rsidP="00AD4323">
            <w:pPr>
              <w:jc w:val="center"/>
              <w:rPr>
                <w:rFonts w:eastAsia="黑体"/>
                <w:color w:val="000000"/>
                <w:kern w:val="0"/>
                <w:sz w:val="21"/>
                <w:szCs w:val="21"/>
              </w:rPr>
            </w:pPr>
          </w:p>
        </w:tc>
      </w:tr>
      <w:tr w:rsidR="00FC7792" w:rsidRPr="003C7FB9" w:rsidTr="00AD4323">
        <w:trPr>
          <w:trHeight w:val="2259"/>
          <w:jc w:val="center"/>
        </w:trPr>
        <w:tc>
          <w:tcPr>
            <w:tcW w:w="1886" w:type="dxa"/>
          </w:tcPr>
          <w:p w:rsidR="00FC7792" w:rsidRPr="003C7FB9" w:rsidRDefault="00FC7792" w:rsidP="00AD4323">
            <w:pPr>
              <w:jc w:val="center"/>
              <w:rPr>
                <w:rFonts w:eastAsia="黑体"/>
                <w:color w:val="000000"/>
                <w:kern w:val="0"/>
                <w:sz w:val="21"/>
                <w:szCs w:val="21"/>
              </w:rPr>
            </w:pPr>
          </w:p>
          <w:p w:rsidR="00FC7792" w:rsidRPr="003C7FB9" w:rsidRDefault="00FC7792" w:rsidP="00AD4323">
            <w:pPr>
              <w:jc w:val="center"/>
              <w:rPr>
                <w:rFonts w:eastAsia="黑体"/>
                <w:color w:val="000000"/>
                <w:kern w:val="0"/>
                <w:sz w:val="21"/>
                <w:szCs w:val="21"/>
              </w:rPr>
            </w:pPr>
          </w:p>
          <w:p w:rsidR="00FC7792" w:rsidRPr="003C7FB9" w:rsidRDefault="00FC7792" w:rsidP="00AD4323">
            <w:pPr>
              <w:ind w:firstLineChars="100" w:firstLine="210"/>
              <w:rPr>
                <w:rFonts w:eastAsia="黑体"/>
                <w:color w:val="000000"/>
                <w:kern w:val="0"/>
                <w:sz w:val="21"/>
                <w:szCs w:val="21"/>
              </w:rPr>
            </w:pPr>
            <w:r w:rsidRPr="003C7FB9">
              <w:rPr>
                <w:rFonts w:eastAsia="黑体"/>
                <w:color w:val="000000"/>
                <w:kern w:val="0"/>
                <w:sz w:val="21"/>
                <w:szCs w:val="21"/>
              </w:rPr>
              <w:t>检测结果分析</w:t>
            </w:r>
          </w:p>
          <w:p w:rsidR="00FC7792" w:rsidRPr="003C7FB9" w:rsidRDefault="00FC7792" w:rsidP="00AD4323">
            <w:pPr>
              <w:rPr>
                <w:rFonts w:eastAsia="黑体"/>
                <w:color w:val="000000"/>
                <w:kern w:val="0"/>
                <w:sz w:val="21"/>
                <w:szCs w:val="21"/>
              </w:rPr>
            </w:pPr>
          </w:p>
        </w:tc>
        <w:tc>
          <w:tcPr>
            <w:tcW w:w="7174" w:type="dxa"/>
            <w:gridSpan w:val="6"/>
          </w:tcPr>
          <w:p w:rsidR="00FC7792" w:rsidRPr="003C7FB9" w:rsidRDefault="00FC7792" w:rsidP="00AD4323">
            <w:pPr>
              <w:jc w:val="center"/>
              <w:rPr>
                <w:rFonts w:eastAsia="黑体"/>
                <w:color w:val="000000"/>
                <w:kern w:val="0"/>
                <w:sz w:val="21"/>
                <w:szCs w:val="21"/>
              </w:rPr>
            </w:pPr>
          </w:p>
        </w:tc>
      </w:tr>
      <w:tr w:rsidR="00FC7792" w:rsidRPr="003C7FB9" w:rsidTr="00AD4323">
        <w:trPr>
          <w:trHeight w:val="711"/>
          <w:jc w:val="center"/>
        </w:trPr>
        <w:tc>
          <w:tcPr>
            <w:tcW w:w="1886" w:type="dxa"/>
            <w:vAlign w:val="center"/>
          </w:tcPr>
          <w:p w:rsidR="00FC7792" w:rsidRPr="003C7FB9" w:rsidRDefault="00230084" w:rsidP="00AD4323">
            <w:pPr>
              <w:jc w:val="center"/>
              <w:rPr>
                <w:rFonts w:eastAsia="黑体"/>
                <w:color w:val="000000"/>
                <w:kern w:val="0"/>
                <w:sz w:val="21"/>
                <w:szCs w:val="21"/>
              </w:rPr>
            </w:pPr>
            <w:r>
              <w:rPr>
                <w:rFonts w:eastAsia="黑体"/>
                <w:color w:val="000000"/>
                <w:kern w:val="0"/>
                <w:sz w:val="21"/>
                <w:szCs w:val="21"/>
              </w:rPr>
              <w:t>检测</w:t>
            </w:r>
          </w:p>
        </w:tc>
        <w:tc>
          <w:tcPr>
            <w:tcW w:w="1843" w:type="dxa"/>
            <w:vAlign w:val="center"/>
          </w:tcPr>
          <w:p w:rsidR="00FC7792" w:rsidRPr="003C7FB9" w:rsidRDefault="00FC7792" w:rsidP="00AD4323">
            <w:pPr>
              <w:jc w:val="center"/>
              <w:rPr>
                <w:rFonts w:eastAsia="黑体"/>
                <w:color w:val="000000"/>
                <w:kern w:val="0"/>
                <w:sz w:val="21"/>
                <w:szCs w:val="21"/>
              </w:rPr>
            </w:pPr>
          </w:p>
        </w:tc>
        <w:tc>
          <w:tcPr>
            <w:tcW w:w="1134" w:type="dxa"/>
            <w:gridSpan w:val="2"/>
            <w:vAlign w:val="center"/>
          </w:tcPr>
          <w:p w:rsidR="00FC7792" w:rsidRPr="003C7FB9" w:rsidRDefault="00230084" w:rsidP="00AD4323">
            <w:pPr>
              <w:jc w:val="center"/>
              <w:rPr>
                <w:rFonts w:eastAsia="黑体"/>
                <w:color w:val="000000"/>
                <w:kern w:val="0"/>
                <w:sz w:val="21"/>
                <w:szCs w:val="21"/>
              </w:rPr>
            </w:pPr>
            <w:r>
              <w:rPr>
                <w:rFonts w:eastAsia="黑体"/>
                <w:color w:val="000000"/>
                <w:kern w:val="0"/>
                <w:sz w:val="21"/>
                <w:szCs w:val="21"/>
              </w:rPr>
              <w:t>审核</w:t>
            </w:r>
          </w:p>
        </w:tc>
        <w:tc>
          <w:tcPr>
            <w:tcW w:w="1418" w:type="dxa"/>
            <w:vAlign w:val="center"/>
          </w:tcPr>
          <w:p w:rsidR="00FC7792" w:rsidRPr="003C7FB9" w:rsidRDefault="00FC7792" w:rsidP="00AD4323">
            <w:pPr>
              <w:jc w:val="center"/>
              <w:rPr>
                <w:rFonts w:eastAsia="黑体"/>
                <w:color w:val="000000"/>
                <w:kern w:val="0"/>
                <w:sz w:val="21"/>
                <w:szCs w:val="21"/>
              </w:rPr>
            </w:pPr>
          </w:p>
        </w:tc>
        <w:tc>
          <w:tcPr>
            <w:tcW w:w="1606" w:type="dxa"/>
            <w:vAlign w:val="center"/>
          </w:tcPr>
          <w:p w:rsidR="00FC7792" w:rsidRPr="003C7FB9" w:rsidRDefault="00230084" w:rsidP="00AD4323">
            <w:pPr>
              <w:jc w:val="center"/>
              <w:rPr>
                <w:rFonts w:eastAsia="黑体"/>
                <w:color w:val="000000"/>
                <w:kern w:val="0"/>
                <w:sz w:val="21"/>
                <w:szCs w:val="21"/>
              </w:rPr>
            </w:pPr>
            <w:r>
              <w:rPr>
                <w:rFonts w:eastAsia="黑体"/>
                <w:color w:val="000000"/>
                <w:kern w:val="0"/>
                <w:sz w:val="21"/>
                <w:szCs w:val="21"/>
              </w:rPr>
              <w:t>批准</w:t>
            </w:r>
          </w:p>
        </w:tc>
        <w:tc>
          <w:tcPr>
            <w:tcW w:w="1173" w:type="dxa"/>
            <w:vAlign w:val="center"/>
          </w:tcPr>
          <w:p w:rsidR="00FC7792" w:rsidRPr="003C7FB9" w:rsidRDefault="00FC7792" w:rsidP="00AD4323">
            <w:pPr>
              <w:jc w:val="center"/>
              <w:rPr>
                <w:rFonts w:eastAsia="黑体"/>
                <w:color w:val="000000"/>
                <w:kern w:val="0"/>
                <w:sz w:val="21"/>
                <w:szCs w:val="21"/>
              </w:rPr>
            </w:pPr>
          </w:p>
        </w:tc>
      </w:tr>
    </w:tbl>
    <w:p w:rsidR="00FC7792" w:rsidRPr="009766E2" w:rsidRDefault="00FC7792" w:rsidP="00FC7792">
      <w:pPr>
        <w:rPr>
          <w:rFonts w:eastAsia="黑体"/>
          <w:sz w:val="24"/>
        </w:rPr>
      </w:pPr>
    </w:p>
    <w:p w:rsidR="00FC7792" w:rsidRPr="009766E2" w:rsidRDefault="00FC7792" w:rsidP="00FC7792">
      <w:pPr>
        <w:rPr>
          <w:rFonts w:eastAsia="黑体"/>
          <w:sz w:val="24"/>
        </w:rPr>
      </w:pPr>
    </w:p>
    <w:p w:rsidR="00FC7792" w:rsidRDefault="00FC7792" w:rsidP="00FC7792">
      <w:pPr>
        <w:ind w:firstLineChars="1300" w:firstLine="3120"/>
        <w:rPr>
          <w:rFonts w:eastAsia="黑体"/>
          <w:sz w:val="24"/>
        </w:rPr>
      </w:pPr>
    </w:p>
    <w:p w:rsidR="00FC7792" w:rsidRDefault="00FC7792" w:rsidP="00FC7792">
      <w:pPr>
        <w:ind w:firstLineChars="1300" w:firstLine="3120"/>
        <w:rPr>
          <w:rFonts w:eastAsia="黑体"/>
          <w:sz w:val="24"/>
        </w:rPr>
      </w:pPr>
    </w:p>
    <w:p w:rsidR="00FC7792" w:rsidRPr="009766E2" w:rsidRDefault="00FC7792" w:rsidP="00FC7792">
      <w:pPr>
        <w:ind w:firstLineChars="1300" w:firstLine="3120"/>
        <w:rPr>
          <w:rFonts w:eastAsia="黑体"/>
          <w:sz w:val="24"/>
        </w:rPr>
      </w:pPr>
    </w:p>
    <w:p w:rsidR="00FC7792" w:rsidRPr="009766E2" w:rsidRDefault="00FC7792" w:rsidP="00FC7792">
      <w:pPr>
        <w:ind w:firstLineChars="1300" w:firstLine="3120"/>
        <w:rPr>
          <w:rFonts w:eastAsia="黑体"/>
          <w:sz w:val="24"/>
        </w:rPr>
      </w:pPr>
    </w:p>
    <w:p w:rsidR="00FC7792" w:rsidRDefault="00936814" w:rsidP="00FC7792">
      <w:pPr>
        <w:pStyle w:val="2"/>
      </w:pPr>
      <w:bookmarkStart w:id="262" w:name="_Toc444700013"/>
      <w:bookmarkStart w:id="263" w:name="_Toc444700540"/>
      <w:r>
        <w:rPr>
          <w:rFonts w:hint="eastAsia"/>
        </w:rPr>
        <w:lastRenderedPageBreak/>
        <w:t>F</w:t>
      </w:r>
      <w:r w:rsidR="00FC7792" w:rsidRPr="00FC7792">
        <w:t xml:space="preserve">.6  </w:t>
      </w:r>
      <w:r w:rsidR="00FC7792" w:rsidRPr="00FC7792">
        <w:t>隔声</w:t>
      </w:r>
      <w:r w:rsidR="00FC7792" w:rsidRPr="00FC7792">
        <w:rPr>
          <w:rFonts w:hint="eastAsia"/>
        </w:rPr>
        <w:t>性能</w:t>
      </w:r>
      <w:r w:rsidR="00FC7792" w:rsidRPr="00FC7792">
        <w:t>检测报告</w:t>
      </w:r>
      <w:bookmarkEnd w:id="262"/>
      <w:bookmarkEnd w:id="263"/>
    </w:p>
    <w:p w:rsidR="00FE0BCC" w:rsidRDefault="00FE0BCC" w:rsidP="00FE0BCC">
      <w:pPr>
        <w:ind w:firstLineChars="1300" w:firstLine="3120"/>
        <w:rPr>
          <w:rFonts w:eastAsia="黑体"/>
          <w:sz w:val="24"/>
        </w:rPr>
      </w:pPr>
    </w:p>
    <w:tbl>
      <w:tblPr>
        <w:tblW w:w="8985" w:type="dxa"/>
        <w:tblLayout w:type="fixed"/>
        <w:tblCellMar>
          <w:top w:w="15" w:type="dxa"/>
          <w:left w:w="15" w:type="dxa"/>
          <w:bottom w:w="15" w:type="dxa"/>
          <w:right w:w="15" w:type="dxa"/>
        </w:tblCellMar>
        <w:tblLook w:val="04A0" w:firstRow="1" w:lastRow="0" w:firstColumn="1" w:lastColumn="0" w:noHBand="0" w:noVBand="1"/>
      </w:tblPr>
      <w:tblGrid>
        <w:gridCol w:w="1504"/>
        <w:gridCol w:w="1472"/>
        <w:gridCol w:w="1472"/>
        <w:gridCol w:w="1706"/>
        <w:gridCol w:w="1415"/>
        <w:gridCol w:w="1416"/>
      </w:tblGrid>
      <w:tr w:rsidR="00FE0BCC" w:rsidTr="009A685E">
        <w:trPr>
          <w:trHeight w:val="647"/>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工程名称</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委托单位</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r>
      <w:tr w:rsidR="00FE0BCC" w:rsidTr="009A685E">
        <w:trPr>
          <w:trHeight w:val="682"/>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检测依据</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检测时间</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r>
      <w:tr w:rsidR="00FE0BCC" w:rsidTr="009A685E">
        <w:trPr>
          <w:trHeight w:val="663"/>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测试设备</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安装方式</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r>
      <w:tr w:rsidR="00FE0BCC" w:rsidTr="009A685E">
        <w:trPr>
          <w:trHeight w:val="672"/>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试件面积</w:t>
            </w:r>
            <w:r>
              <w:rPr>
                <w:rFonts w:eastAsia="黑体"/>
                <w:color w:val="000000"/>
                <w:kern w:val="0"/>
                <w:sz w:val="21"/>
                <w:szCs w:val="21"/>
              </w:rPr>
              <w:t>m</w:t>
            </w:r>
            <w:r>
              <w:rPr>
                <w:rFonts w:eastAsia="黑体"/>
                <w:color w:val="000000"/>
                <w:kern w:val="0"/>
                <w:sz w:val="21"/>
                <w:szCs w:val="21"/>
                <w:vertAlign w:val="superscript"/>
              </w:rPr>
              <w:t>2</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检测类型</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r>
      <w:tr w:rsidR="00FE0BCC" w:rsidTr="009A685E">
        <w:trPr>
          <w:trHeight w:val="661"/>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室温</w:t>
            </w:r>
            <w:r>
              <w:rPr>
                <w:rFonts w:ascii="宋体" w:hAnsi="宋体" w:cs="宋体" w:hint="eastAsia"/>
                <w:color w:val="000000"/>
                <w:kern w:val="0"/>
                <w:sz w:val="21"/>
                <w:szCs w:val="21"/>
              </w:rPr>
              <w:t>℃</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湿度</w:t>
            </w:r>
            <w:r>
              <w:rPr>
                <w:rFonts w:eastAsia="黑体"/>
                <w:color w:val="000000"/>
                <w:kern w:val="0"/>
                <w:sz w:val="21"/>
                <w:szCs w:val="21"/>
              </w:rPr>
              <w:t>RH%</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r>
      <w:tr w:rsidR="00FE0BCC" w:rsidTr="009A685E">
        <w:trPr>
          <w:trHeight w:val="927"/>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声源室容积</w:t>
            </w:r>
            <w:r>
              <w:rPr>
                <w:rFonts w:eastAsia="黑体"/>
                <w:color w:val="000000"/>
                <w:kern w:val="0"/>
                <w:sz w:val="21"/>
                <w:szCs w:val="21"/>
              </w:rPr>
              <w:t>m</w:t>
            </w:r>
            <w:r>
              <w:rPr>
                <w:rFonts w:eastAsia="黑体"/>
                <w:color w:val="000000"/>
                <w:kern w:val="0"/>
                <w:sz w:val="21"/>
                <w:szCs w:val="21"/>
                <w:vertAlign w:val="superscript"/>
              </w:rPr>
              <w:t>3</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sz w:val="21"/>
                <w:szCs w:val="21"/>
              </w:rPr>
            </w:pPr>
            <w:r>
              <w:rPr>
                <w:rFonts w:eastAsia="黑体"/>
                <w:color w:val="000000"/>
                <w:kern w:val="0"/>
                <w:sz w:val="21"/>
                <w:szCs w:val="21"/>
              </w:rPr>
              <w:t>接受室容积</w:t>
            </w:r>
            <w:r>
              <w:rPr>
                <w:rFonts w:eastAsia="黑体"/>
                <w:color w:val="000000"/>
                <w:kern w:val="0"/>
                <w:sz w:val="21"/>
                <w:szCs w:val="21"/>
              </w:rPr>
              <w:t>m</w:t>
            </w:r>
            <w:r>
              <w:rPr>
                <w:rFonts w:eastAsia="黑体"/>
                <w:color w:val="000000"/>
                <w:kern w:val="0"/>
                <w:sz w:val="21"/>
                <w:szCs w:val="21"/>
                <w:vertAlign w:val="superscript"/>
              </w:rPr>
              <w:t>3</w:t>
            </w:r>
          </w:p>
        </w:tc>
        <w:tc>
          <w:tcPr>
            <w:tcW w:w="2831" w:type="dxa"/>
            <w:gridSpan w:val="2"/>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r>
      <w:tr w:rsidR="00FE0BCC" w:rsidTr="009A685E">
        <w:trPr>
          <w:trHeight w:val="6766"/>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widowControl/>
              <w:jc w:val="center"/>
              <w:textAlignment w:val="center"/>
              <w:rPr>
                <w:rFonts w:eastAsia="黑体"/>
                <w:color w:val="000000"/>
                <w:kern w:val="0"/>
                <w:sz w:val="21"/>
                <w:szCs w:val="21"/>
              </w:rPr>
            </w:pPr>
            <w:r>
              <w:rPr>
                <w:rFonts w:eastAsia="黑体" w:hint="eastAsia"/>
                <w:color w:val="000000"/>
                <w:kern w:val="0"/>
                <w:sz w:val="21"/>
                <w:szCs w:val="21"/>
              </w:rPr>
              <w:t>检测结果</w:t>
            </w:r>
          </w:p>
        </w:tc>
        <w:tc>
          <w:tcPr>
            <w:tcW w:w="7481" w:type="dxa"/>
            <w:gridSpan w:val="5"/>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ind w:firstLineChars="250" w:firstLine="525"/>
              <w:rPr>
                <w:rFonts w:eastAsia="黑体"/>
                <w:color w:val="000000"/>
                <w:sz w:val="21"/>
                <w:szCs w:val="21"/>
              </w:rPr>
            </w:pPr>
            <w:r>
              <w:rPr>
                <w:rFonts w:eastAsia="黑体" w:hint="eastAsia"/>
                <w:color w:val="000000"/>
                <w:sz w:val="21"/>
                <w:szCs w:val="21"/>
              </w:rPr>
              <w:t xml:space="preserve"> </w:t>
            </w:r>
          </w:p>
          <w:p w:rsidR="00FE0BCC" w:rsidRDefault="00FE0BCC" w:rsidP="009A685E">
            <w:pPr>
              <w:ind w:firstLineChars="250" w:firstLine="525"/>
              <w:rPr>
                <w:rFonts w:eastAsia="黑体"/>
                <w:color w:val="000000"/>
                <w:sz w:val="21"/>
                <w:szCs w:val="21"/>
              </w:rPr>
            </w:pPr>
            <w:r>
              <w:rPr>
                <w:rFonts w:eastAsia="黑体"/>
                <w:color w:val="000000"/>
                <w:sz w:val="21"/>
                <w:szCs w:val="21"/>
              </w:rPr>
              <w:t>按照</w:t>
            </w:r>
            <w:r>
              <w:rPr>
                <w:rFonts w:eastAsia="黑体"/>
                <w:color w:val="000000"/>
                <w:sz w:val="21"/>
                <w:szCs w:val="21"/>
              </w:rPr>
              <w:t xml:space="preserve">GB/T50121-2005 </w:t>
            </w:r>
            <w:r>
              <w:rPr>
                <w:rFonts w:eastAsia="黑体"/>
                <w:color w:val="000000"/>
                <w:sz w:val="21"/>
                <w:szCs w:val="21"/>
              </w:rPr>
              <w:t>，该</w:t>
            </w:r>
            <w:r>
              <w:rPr>
                <w:rFonts w:eastAsia="黑体" w:hint="eastAsia"/>
                <w:color w:val="000000"/>
                <w:sz w:val="21"/>
                <w:szCs w:val="21"/>
              </w:rPr>
              <w:t>试件</w:t>
            </w:r>
            <w:r>
              <w:rPr>
                <w:rFonts w:eastAsia="黑体"/>
                <w:color w:val="000000"/>
                <w:sz w:val="21"/>
                <w:szCs w:val="21"/>
              </w:rPr>
              <w:t>空气声隔声性能属</w:t>
            </w:r>
            <w:r>
              <w:rPr>
                <w:rFonts w:eastAsia="黑体" w:hint="eastAsia"/>
                <w:color w:val="000000"/>
                <w:sz w:val="21"/>
                <w:szCs w:val="21"/>
              </w:rPr>
              <w:t>×××</w:t>
            </w:r>
            <w:r>
              <w:rPr>
                <w:rFonts w:eastAsia="黑体"/>
                <w:color w:val="000000"/>
                <w:sz w:val="21"/>
                <w:szCs w:val="21"/>
              </w:rPr>
              <w:t>级</w:t>
            </w:r>
            <w:r>
              <w:rPr>
                <w:rFonts w:eastAsia="黑体" w:hint="eastAsia"/>
                <w:color w:val="000000"/>
                <w:sz w:val="21"/>
                <w:szCs w:val="21"/>
              </w:rPr>
              <w:t>。</w:t>
            </w:r>
          </w:p>
        </w:tc>
      </w:tr>
      <w:tr w:rsidR="00FE0BCC" w:rsidTr="009A685E">
        <w:trPr>
          <w:trHeight w:val="709"/>
        </w:trPr>
        <w:tc>
          <w:tcPr>
            <w:tcW w:w="1504"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r>
              <w:rPr>
                <w:rFonts w:eastAsia="黑体"/>
                <w:color w:val="000000"/>
                <w:sz w:val="21"/>
                <w:szCs w:val="21"/>
              </w:rPr>
              <w:t>检测</w:t>
            </w:r>
          </w:p>
        </w:tc>
        <w:tc>
          <w:tcPr>
            <w:tcW w:w="1472"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r>
              <w:rPr>
                <w:rFonts w:eastAsia="黑体"/>
                <w:color w:val="000000"/>
                <w:sz w:val="21"/>
                <w:szCs w:val="21"/>
              </w:rPr>
              <w:t>审核</w:t>
            </w:r>
          </w:p>
        </w:tc>
        <w:tc>
          <w:tcPr>
            <w:tcW w:w="170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rFonts w:eastAsia="黑体"/>
                <w:color w:val="000000"/>
                <w:sz w:val="21"/>
                <w:szCs w:val="21"/>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color w:val="000000"/>
                <w:sz w:val="21"/>
                <w:szCs w:val="21"/>
              </w:rPr>
            </w:pPr>
            <w:r>
              <w:rPr>
                <w:color w:val="000000"/>
                <w:sz w:val="21"/>
                <w:szCs w:val="21"/>
              </w:rPr>
              <w:t>批准</w:t>
            </w:r>
          </w:p>
        </w:tc>
        <w:tc>
          <w:tcPr>
            <w:tcW w:w="1416" w:type="dxa"/>
            <w:tcBorders>
              <w:top w:val="single" w:sz="4" w:space="0" w:color="000000"/>
              <w:left w:val="single" w:sz="4" w:space="0" w:color="000000"/>
              <w:bottom w:val="single" w:sz="4" w:space="0" w:color="000000"/>
              <w:right w:val="single" w:sz="4" w:space="0" w:color="000000"/>
            </w:tcBorders>
            <w:vAlign w:val="center"/>
          </w:tcPr>
          <w:p w:rsidR="00FE0BCC" w:rsidRDefault="00FE0BCC" w:rsidP="009A685E">
            <w:pPr>
              <w:jc w:val="center"/>
              <w:rPr>
                <w:color w:val="000000"/>
                <w:sz w:val="21"/>
                <w:szCs w:val="21"/>
              </w:rPr>
            </w:pPr>
          </w:p>
        </w:tc>
      </w:tr>
    </w:tbl>
    <w:p w:rsidR="00FE0BCC" w:rsidRDefault="00FE0BCC" w:rsidP="00FE0BCC">
      <w:pPr>
        <w:jc w:val="center"/>
        <w:rPr>
          <w:rFonts w:eastAsia="黑体"/>
          <w:sz w:val="24"/>
        </w:rPr>
      </w:pPr>
    </w:p>
    <w:p w:rsidR="00FE0BCC" w:rsidRPr="00FE0BCC" w:rsidRDefault="00FE0BCC" w:rsidP="00FE0BCC"/>
    <w:p w:rsidR="00FC7792" w:rsidRPr="00FC7792" w:rsidRDefault="00936814" w:rsidP="00FC7792">
      <w:pPr>
        <w:pStyle w:val="2"/>
      </w:pPr>
      <w:bookmarkStart w:id="264" w:name="_Toc444700014"/>
      <w:bookmarkStart w:id="265" w:name="_Toc444700541"/>
      <w:r>
        <w:rPr>
          <w:rFonts w:hint="eastAsia"/>
        </w:rPr>
        <w:lastRenderedPageBreak/>
        <w:t>F</w:t>
      </w:r>
      <w:r w:rsidR="00FC7792" w:rsidRPr="00FC7792">
        <w:t>.</w:t>
      </w:r>
      <w:r w:rsidR="00FC7792" w:rsidRPr="00FC7792">
        <w:rPr>
          <w:rFonts w:hint="eastAsia"/>
        </w:rPr>
        <w:t>7</w:t>
      </w:r>
      <w:r w:rsidR="00FC7792" w:rsidRPr="00FC7792">
        <w:t xml:space="preserve"> </w:t>
      </w:r>
      <w:r w:rsidR="00FC7792" w:rsidRPr="00FC7792">
        <w:t>抗踩踏性能检测报告</w:t>
      </w:r>
      <w:bookmarkEnd w:id="264"/>
      <w:bookmarkEnd w:id="265"/>
    </w:p>
    <w:p w:rsidR="00390883" w:rsidRDefault="00390883" w:rsidP="00390883">
      <w:pPr>
        <w:jc w:val="center"/>
        <w:rPr>
          <w:rFonts w:eastAsia="黑体"/>
          <w:sz w:val="24"/>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18"/>
        <w:gridCol w:w="1065"/>
        <w:gridCol w:w="594"/>
        <w:gridCol w:w="1275"/>
        <w:gridCol w:w="262"/>
        <w:gridCol w:w="1298"/>
        <w:gridCol w:w="1072"/>
      </w:tblGrid>
      <w:tr w:rsidR="00390883" w:rsidTr="009A685E">
        <w:trPr>
          <w:trHeight w:val="567"/>
        </w:trPr>
        <w:tc>
          <w:tcPr>
            <w:tcW w:w="2093" w:type="dxa"/>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工程名称</w:t>
            </w:r>
          </w:p>
        </w:tc>
        <w:tc>
          <w:tcPr>
            <w:tcW w:w="2383" w:type="dxa"/>
            <w:gridSpan w:val="2"/>
            <w:vAlign w:val="center"/>
          </w:tcPr>
          <w:p w:rsidR="00390883" w:rsidRDefault="00390883" w:rsidP="009A685E">
            <w:pPr>
              <w:jc w:val="center"/>
              <w:rPr>
                <w:rFonts w:eastAsia="黑体"/>
                <w:color w:val="000000"/>
                <w:kern w:val="0"/>
                <w:sz w:val="21"/>
                <w:szCs w:val="21"/>
              </w:rPr>
            </w:pPr>
          </w:p>
        </w:tc>
        <w:tc>
          <w:tcPr>
            <w:tcW w:w="2131" w:type="dxa"/>
            <w:gridSpan w:val="3"/>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委托单位</w:t>
            </w:r>
          </w:p>
        </w:tc>
        <w:tc>
          <w:tcPr>
            <w:tcW w:w="2370" w:type="dxa"/>
            <w:gridSpan w:val="2"/>
            <w:vAlign w:val="center"/>
          </w:tcPr>
          <w:p w:rsidR="00390883" w:rsidRDefault="00390883" w:rsidP="009A685E">
            <w:pPr>
              <w:jc w:val="center"/>
              <w:rPr>
                <w:rFonts w:eastAsia="黑体"/>
                <w:color w:val="000000"/>
                <w:kern w:val="0"/>
                <w:sz w:val="21"/>
                <w:szCs w:val="21"/>
              </w:rPr>
            </w:pPr>
          </w:p>
        </w:tc>
      </w:tr>
      <w:tr w:rsidR="00390883" w:rsidTr="009A685E">
        <w:trPr>
          <w:trHeight w:val="567"/>
        </w:trPr>
        <w:tc>
          <w:tcPr>
            <w:tcW w:w="2093" w:type="dxa"/>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检测设备</w:t>
            </w:r>
          </w:p>
        </w:tc>
        <w:tc>
          <w:tcPr>
            <w:tcW w:w="2383" w:type="dxa"/>
            <w:gridSpan w:val="2"/>
            <w:vAlign w:val="center"/>
          </w:tcPr>
          <w:p w:rsidR="00390883" w:rsidRDefault="00390883" w:rsidP="009A685E">
            <w:pPr>
              <w:jc w:val="center"/>
              <w:rPr>
                <w:rFonts w:eastAsia="黑体"/>
                <w:color w:val="000000"/>
                <w:kern w:val="0"/>
                <w:sz w:val="21"/>
                <w:szCs w:val="21"/>
              </w:rPr>
            </w:pPr>
          </w:p>
        </w:tc>
        <w:tc>
          <w:tcPr>
            <w:tcW w:w="2131" w:type="dxa"/>
            <w:gridSpan w:val="3"/>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检测时间</w:t>
            </w:r>
          </w:p>
        </w:tc>
        <w:tc>
          <w:tcPr>
            <w:tcW w:w="2370" w:type="dxa"/>
            <w:gridSpan w:val="2"/>
            <w:vAlign w:val="center"/>
          </w:tcPr>
          <w:p w:rsidR="00390883" w:rsidRDefault="00390883" w:rsidP="009A685E">
            <w:pPr>
              <w:jc w:val="center"/>
              <w:rPr>
                <w:rFonts w:eastAsia="黑体"/>
                <w:color w:val="000000"/>
                <w:kern w:val="0"/>
                <w:sz w:val="21"/>
                <w:szCs w:val="21"/>
              </w:rPr>
            </w:pPr>
          </w:p>
        </w:tc>
      </w:tr>
      <w:tr w:rsidR="00390883" w:rsidTr="009A685E">
        <w:trPr>
          <w:trHeight w:val="567"/>
        </w:trPr>
        <w:tc>
          <w:tcPr>
            <w:tcW w:w="2093" w:type="dxa"/>
            <w:vAlign w:val="center"/>
          </w:tcPr>
          <w:p w:rsidR="00390883" w:rsidRDefault="00390883" w:rsidP="009A685E">
            <w:pPr>
              <w:jc w:val="center"/>
              <w:rPr>
                <w:rFonts w:eastAsia="黑体"/>
                <w:color w:val="000000"/>
                <w:kern w:val="0"/>
                <w:sz w:val="21"/>
                <w:szCs w:val="21"/>
              </w:rPr>
            </w:pPr>
            <w:r>
              <w:rPr>
                <w:rFonts w:eastAsia="黑体" w:hint="eastAsia"/>
                <w:color w:val="000000"/>
                <w:kern w:val="0"/>
                <w:sz w:val="21"/>
                <w:szCs w:val="21"/>
              </w:rPr>
              <w:t xml:space="preserve"> </w:t>
            </w:r>
            <w:r>
              <w:rPr>
                <w:rFonts w:eastAsia="黑体" w:hint="eastAsia"/>
                <w:color w:val="000000"/>
                <w:kern w:val="0"/>
                <w:sz w:val="21"/>
                <w:szCs w:val="21"/>
              </w:rPr>
              <w:t>踩踏</w:t>
            </w:r>
            <w:r>
              <w:rPr>
                <w:rFonts w:eastAsia="黑体"/>
                <w:color w:val="000000"/>
                <w:kern w:val="0"/>
                <w:sz w:val="21"/>
                <w:szCs w:val="21"/>
              </w:rPr>
              <w:t>次数</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567"/>
        </w:trPr>
        <w:tc>
          <w:tcPr>
            <w:tcW w:w="2093" w:type="dxa"/>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施力大小</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567"/>
        </w:trPr>
        <w:tc>
          <w:tcPr>
            <w:tcW w:w="2093" w:type="dxa"/>
            <w:vAlign w:val="center"/>
          </w:tcPr>
          <w:p w:rsidR="00390883" w:rsidRDefault="00390883" w:rsidP="009A685E">
            <w:pPr>
              <w:jc w:val="center"/>
              <w:rPr>
                <w:rFonts w:eastAsia="黑体"/>
                <w:color w:val="000000"/>
                <w:kern w:val="0"/>
                <w:sz w:val="21"/>
                <w:szCs w:val="21"/>
              </w:rPr>
            </w:pPr>
            <w:r>
              <w:rPr>
                <w:rFonts w:eastAsia="黑体" w:hint="eastAsia"/>
                <w:color w:val="000000"/>
                <w:kern w:val="0"/>
                <w:sz w:val="21"/>
                <w:szCs w:val="21"/>
              </w:rPr>
              <w:t>踩踏</w:t>
            </w:r>
            <w:r>
              <w:rPr>
                <w:rFonts w:eastAsia="黑体"/>
                <w:color w:val="000000"/>
                <w:kern w:val="0"/>
                <w:sz w:val="21"/>
                <w:szCs w:val="21"/>
              </w:rPr>
              <w:t>频率</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1627"/>
        </w:trPr>
        <w:tc>
          <w:tcPr>
            <w:tcW w:w="2093" w:type="dxa"/>
            <w:vAlign w:val="center"/>
          </w:tcPr>
          <w:p w:rsidR="00390883" w:rsidRDefault="00390883" w:rsidP="009A685E">
            <w:pPr>
              <w:rPr>
                <w:rFonts w:eastAsia="黑体"/>
                <w:color w:val="000000"/>
                <w:kern w:val="0"/>
                <w:sz w:val="21"/>
                <w:szCs w:val="21"/>
              </w:rPr>
            </w:pPr>
          </w:p>
          <w:p w:rsidR="00390883" w:rsidRDefault="00390883" w:rsidP="009A685E">
            <w:pPr>
              <w:jc w:val="center"/>
              <w:rPr>
                <w:rFonts w:eastAsia="黑体"/>
                <w:color w:val="000000"/>
                <w:kern w:val="0"/>
                <w:sz w:val="21"/>
                <w:szCs w:val="21"/>
              </w:rPr>
            </w:pPr>
            <w:r>
              <w:rPr>
                <w:rFonts w:eastAsia="黑体"/>
                <w:color w:val="000000"/>
                <w:kern w:val="0"/>
                <w:sz w:val="21"/>
                <w:szCs w:val="21"/>
              </w:rPr>
              <w:t>试件描述</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2632"/>
        </w:trPr>
        <w:tc>
          <w:tcPr>
            <w:tcW w:w="2093" w:type="dxa"/>
            <w:vAlign w:val="center"/>
          </w:tcPr>
          <w:p w:rsidR="00390883" w:rsidRDefault="00390883" w:rsidP="009A685E">
            <w:pPr>
              <w:rPr>
                <w:rFonts w:eastAsia="黑体"/>
                <w:color w:val="000000"/>
                <w:kern w:val="0"/>
                <w:sz w:val="21"/>
                <w:szCs w:val="21"/>
              </w:rPr>
            </w:pPr>
          </w:p>
          <w:p w:rsidR="00390883" w:rsidRDefault="00390883" w:rsidP="009A685E">
            <w:pPr>
              <w:jc w:val="center"/>
              <w:rPr>
                <w:rFonts w:eastAsia="黑体"/>
                <w:color w:val="000000"/>
                <w:kern w:val="0"/>
                <w:sz w:val="21"/>
                <w:szCs w:val="21"/>
              </w:rPr>
            </w:pPr>
            <w:r>
              <w:rPr>
                <w:rFonts w:eastAsia="黑体"/>
                <w:color w:val="000000"/>
                <w:kern w:val="0"/>
                <w:sz w:val="21"/>
                <w:szCs w:val="21"/>
              </w:rPr>
              <w:t>踩踏位置示意图</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1957"/>
        </w:trPr>
        <w:tc>
          <w:tcPr>
            <w:tcW w:w="2093" w:type="dxa"/>
            <w:vAlign w:val="center"/>
          </w:tcPr>
          <w:p w:rsidR="00390883" w:rsidRDefault="00390883" w:rsidP="009A685E">
            <w:pPr>
              <w:rPr>
                <w:rFonts w:eastAsia="黑体"/>
                <w:color w:val="000000"/>
                <w:kern w:val="0"/>
                <w:sz w:val="21"/>
                <w:szCs w:val="21"/>
              </w:rPr>
            </w:pPr>
          </w:p>
          <w:p w:rsidR="00390883" w:rsidRDefault="00390883" w:rsidP="009A685E">
            <w:pPr>
              <w:jc w:val="center"/>
              <w:rPr>
                <w:rFonts w:eastAsia="黑体"/>
                <w:color w:val="000000"/>
                <w:kern w:val="0"/>
                <w:sz w:val="21"/>
                <w:szCs w:val="21"/>
              </w:rPr>
            </w:pPr>
            <w:r>
              <w:rPr>
                <w:rFonts w:eastAsia="黑体"/>
                <w:color w:val="000000"/>
                <w:kern w:val="0"/>
                <w:sz w:val="21"/>
                <w:szCs w:val="21"/>
              </w:rPr>
              <w:t>检测结果</w:t>
            </w:r>
            <w:r>
              <w:rPr>
                <w:rFonts w:eastAsia="黑体" w:hint="eastAsia"/>
                <w:color w:val="000000"/>
                <w:kern w:val="0"/>
                <w:sz w:val="21"/>
                <w:szCs w:val="21"/>
              </w:rPr>
              <w:t xml:space="preserve"> </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1957"/>
        </w:trPr>
        <w:tc>
          <w:tcPr>
            <w:tcW w:w="2093" w:type="dxa"/>
            <w:vAlign w:val="center"/>
          </w:tcPr>
          <w:p w:rsidR="00390883" w:rsidRDefault="00390883" w:rsidP="009A685E">
            <w:pPr>
              <w:rPr>
                <w:rFonts w:eastAsia="黑体"/>
                <w:color w:val="000000"/>
                <w:kern w:val="0"/>
                <w:sz w:val="21"/>
                <w:szCs w:val="21"/>
              </w:rPr>
            </w:pPr>
            <w:r>
              <w:rPr>
                <w:rFonts w:eastAsia="黑体" w:hint="eastAsia"/>
                <w:color w:val="000000"/>
                <w:kern w:val="0"/>
                <w:sz w:val="21"/>
                <w:szCs w:val="21"/>
              </w:rPr>
              <w:t xml:space="preserve">       </w:t>
            </w:r>
            <w:r>
              <w:rPr>
                <w:rFonts w:eastAsia="黑体" w:hint="eastAsia"/>
                <w:color w:val="000000"/>
                <w:kern w:val="0"/>
                <w:sz w:val="21"/>
                <w:szCs w:val="21"/>
              </w:rPr>
              <w:t>结论</w:t>
            </w:r>
          </w:p>
        </w:tc>
        <w:tc>
          <w:tcPr>
            <w:tcW w:w="6884" w:type="dxa"/>
            <w:gridSpan w:val="7"/>
            <w:vAlign w:val="center"/>
          </w:tcPr>
          <w:p w:rsidR="00390883" w:rsidRDefault="00390883" w:rsidP="009A685E">
            <w:pPr>
              <w:jc w:val="center"/>
              <w:rPr>
                <w:rFonts w:eastAsia="黑体"/>
                <w:color w:val="000000"/>
                <w:kern w:val="0"/>
                <w:sz w:val="21"/>
                <w:szCs w:val="21"/>
              </w:rPr>
            </w:pPr>
          </w:p>
        </w:tc>
      </w:tr>
      <w:tr w:rsidR="00390883" w:rsidTr="009A685E">
        <w:trPr>
          <w:trHeight w:val="567"/>
        </w:trPr>
        <w:tc>
          <w:tcPr>
            <w:tcW w:w="2093" w:type="dxa"/>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检测</w:t>
            </w:r>
          </w:p>
        </w:tc>
        <w:tc>
          <w:tcPr>
            <w:tcW w:w="1318" w:type="dxa"/>
            <w:vAlign w:val="center"/>
          </w:tcPr>
          <w:p w:rsidR="00390883" w:rsidRDefault="00390883" w:rsidP="009A685E">
            <w:pPr>
              <w:jc w:val="center"/>
              <w:rPr>
                <w:rFonts w:eastAsia="黑体"/>
                <w:color w:val="000000"/>
                <w:kern w:val="0"/>
                <w:sz w:val="21"/>
                <w:szCs w:val="21"/>
              </w:rPr>
            </w:pPr>
          </w:p>
        </w:tc>
        <w:tc>
          <w:tcPr>
            <w:tcW w:w="1659" w:type="dxa"/>
            <w:gridSpan w:val="2"/>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审核</w:t>
            </w:r>
          </w:p>
        </w:tc>
        <w:tc>
          <w:tcPr>
            <w:tcW w:w="1275" w:type="dxa"/>
            <w:vAlign w:val="center"/>
          </w:tcPr>
          <w:p w:rsidR="00390883" w:rsidRDefault="00390883" w:rsidP="009A685E">
            <w:pPr>
              <w:jc w:val="center"/>
              <w:rPr>
                <w:rFonts w:eastAsia="黑体"/>
                <w:color w:val="000000"/>
                <w:kern w:val="0"/>
                <w:sz w:val="21"/>
                <w:szCs w:val="21"/>
              </w:rPr>
            </w:pPr>
          </w:p>
        </w:tc>
        <w:tc>
          <w:tcPr>
            <w:tcW w:w="1560" w:type="dxa"/>
            <w:gridSpan w:val="2"/>
            <w:vAlign w:val="center"/>
          </w:tcPr>
          <w:p w:rsidR="00390883" w:rsidRDefault="00390883" w:rsidP="009A685E">
            <w:pPr>
              <w:jc w:val="center"/>
              <w:rPr>
                <w:rFonts w:eastAsia="黑体"/>
                <w:color w:val="000000"/>
                <w:kern w:val="0"/>
                <w:sz w:val="21"/>
                <w:szCs w:val="21"/>
              </w:rPr>
            </w:pPr>
            <w:r>
              <w:rPr>
                <w:rFonts w:eastAsia="黑体"/>
                <w:color w:val="000000"/>
                <w:kern w:val="0"/>
                <w:sz w:val="21"/>
                <w:szCs w:val="21"/>
              </w:rPr>
              <w:t>批准</w:t>
            </w:r>
          </w:p>
        </w:tc>
        <w:tc>
          <w:tcPr>
            <w:tcW w:w="1072" w:type="dxa"/>
            <w:vAlign w:val="center"/>
          </w:tcPr>
          <w:p w:rsidR="00390883" w:rsidRDefault="00390883" w:rsidP="009A685E">
            <w:pPr>
              <w:jc w:val="center"/>
              <w:rPr>
                <w:rFonts w:eastAsia="黑体"/>
                <w:color w:val="000000"/>
                <w:kern w:val="0"/>
                <w:sz w:val="21"/>
                <w:szCs w:val="21"/>
              </w:rPr>
            </w:pPr>
          </w:p>
        </w:tc>
      </w:tr>
    </w:tbl>
    <w:p w:rsidR="00390883" w:rsidRDefault="00390883" w:rsidP="00390883">
      <w:pPr>
        <w:rPr>
          <w:rFonts w:eastAsia="黑体"/>
          <w:sz w:val="24"/>
        </w:rPr>
      </w:pPr>
    </w:p>
    <w:p w:rsidR="00A35699" w:rsidRDefault="00A35699" w:rsidP="00FC7792">
      <w:pPr>
        <w:tabs>
          <w:tab w:val="left" w:pos="19"/>
        </w:tabs>
        <w:spacing w:line="360" w:lineRule="auto"/>
        <w:jc w:val="center"/>
        <w:rPr>
          <w:b/>
          <w:sz w:val="32"/>
          <w:szCs w:val="32"/>
        </w:rPr>
      </w:pPr>
    </w:p>
    <w:p w:rsidR="00FC7792" w:rsidRPr="00C03EC9" w:rsidRDefault="00FC7792" w:rsidP="00C03EC9">
      <w:pPr>
        <w:pStyle w:val="10"/>
        <w:rPr>
          <w:color w:val="000000" w:themeColor="text1"/>
          <w:szCs w:val="32"/>
        </w:rPr>
      </w:pPr>
      <w:bookmarkStart w:id="266" w:name="_Toc444700542"/>
      <w:r w:rsidRPr="00C03EC9">
        <w:rPr>
          <w:color w:val="000000" w:themeColor="text1"/>
          <w:szCs w:val="32"/>
        </w:rPr>
        <w:lastRenderedPageBreak/>
        <w:t>本标准用词说明</w:t>
      </w:r>
      <w:bookmarkEnd w:id="266"/>
    </w:p>
    <w:p w:rsidR="00FC7792" w:rsidRPr="009766E2" w:rsidRDefault="00FC7792" w:rsidP="00FC7792">
      <w:pPr>
        <w:tabs>
          <w:tab w:val="left" w:pos="19"/>
        </w:tabs>
        <w:spacing w:line="360" w:lineRule="auto"/>
        <w:rPr>
          <w:b/>
          <w:bCs/>
          <w:sz w:val="24"/>
        </w:rPr>
      </w:pPr>
    </w:p>
    <w:p w:rsidR="00FC7792" w:rsidRPr="009766E2" w:rsidRDefault="00FC7792" w:rsidP="00FC7792">
      <w:pPr>
        <w:tabs>
          <w:tab w:val="left" w:pos="19"/>
        </w:tabs>
        <w:spacing w:line="360" w:lineRule="auto"/>
        <w:rPr>
          <w:szCs w:val="28"/>
        </w:rPr>
      </w:pPr>
      <w:r w:rsidRPr="009766E2">
        <w:rPr>
          <w:szCs w:val="28"/>
        </w:rPr>
        <w:t>1</w:t>
      </w:r>
      <w:r w:rsidRPr="009766E2">
        <w:rPr>
          <w:szCs w:val="28"/>
        </w:rPr>
        <w:t>为便于在执行本标准条文时区别对待，对要求严格程度不同的用词说明如下：</w:t>
      </w:r>
    </w:p>
    <w:p w:rsidR="00FC7792" w:rsidRPr="009766E2" w:rsidRDefault="00FC7792" w:rsidP="00FC7792">
      <w:pPr>
        <w:tabs>
          <w:tab w:val="left" w:pos="19"/>
        </w:tabs>
        <w:spacing w:line="360" w:lineRule="auto"/>
        <w:ind w:firstLineChars="100" w:firstLine="280"/>
        <w:rPr>
          <w:szCs w:val="28"/>
        </w:rPr>
      </w:pPr>
      <w:r w:rsidRPr="009766E2">
        <w:rPr>
          <w:szCs w:val="28"/>
        </w:rPr>
        <w:t>1</w:t>
      </w:r>
      <w:r w:rsidRPr="009766E2">
        <w:rPr>
          <w:szCs w:val="28"/>
        </w:rPr>
        <w:t>）表示很严格，非这样做不可的：</w:t>
      </w:r>
    </w:p>
    <w:p w:rsidR="00FC7792" w:rsidRPr="009766E2" w:rsidRDefault="00FC7792" w:rsidP="00FC7792">
      <w:pPr>
        <w:tabs>
          <w:tab w:val="left" w:pos="19"/>
        </w:tabs>
        <w:spacing w:line="360" w:lineRule="auto"/>
        <w:rPr>
          <w:szCs w:val="28"/>
        </w:rPr>
      </w:pPr>
      <w:r w:rsidRPr="009766E2">
        <w:rPr>
          <w:szCs w:val="28"/>
        </w:rPr>
        <w:t>正面词采用</w:t>
      </w:r>
      <w:r w:rsidRPr="009766E2">
        <w:rPr>
          <w:szCs w:val="28"/>
        </w:rPr>
        <w:t>“</w:t>
      </w:r>
      <w:r w:rsidRPr="009766E2">
        <w:rPr>
          <w:szCs w:val="28"/>
        </w:rPr>
        <w:t>必须</w:t>
      </w:r>
      <w:r w:rsidRPr="009766E2">
        <w:rPr>
          <w:spacing w:val="120"/>
          <w:szCs w:val="28"/>
        </w:rPr>
        <w:t>”</w:t>
      </w:r>
      <w:r w:rsidRPr="009766E2">
        <w:rPr>
          <w:szCs w:val="28"/>
        </w:rPr>
        <w:t>，反面词采用</w:t>
      </w:r>
      <w:r w:rsidRPr="009766E2">
        <w:rPr>
          <w:szCs w:val="28"/>
        </w:rPr>
        <w:t>“</w:t>
      </w:r>
      <w:r w:rsidRPr="009766E2">
        <w:rPr>
          <w:szCs w:val="28"/>
        </w:rPr>
        <w:t>严禁</w:t>
      </w:r>
      <w:r w:rsidRPr="009766E2">
        <w:rPr>
          <w:spacing w:val="120"/>
          <w:szCs w:val="28"/>
        </w:rPr>
        <w:t>”</w:t>
      </w:r>
      <w:r w:rsidRPr="009766E2">
        <w:rPr>
          <w:spacing w:val="120"/>
          <w:szCs w:val="28"/>
        </w:rPr>
        <w:t>；</w:t>
      </w:r>
    </w:p>
    <w:p w:rsidR="00FC7792" w:rsidRPr="009766E2" w:rsidRDefault="00FC7792" w:rsidP="00FC7792">
      <w:pPr>
        <w:tabs>
          <w:tab w:val="left" w:pos="19"/>
        </w:tabs>
        <w:spacing w:line="360" w:lineRule="auto"/>
        <w:ind w:firstLineChars="100" w:firstLine="280"/>
        <w:rPr>
          <w:szCs w:val="28"/>
        </w:rPr>
      </w:pPr>
      <w:r w:rsidRPr="009766E2">
        <w:rPr>
          <w:szCs w:val="28"/>
        </w:rPr>
        <w:t>2</w:t>
      </w:r>
      <w:r w:rsidRPr="009766E2">
        <w:rPr>
          <w:szCs w:val="28"/>
        </w:rPr>
        <w:t>）表示严格，在正常情况下均应这样做的：</w:t>
      </w:r>
    </w:p>
    <w:p w:rsidR="00FC7792" w:rsidRPr="009766E2" w:rsidRDefault="00FC7792" w:rsidP="00FC7792">
      <w:pPr>
        <w:tabs>
          <w:tab w:val="left" w:pos="19"/>
        </w:tabs>
        <w:spacing w:line="360" w:lineRule="auto"/>
        <w:rPr>
          <w:szCs w:val="28"/>
        </w:rPr>
      </w:pPr>
      <w:r w:rsidRPr="009766E2">
        <w:rPr>
          <w:szCs w:val="28"/>
        </w:rPr>
        <w:t>正面词采用</w:t>
      </w:r>
      <w:r w:rsidRPr="009766E2">
        <w:rPr>
          <w:szCs w:val="28"/>
        </w:rPr>
        <w:t>“</w:t>
      </w:r>
      <w:r w:rsidRPr="009766E2">
        <w:rPr>
          <w:szCs w:val="28"/>
        </w:rPr>
        <w:t>应</w:t>
      </w:r>
      <w:r w:rsidRPr="009766E2">
        <w:rPr>
          <w:spacing w:val="120"/>
          <w:szCs w:val="28"/>
        </w:rPr>
        <w:t>”</w:t>
      </w:r>
      <w:r w:rsidRPr="009766E2">
        <w:rPr>
          <w:szCs w:val="28"/>
        </w:rPr>
        <w:t>，反面词采用</w:t>
      </w:r>
      <w:r w:rsidRPr="009766E2">
        <w:rPr>
          <w:szCs w:val="28"/>
        </w:rPr>
        <w:t>“</w:t>
      </w:r>
      <w:r w:rsidRPr="009766E2">
        <w:rPr>
          <w:szCs w:val="28"/>
        </w:rPr>
        <w:t>不应</w:t>
      </w:r>
      <w:r w:rsidRPr="009766E2">
        <w:rPr>
          <w:szCs w:val="28"/>
        </w:rPr>
        <w:t>”</w:t>
      </w:r>
      <w:r w:rsidRPr="009766E2">
        <w:rPr>
          <w:szCs w:val="28"/>
        </w:rPr>
        <w:t>或</w:t>
      </w:r>
      <w:r w:rsidRPr="009766E2">
        <w:rPr>
          <w:szCs w:val="28"/>
        </w:rPr>
        <w:t>“</w:t>
      </w:r>
      <w:r w:rsidRPr="009766E2">
        <w:rPr>
          <w:szCs w:val="28"/>
        </w:rPr>
        <w:t>不得</w:t>
      </w:r>
      <w:r w:rsidRPr="009766E2">
        <w:rPr>
          <w:spacing w:val="120"/>
          <w:szCs w:val="28"/>
        </w:rPr>
        <w:t>”</w:t>
      </w:r>
      <w:r w:rsidRPr="009766E2">
        <w:rPr>
          <w:spacing w:val="120"/>
          <w:szCs w:val="28"/>
        </w:rPr>
        <w:t>；</w:t>
      </w:r>
    </w:p>
    <w:p w:rsidR="00FC7792" w:rsidRPr="009766E2" w:rsidRDefault="00FC7792" w:rsidP="00FC7792">
      <w:pPr>
        <w:tabs>
          <w:tab w:val="left" w:pos="19"/>
        </w:tabs>
        <w:spacing w:line="360" w:lineRule="auto"/>
        <w:ind w:firstLineChars="100" w:firstLine="280"/>
        <w:rPr>
          <w:szCs w:val="28"/>
        </w:rPr>
      </w:pPr>
      <w:r w:rsidRPr="009766E2">
        <w:rPr>
          <w:szCs w:val="28"/>
        </w:rPr>
        <w:t>3</w:t>
      </w:r>
      <w:r w:rsidRPr="009766E2">
        <w:rPr>
          <w:szCs w:val="28"/>
        </w:rPr>
        <w:t>）表示允许稍有选择，在条件许可时首先这样做的：</w:t>
      </w:r>
    </w:p>
    <w:p w:rsidR="00FC7792" w:rsidRPr="009766E2" w:rsidRDefault="00FC7792" w:rsidP="00FC7792">
      <w:pPr>
        <w:tabs>
          <w:tab w:val="left" w:pos="19"/>
        </w:tabs>
        <w:spacing w:line="360" w:lineRule="auto"/>
        <w:ind w:firstLine="600"/>
        <w:rPr>
          <w:spacing w:val="120"/>
          <w:szCs w:val="28"/>
        </w:rPr>
      </w:pPr>
      <w:r w:rsidRPr="009766E2">
        <w:rPr>
          <w:szCs w:val="28"/>
        </w:rPr>
        <w:t>正面词采用</w:t>
      </w:r>
      <w:r w:rsidRPr="009766E2">
        <w:rPr>
          <w:szCs w:val="28"/>
        </w:rPr>
        <w:t>“</w:t>
      </w:r>
      <w:r w:rsidRPr="009766E2">
        <w:rPr>
          <w:szCs w:val="28"/>
        </w:rPr>
        <w:t>宜</w:t>
      </w:r>
      <w:r w:rsidRPr="009766E2">
        <w:rPr>
          <w:spacing w:val="120"/>
          <w:szCs w:val="28"/>
        </w:rPr>
        <w:t>”</w:t>
      </w:r>
      <w:r w:rsidRPr="009766E2">
        <w:rPr>
          <w:szCs w:val="28"/>
        </w:rPr>
        <w:t>，反面词采用</w:t>
      </w:r>
      <w:r w:rsidRPr="009766E2">
        <w:rPr>
          <w:szCs w:val="28"/>
        </w:rPr>
        <w:t>“</w:t>
      </w:r>
      <w:r w:rsidRPr="009766E2">
        <w:rPr>
          <w:szCs w:val="28"/>
        </w:rPr>
        <w:t>不宜</w:t>
      </w:r>
      <w:r w:rsidRPr="009766E2">
        <w:rPr>
          <w:spacing w:val="120"/>
          <w:szCs w:val="28"/>
        </w:rPr>
        <w:t>”</w:t>
      </w:r>
      <w:r w:rsidRPr="009766E2">
        <w:rPr>
          <w:spacing w:val="120"/>
          <w:szCs w:val="28"/>
        </w:rPr>
        <w:t>；</w:t>
      </w:r>
    </w:p>
    <w:p w:rsidR="00FC7792" w:rsidRPr="009766E2" w:rsidRDefault="00FC7792" w:rsidP="00FC7792">
      <w:pPr>
        <w:tabs>
          <w:tab w:val="left" w:pos="19"/>
        </w:tabs>
        <w:spacing w:line="360" w:lineRule="auto"/>
        <w:ind w:firstLineChars="100" w:firstLine="280"/>
        <w:rPr>
          <w:spacing w:val="120"/>
          <w:szCs w:val="28"/>
        </w:rPr>
      </w:pPr>
      <w:r w:rsidRPr="009766E2">
        <w:rPr>
          <w:szCs w:val="28"/>
        </w:rPr>
        <w:t>4</w:t>
      </w:r>
      <w:r w:rsidRPr="009766E2">
        <w:rPr>
          <w:szCs w:val="28"/>
        </w:rPr>
        <w:t>）表示有选择，在一定条件下可以这样做的，可采用</w:t>
      </w:r>
      <w:r w:rsidRPr="009766E2">
        <w:rPr>
          <w:szCs w:val="28"/>
        </w:rPr>
        <w:t>“</w:t>
      </w:r>
      <w:r w:rsidRPr="009766E2">
        <w:rPr>
          <w:szCs w:val="28"/>
        </w:rPr>
        <w:t>可</w:t>
      </w:r>
      <w:r w:rsidRPr="009766E2">
        <w:rPr>
          <w:szCs w:val="28"/>
        </w:rPr>
        <w:t>”</w:t>
      </w:r>
      <w:r w:rsidRPr="009766E2">
        <w:rPr>
          <w:szCs w:val="28"/>
        </w:rPr>
        <w:t>。</w:t>
      </w:r>
    </w:p>
    <w:p w:rsidR="00FC7792" w:rsidRPr="009766E2" w:rsidRDefault="00FC7792" w:rsidP="00FC7792">
      <w:pPr>
        <w:tabs>
          <w:tab w:val="left" w:pos="19"/>
        </w:tabs>
        <w:spacing w:line="360" w:lineRule="auto"/>
        <w:rPr>
          <w:szCs w:val="28"/>
        </w:rPr>
      </w:pPr>
      <w:r w:rsidRPr="009766E2">
        <w:rPr>
          <w:b/>
          <w:bCs/>
          <w:szCs w:val="28"/>
        </w:rPr>
        <w:t>2</w:t>
      </w:r>
      <w:r w:rsidRPr="009766E2">
        <w:rPr>
          <w:szCs w:val="28"/>
        </w:rPr>
        <w:t>条文中指明应按其他有关标准执行的写法为：</w:t>
      </w:r>
      <w:r w:rsidRPr="009766E2">
        <w:rPr>
          <w:szCs w:val="28"/>
        </w:rPr>
        <w:t>“</w:t>
      </w:r>
      <w:r w:rsidRPr="009766E2">
        <w:rPr>
          <w:szCs w:val="28"/>
        </w:rPr>
        <w:t>应符合</w:t>
      </w:r>
      <w:r w:rsidRPr="009766E2">
        <w:rPr>
          <w:szCs w:val="28"/>
        </w:rPr>
        <w:t>……</w:t>
      </w:r>
      <w:r w:rsidRPr="009766E2">
        <w:rPr>
          <w:szCs w:val="28"/>
        </w:rPr>
        <w:t>的规定</w:t>
      </w:r>
      <w:r w:rsidRPr="009766E2">
        <w:rPr>
          <w:szCs w:val="28"/>
        </w:rPr>
        <w:t>”</w:t>
      </w:r>
      <w:r w:rsidRPr="009766E2">
        <w:rPr>
          <w:szCs w:val="28"/>
        </w:rPr>
        <w:t>或</w:t>
      </w:r>
      <w:r w:rsidRPr="009766E2">
        <w:rPr>
          <w:szCs w:val="28"/>
        </w:rPr>
        <w:t>“</w:t>
      </w:r>
      <w:r w:rsidRPr="009766E2">
        <w:rPr>
          <w:szCs w:val="28"/>
        </w:rPr>
        <w:t>应按</w:t>
      </w:r>
      <w:r w:rsidRPr="009766E2">
        <w:rPr>
          <w:szCs w:val="28"/>
        </w:rPr>
        <w:t>……</w:t>
      </w:r>
      <w:r w:rsidRPr="009766E2">
        <w:rPr>
          <w:szCs w:val="28"/>
        </w:rPr>
        <w:t>执行</w:t>
      </w:r>
      <w:r w:rsidRPr="009766E2">
        <w:rPr>
          <w:szCs w:val="28"/>
        </w:rPr>
        <w:t>”</w:t>
      </w:r>
      <w:r w:rsidRPr="009766E2">
        <w:rPr>
          <w:szCs w:val="28"/>
        </w:rPr>
        <w:t>。</w:t>
      </w:r>
    </w:p>
    <w:p w:rsidR="00FC7792" w:rsidRPr="009766E2" w:rsidRDefault="00FC7792" w:rsidP="00FC7792">
      <w:pPr>
        <w:tabs>
          <w:tab w:val="left" w:pos="19"/>
        </w:tabs>
        <w:spacing w:line="360" w:lineRule="auto"/>
        <w:jc w:val="center"/>
        <w:rPr>
          <w:szCs w:val="28"/>
        </w:rPr>
      </w:pPr>
      <w:r w:rsidRPr="009766E2">
        <w:rPr>
          <w:szCs w:val="28"/>
        </w:rPr>
        <w:br w:type="page"/>
      </w:r>
    </w:p>
    <w:p w:rsidR="00FC7792" w:rsidRPr="00C03EC9" w:rsidRDefault="00FC7792" w:rsidP="00C03EC9">
      <w:pPr>
        <w:pStyle w:val="10"/>
        <w:rPr>
          <w:color w:val="000000" w:themeColor="text1"/>
          <w:szCs w:val="32"/>
        </w:rPr>
      </w:pPr>
      <w:bookmarkStart w:id="267" w:name="_Toc444700543"/>
      <w:r w:rsidRPr="00C03EC9">
        <w:rPr>
          <w:color w:val="000000" w:themeColor="text1"/>
          <w:szCs w:val="32"/>
        </w:rPr>
        <w:lastRenderedPageBreak/>
        <w:t>引用标准名录</w:t>
      </w:r>
      <w:bookmarkEnd w:id="267"/>
    </w:p>
    <w:p w:rsidR="0083363A" w:rsidRPr="009766E2" w:rsidRDefault="0083363A" w:rsidP="0083363A">
      <w:pPr>
        <w:numPr>
          <w:ilvl w:val="0"/>
          <w:numId w:val="6"/>
        </w:numPr>
        <w:spacing w:line="450" w:lineRule="exact"/>
        <w:rPr>
          <w:sz w:val="24"/>
        </w:rPr>
      </w:pPr>
      <w:r w:rsidRPr="009766E2">
        <w:rPr>
          <w:sz w:val="24"/>
        </w:rPr>
        <w:t>《建筑结构荷载规范》（</w:t>
      </w:r>
      <w:r w:rsidRPr="009766E2">
        <w:rPr>
          <w:sz w:val="24"/>
        </w:rPr>
        <w:t>GB50009</w:t>
      </w:r>
      <w:r w:rsidRPr="009766E2">
        <w:rPr>
          <w:sz w:val="24"/>
        </w:rPr>
        <w:t>）</w:t>
      </w:r>
    </w:p>
    <w:p w:rsidR="0083363A" w:rsidRPr="009766E2" w:rsidRDefault="0083363A" w:rsidP="0083363A">
      <w:pPr>
        <w:numPr>
          <w:ilvl w:val="0"/>
          <w:numId w:val="6"/>
        </w:numPr>
        <w:spacing w:line="450" w:lineRule="exact"/>
        <w:rPr>
          <w:sz w:val="24"/>
        </w:rPr>
      </w:pPr>
      <w:r w:rsidRPr="009766E2">
        <w:rPr>
          <w:sz w:val="24"/>
        </w:rPr>
        <w:t>《钢结构设计规范》（</w:t>
      </w:r>
      <w:r w:rsidRPr="009766E2">
        <w:rPr>
          <w:sz w:val="24"/>
        </w:rPr>
        <w:t>GB50017</w:t>
      </w:r>
      <w:r w:rsidRPr="009766E2">
        <w:rPr>
          <w:sz w:val="24"/>
        </w:rPr>
        <w:t>）</w:t>
      </w:r>
    </w:p>
    <w:p w:rsidR="00F90067" w:rsidRDefault="00F90067" w:rsidP="00F90067">
      <w:pPr>
        <w:numPr>
          <w:ilvl w:val="0"/>
          <w:numId w:val="6"/>
        </w:numPr>
        <w:spacing w:line="450" w:lineRule="exact"/>
        <w:rPr>
          <w:sz w:val="24"/>
        </w:rPr>
      </w:pPr>
      <w:r w:rsidRPr="009766E2">
        <w:rPr>
          <w:sz w:val="24"/>
        </w:rPr>
        <w:t>《建筑抗震设计规范》（</w:t>
      </w:r>
      <w:r w:rsidRPr="009766E2">
        <w:rPr>
          <w:sz w:val="24"/>
        </w:rPr>
        <w:t>GB50011</w:t>
      </w:r>
      <w:r w:rsidRPr="009766E2">
        <w:rPr>
          <w:sz w:val="24"/>
        </w:rPr>
        <w:t>）</w:t>
      </w:r>
    </w:p>
    <w:p w:rsidR="00C94AD0" w:rsidRDefault="00C94AD0" w:rsidP="00F90067">
      <w:pPr>
        <w:numPr>
          <w:ilvl w:val="0"/>
          <w:numId w:val="6"/>
        </w:numPr>
        <w:spacing w:line="450" w:lineRule="exact"/>
        <w:rPr>
          <w:sz w:val="24"/>
        </w:rPr>
      </w:pPr>
      <w:r>
        <w:rPr>
          <w:rFonts w:hint="eastAsia"/>
          <w:sz w:val="24"/>
        </w:rPr>
        <w:t>《建筑给排水设计规范》（</w:t>
      </w:r>
      <w:r>
        <w:rPr>
          <w:sz w:val="24"/>
        </w:rPr>
        <w:t>GB50015</w:t>
      </w:r>
      <w:r>
        <w:rPr>
          <w:rFonts w:hint="eastAsia"/>
          <w:sz w:val="24"/>
        </w:rPr>
        <w:t>）</w:t>
      </w:r>
    </w:p>
    <w:p w:rsidR="005734FB" w:rsidRPr="009766E2" w:rsidRDefault="005734FB" w:rsidP="00F90067">
      <w:pPr>
        <w:numPr>
          <w:ilvl w:val="0"/>
          <w:numId w:val="6"/>
        </w:numPr>
        <w:spacing w:line="450" w:lineRule="exact"/>
        <w:rPr>
          <w:sz w:val="24"/>
        </w:rPr>
      </w:pPr>
      <w:r>
        <w:rPr>
          <w:rFonts w:hint="eastAsia"/>
          <w:sz w:val="24"/>
        </w:rPr>
        <w:t>《冷弯薄壁型钢结构技术规范》（</w:t>
      </w:r>
      <w:r>
        <w:rPr>
          <w:sz w:val="24"/>
        </w:rPr>
        <w:t>GB50018</w:t>
      </w:r>
      <w:r>
        <w:rPr>
          <w:rFonts w:hint="eastAsia"/>
          <w:sz w:val="24"/>
        </w:rPr>
        <w:t>）</w:t>
      </w:r>
    </w:p>
    <w:p w:rsidR="00F90067" w:rsidRDefault="00F90067" w:rsidP="00F90067">
      <w:pPr>
        <w:numPr>
          <w:ilvl w:val="0"/>
          <w:numId w:val="6"/>
        </w:numPr>
        <w:spacing w:line="450" w:lineRule="exact"/>
        <w:rPr>
          <w:sz w:val="24"/>
        </w:rPr>
      </w:pPr>
      <w:r w:rsidRPr="009766E2">
        <w:rPr>
          <w:sz w:val="24"/>
        </w:rPr>
        <w:t>《建筑抗震鉴定标准》（</w:t>
      </w:r>
      <w:r w:rsidRPr="009766E2">
        <w:rPr>
          <w:sz w:val="24"/>
        </w:rPr>
        <w:t>GB50023</w:t>
      </w:r>
      <w:r w:rsidRPr="009766E2">
        <w:rPr>
          <w:sz w:val="24"/>
        </w:rPr>
        <w:t>）</w:t>
      </w:r>
    </w:p>
    <w:p w:rsidR="00CA0461" w:rsidRPr="009766E2" w:rsidRDefault="00CA0461" w:rsidP="00F90067">
      <w:pPr>
        <w:numPr>
          <w:ilvl w:val="0"/>
          <w:numId w:val="6"/>
        </w:numPr>
        <w:spacing w:line="450" w:lineRule="exact"/>
        <w:rPr>
          <w:sz w:val="24"/>
        </w:rPr>
      </w:pPr>
      <w:r>
        <w:rPr>
          <w:rFonts w:hint="eastAsia"/>
          <w:sz w:val="24"/>
        </w:rPr>
        <w:t>《建筑物防雷设计规范》（</w:t>
      </w:r>
      <w:r>
        <w:rPr>
          <w:sz w:val="24"/>
        </w:rPr>
        <w:t>GB50057</w:t>
      </w:r>
      <w:r>
        <w:rPr>
          <w:rFonts w:hint="eastAsia"/>
          <w:sz w:val="24"/>
        </w:rPr>
        <w:t>）</w:t>
      </w:r>
    </w:p>
    <w:p w:rsidR="00F90067" w:rsidRPr="009766E2" w:rsidRDefault="00F90067" w:rsidP="00F90067">
      <w:pPr>
        <w:numPr>
          <w:ilvl w:val="0"/>
          <w:numId w:val="6"/>
        </w:numPr>
        <w:spacing w:line="450" w:lineRule="exact"/>
        <w:rPr>
          <w:sz w:val="24"/>
        </w:rPr>
      </w:pPr>
      <w:r w:rsidRPr="009766E2">
        <w:rPr>
          <w:sz w:val="24"/>
        </w:rPr>
        <w:t>《建筑结构可靠度设计统一标准》（</w:t>
      </w:r>
      <w:r w:rsidRPr="009766E2">
        <w:rPr>
          <w:sz w:val="24"/>
        </w:rPr>
        <w:t>GB50068</w:t>
      </w:r>
      <w:r w:rsidRPr="009766E2">
        <w:rPr>
          <w:sz w:val="24"/>
        </w:rPr>
        <w:t>）</w:t>
      </w:r>
    </w:p>
    <w:p w:rsidR="00BE69C2" w:rsidRPr="009766E2" w:rsidRDefault="00BE69C2" w:rsidP="00BE69C2">
      <w:pPr>
        <w:numPr>
          <w:ilvl w:val="0"/>
          <w:numId w:val="6"/>
        </w:numPr>
        <w:spacing w:line="450" w:lineRule="exact"/>
        <w:rPr>
          <w:sz w:val="24"/>
        </w:rPr>
      </w:pPr>
      <w:r w:rsidRPr="009766E2">
        <w:rPr>
          <w:sz w:val="24"/>
        </w:rPr>
        <w:t>《构筑物抗震鉴定标准》（</w:t>
      </w:r>
      <w:r w:rsidRPr="009766E2">
        <w:rPr>
          <w:sz w:val="24"/>
        </w:rPr>
        <w:t>GB</w:t>
      </w:r>
      <w:r>
        <w:rPr>
          <w:sz w:val="24"/>
        </w:rPr>
        <w:t>50</w:t>
      </w:r>
      <w:r w:rsidRPr="009766E2">
        <w:rPr>
          <w:sz w:val="24"/>
        </w:rPr>
        <w:t>117</w:t>
      </w:r>
      <w:r w:rsidRPr="009766E2">
        <w:rPr>
          <w:sz w:val="24"/>
        </w:rPr>
        <w:t>）</w:t>
      </w:r>
    </w:p>
    <w:p w:rsidR="00434744" w:rsidRDefault="00434744" w:rsidP="00C35E35">
      <w:pPr>
        <w:numPr>
          <w:ilvl w:val="0"/>
          <w:numId w:val="6"/>
        </w:numPr>
        <w:spacing w:line="450" w:lineRule="exact"/>
        <w:rPr>
          <w:sz w:val="24"/>
        </w:rPr>
      </w:pPr>
      <w:r>
        <w:rPr>
          <w:rFonts w:hint="eastAsia"/>
          <w:sz w:val="24"/>
        </w:rPr>
        <w:t>《民用建筑隔声设计规范》（</w:t>
      </w:r>
      <w:r>
        <w:rPr>
          <w:sz w:val="24"/>
        </w:rPr>
        <w:t>GB50118</w:t>
      </w:r>
      <w:r>
        <w:rPr>
          <w:rFonts w:hint="eastAsia"/>
          <w:sz w:val="24"/>
        </w:rPr>
        <w:t>）</w:t>
      </w:r>
    </w:p>
    <w:p w:rsidR="00FC7792" w:rsidRPr="009766E2" w:rsidRDefault="00FC7792" w:rsidP="00C35E35">
      <w:pPr>
        <w:numPr>
          <w:ilvl w:val="0"/>
          <w:numId w:val="6"/>
        </w:numPr>
        <w:spacing w:line="450" w:lineRule="exact"/>
        <w:rPr>
          <w:sz w:val="24"/>
        </w:rPr>
      </w:pPr>
      <w:r w:rsidRPr="009766E2">
        <w:rPr>
          <w:sz w:val="24"/>
        </w:rPr>
        <w:t>《工业建筑可靠性鉴定标准》（</w:t>
      </w:r>
      <w:r w:rsidRPr="009766E2">
        <w:rPr>
          <w:sz w:val="24"/>
        </w:rPr>
        <w:t>GB50144</w:t>
      </w:r>
      <w:r w:rsidRPr="009766E2">
        <w:rPr>
          <w:sz w:val="24"/>
        </w:rPr>
        <w:t>）</w:t>
      </w:r>
    </w:p>
    <w:p w:rsidR="002B2D80" w:rsidRDefault="002B2D80" w:rsidP="00F90067">
      <w:pPr>
        <w:numPr>
          <w:ilvl w:val="0"/>
          <w:numId w:val="6"/>
        </w:numPr>
        <w:spacing w:line="450" w:lineRule="exact"/>
        <w:rPr>
          <w:sz w:val="24"/>
        </w:rPr>
      </w:pPr>
      <w:r>
        <w:rPr>
          <w:rFonts w:hint="eastAsia"/>
          <w:sz w:val="24"/>
        </w:rPr>
        <w:t>《公共建筑节能设计标准》（</w:t>
      </w:r>
      <w:r>
        <w:rPr>
          <w:sz w:val="24"/>
        </w:rPr>
        <w:t>GB50189</w:t>
      </w:r>
      <w:r>
        <w:rPr>
          <w:rFonts w:hint="eastAsia"/>
          <w:sz w:val="24"/>
        </w:rPr>
        <w:t>）</w:t>
      </w:r>
    </w:p>
    <w:p w:rsidR="00F90067" w:rsidRPr="009766E2" w:rsidRDefault="00F90067" w:rsidP="00F90067">
      <w:pPr>
        <w:numPr>
          <w:ilvl w:val="0"/>
          <w:numId w:val="6"/>
        </w:numPr>
        <w:spacing w:line="450" w:lineRule="exact"/>
        <w:rPr>
          <w:sz w:val="24"/>
        </w:rPr>
      </w:pPr>
      <w:r w:rsidRPr="009766E2">
        <w:rPr>
          <w:sz w:val="24"/>
        </w:rPr>
        <w:t>《钢结构工程施工</w:t>
      </w:r>
      <w:r w:rsidR="00CF53D9">
        <w:rPr>
          <w:rFonts w:hint="eastAsia"/>
          <w:sz w:val="24"/>
        </w:rPr>
        <w:t>质量</w:t>
      </w:r>
      <w:r w:rsidRPr="009766E2">
        <w:rPr>
          <w:sz w:val="24"/>
        </w:rPr>
        <w:t>验收规范》（</w:t>
      </w:r>
      <w:r w:rsidRPr="009766E2">
        <w:rPr>
          <w:sz w:val="24"/>
        </w:rPr>
        <w:t>GB50205</w:t>
      </w:r>
      <w:r w:rsidRPr="009766E2">
        <w:rPr>
          <w:sz w:val="24"/>
        </w:rPr>
        <w:t>）</w:t>
      </w:r>
    </w:p>
    <w:p w:rsidR="00F90067" w:rsidRDefault="00F90067" w:rsidP="00F90067">
      <w:pPr>
        <w:numPr>
          <w:ilvl w:val="0"/>
          <w:numId w:val="6"/>
        </w:numPr>
        <w:spacing w:line="450" w:lineRule="exact"/>
        <w:rPr>
          <w:sz w:val="24"/>
        </w:rPr>
      </w:pPr>
      <w:r w:rsidRPr="009766E2">
        <w:rPr>
          <w:sz w:val="24"/>
        </w:rPr>
        <w:t>《建筑抗震设计防分类标准》（</w:t>
      </w:r>
      <w:r w:rsidRPr="009766E2">
        <w:rPr>
          <w:sz w:val="24"/>
        </w:rPr>
        <w:t>GB50223</w:t>
      </w:r>
      <w:r w:rsidRPr="009766E2">
        <w:rPr>
          <w:sz w:val="24"/>
        </w:rPr>
        <w:t>）</w:t>
      </w:r>
    </w:p>
    <w:p w:rsidR="00186849" w:rsidRPr="009766E2" w:rsidRDefault="00186849" w:rsidP="00F90067">
      <w:pPr>
        <w:numPr>
          <w:ilvl w:val="0"/>
          <w:numId w:val="6"/>
        </w:numPr>
        <w:spacing w:line="450" w:lineRule="exact"/>
        <w:rPr>
          <w:sz w:val="24"/>
        </w:rPr>
      </w:pPr>
      <w:r>
        <w:rPr>
          <w:rFonts w:hint="eastAsia"/>
          <w:sz w:val="24"/>
        </w:rPr>
        <w:t>《民用建筑可靠性鉴定标准》（</w:t>
      </w:r>
      <w:r>
        <w:rPr>
          <w:sz w:val="24"/>
        </w:rPr>
        <w:t>GB50292</w:t>
      </w:r>
      <w:r>
        <w:rPr>
          <w:rFonts w:hint="eastAsia"/>
          <w:sz w:val="24"/>
        </w:rPr>
        <w:t>）</w:t>
      </w:r>
    </w:p>
    <w:p w:rsidR="008A2A95" w:rsidRDefault="008A2A95" w:rsidP="00351A60">
      <w:pPr>
        <w:numPr>
          <w:ilvl w:val="0"/>
          <w:numId w:val="6"/>
        </w:numPr>
        <w:spacing w:line="450" w:lineRule="exact"/>
        <w:rPr>
          <w:sz w:val="24"/>
        </w:rPr>
      </w:pPr>
      <w:r>
        <w:rPr>
          <w:rFonts w:hint="eastAsia"/>
          <w:sz w:val="24"/>
        </w:rPr>
        <w:t>《建筑节能工程施工</w:t>
      </w:r>
      <w:r w:rsidR="00266C3C">
        <w:rPr>
          <w:rFonts w:hint="eastAsia"/>
          <w:sz w:val="24"/>
        </w:rPr>
        <w:t>质量</w:t>
      </w:r>
      <w:r>
        <w:rPr>
          <w:rFonts w:hint="eastAsia"/>
          <w:sz w:val="24"/>
        </w:rPr>
        <w:t>验收规范》（</w:t>
      </w:r>
      <w:r>
        <w:rPr>
          <w:sz w:val="24"/>
        </w:rPr>
        <w:t>GB50411</w:t>
      </w:r>
      <w:r>
        <w:rPr>
          <w:rFonts w:hint="eastAsia"/>
          <w:sz w:val="24"/>
        </w:rPr>
        <w:t>）</w:t>
      </w:r>
    </w:p>
    <w:p w:rsidR="005734FB" w:rsidRDefault="005734FB" w:rsidP="00351A60">
      <w:pPr>
        <w:numPr>
          <w:ilvl w:val="0"/>
          <w:numId w:val="6"/>
        </w:numPr>
        <w:spacing w:line="450" w:lineRule="exact"/>
        <w:rPr>
          <w:sz w:val="24"/>
        </w:rPr>
      </w:pPr>
      <w:r>
        <w:rPr>
          <w:rFonts w:hint="eastAsia"/>
          <w:sz w:val="24"/>
        </w:rPr>
        <w:t>《铝合金结构设计规范》（</w:t>
      </w:r>
      <w:r>
        <w:rPr>
          <w:sz w:val="24"/>
        </w:rPr>
        <w:t>GB50429</w:t>
      </w:r>
      <w:r>
        <w:rPr>
          <w:rFonts w:hint="eastAsia"/>
          <w:sz w:val="24"/>
        </w:rPr>
        <w:t>）</w:t>
      </w:r>
    </w:p>
    <w:p w:rsidR="00064F92" w:rsidRDefault="00064F92" w:rsidP="00351A60">
      <w:pPr>
        <w:numPr>
          <w:ilvl w:val="0"/>
          <w:numId w:val="6"/>
        </w:numPr>
        <w:spacing w:line="450" w:lineRule="exact"/>
        <w:rPr>
          <w:sz w:val="24"/>
        </w:rPr>
      </w:pPr>
      <w:r>
        <w:rPr>
          <w:rFonts w:hint="eastAsia"/>
          <w:sz w:val="24"/>
        </w:rPr>
        <w:t>《工程结构加固材料安全性鉴定技术规范》（</w:t>
      </w:r>
      <w:r>
        <w:rPr>
          <w:sz w:val="24"/>
        </w:rPr>
        <w:t>GB50728</w:t>
      </w:r>
      <w:r>
        <w:rPr>
          <w:rFonts w:hint="eastAsia"/>
          <w:sz w:val="24"/>
        </w:rPr>
        <w:t>）</w:t>
      </w:r>
    </w:p>
    <w:p w:rsidR="00351A60" w:rsidRDefault="00351A60" w:rsidP="00351A60">
      <w:pPr>
        <w:numPr>
          <w:ilvl w:val="0"/>
          <w:numId w:val="6"/>
        </w:numPr>
        <w:spacing w:line="450" w:lineRule="exact"/>
        <w:rPr>
          <w:sz w:val="24"/>
        </w:rPr>
      </w:pPr>
      <w:r w:rsidRPr="009766E2">
        <w:rPr>
          <w:sz w:val="24"/>
        </w:rPr>
        <w:t>《压型金属板</w:t>
      </w:r>
      <w:r>
        <w:rPr>
          <w:rFonts w:hint="eastAsia"/>
          <w:sz w:val="24"/>
        </w:rPr>
        <w:t>工程</w:t>
      </w:r>
      <w:r w:rsidRPr="009766E2">
        <w:rPr>
          <w:sz w:val="24"/>
        </w:rPr>
        <w:t>应用技术规范》（</w:t>
      </w:r>
      <w:r w:rsidRPr="009766E2">
        <w:rPr>
          <w:sz w:val="24"/>
        </w:rPr>
        <w:t>GB50896</w:t>
      </w:r>
      <w:r w:rsidRPr="009766E2">
        <w:rPr>
          <w:sz w:val="24"/>
        </w:rPr>
        <w:t>）</w:t>
      </w:r>
    </w:p>
    <w:p w:rsidR="004D2A1D" w:rsidRPr="009766E2" w:rsidRDefault="004D2A1D" w:rsidP="00351A60">
      <w:pPr>
        <w:numPr>
          <w:ilvl w:val="0"/>
          <w:numId w:val="6"/>
        </w:numPr>
        <w:spacing w:line="450" w:lineRule="exact"/>
        <w:rPr>
          <w:sz w:val="24"/>
        </w:rPr>
      </w:pPr>
      <w:r>
        <w:rPr>
          <w:rFonts w:hint="eastAsia"/>
          <w:sz w:val="24"/>
        </w:rPr>
        <w:t>《钢结构加固设计规范》</w:t>
      </w:r>
      <w:r w:rsidR="00C1616F">
        <w:rPr>
          <w:rFonts w:hint="eastAsia"/>
          <w:sz w:val="24"/>
        </w:rPr>
        <w:t>（</w:t>
      </w:r>
      <w:r w:rsidR="00C1616F">
        <w:rPr>
          <w:sz w:val="24"/>
        </w:rPr>
        <w:t>GB500</w:t>
      </w:r>
      <w:r w:rsidR="00C1616F">
        <w:rPr>
          <w:rFonts w:hint="eastAsia"/>
          <w:sz w:val="24"/>
        </w:rPr>
        <w:t>ＸＸ）</w:t>
      </w:r>
    </w:p>
    <w:p w:rsidR="00F90067" w:rsidRDefault="00F90067" w:rsidP="00F90067">
      <w:pPr>
        <w:numPr>
          <w:ilvl w:val="0"/>
          <w:numId w:val="6"/>
        </w:numPr>
        <w:spacing w:line="450" w:lineRule="exact"/>
        <w:rPr>
          <w:sz w:val="24"/>
        </w:rPr>
      </w:pPr>
      <w:r w:rsidRPr="009766E2">
        <w:rPr>
          <w:sz w:val="24"/>
        </w:rPr>
        <w:t>《建筑结构检测技术标准》（</w:t>
      </w:r>
      <w:r w:rsidRPr="009766E2">
        <w:rPr>
          <w:sz w:val="24"/>
        </w:rPr>
        <w:t>GB/T50034</w:t>
      </w:r>
      <w:r w:rsidRPr="009766E2">
        <w:rPr>
          <w:sz w:val="24"/>
        </w:rPr>
        <w:t>）</w:t>
      </w:r>
    </w:p>
    <w:p w:rsidR="00870168" w:rsidRPr="009766E2" w:rsidRDefault="00870168" w:rsidP="00F90067">
      <w:pPr>
        <w:numPr>
          <w:ilvl w:val="0"/>
          <w:numId w:val="6"/>
        </w:numPr>
        <w:spacing w:line="450" w:lineRule="exact"/>
        <w:rPr>
          <w:sz w:val="24"/>
        </w:rPr>
      </w:pPr>
      <w:r>
        <w:rPr>
          <w:rFonts w:hint="eastAsia"/>
          <w:sz w:val="24"/>
        </w:rPr>
        <w:t>《建筑隔声评价标准》（</w:t>
      </w:r>
      <w:r>
        <w:rPr>
          <w:sz w:val="24"/>
        </w:rPr>
        <w:t>GB/T50121</w:t>
      </w:r>
      <w:r>
        <w:rPr>
          <w:rFonts w:hint="eastAsia"/>
          <w:sz w:val="24"/>
        </w:rPr>
        <w:t>）</w:t>
      </w:r>
    </w:p>
    <w:p w:rsidR="00F90067" w:rsidRPr="009766E2" w:rsidRDefault="00F90067" w:rsidP="00F90067">
      <w:pPr>
        <w:numPr>
          <w:ilvl w:val="0"/>
          <w:numId w:val="6"/>
        </w:numPr>
        <w:spacing w:line="450" w:lineRule="exact"/>
        <w:rPr>
          <w:sz w:val="24"/>
        </w:rPr>
      </w:pPr>
      <w:r w:rsidRPr="009766E2">
        <w:rPr>
          <w:sz w:val="24"/>
        </w:rPr>
        <w:t>《建筑结构检测技术标准》（</w:t>
      </w:r>
      <w:r w:rsidRPr="009766E2">
        <w:rPr>
          <w:sz w:val="24"/>
        </w:rPr>
        <w:t>GB/T 50344</w:t>
      </w:r>
      <w:r w:rsidRPr="009766E2">
        <w:rPr>
          <w:sz w:val="24"/>
        </w:rPr>
        <w:t>）</w:t>
      </w:r>
    </w:p>
    <w:p w:rsidR="00F4302D" w:rsidRDefault="00F4302D" w:rsidP="00C35E35">
      <w:pPr>
        <w:numPr>
          <w:ilvl w:val="0"/>
          <w:numId w:val="6"/>
        </w:numPr>
        <w:spacing w:line="450" w:lineRule="exact"/>
        <w:rPr>
          <w:sz w:val="24"/>
        </w:rPr>
      </w:pPr>
      <w:r>
        <w:rPr>
          <w:rFonts w:hint="eastAsia"/>
          <w:sz w:val="24"/>
        </w:rPr>
        <w:t>《色漆和清漆漆膜的划格实验》（</w:t>
      </w:r>
      <w:r>
        <w:rPr>
          <w:sz w:val="24"/>
        </w:rPr>
        <w:t>GB/T9286</w:t>
      </w:r>
      <w:r>
        <w:rPr>
          <w:rFonts w:hint="eastAsia"/>
          <w:sz w:val="24"/>
        </w:rPr>
        <w:t>）</w:t>
      </w:r>
    </w:p>
    <w:p w:rsidR="00D622CB" w:rsidRDefault="00D622CB" w:rsidP="00C35E35">
      <w:pPr>
        <w:numPr>
          <w:ilvl w:val="0"/>
          <w:numId w:val="6"/>
        </w:numPr>
        <w:spacing w:line="450" w:lineRule="exact"/>
        <w:rPr>
          <w:sz w:val="24"/>
        </w:rPr>
      </w:pPr>
      <w:r>
        <w:rPr>
          <w:rFonts w:hint="eastAsia"/>
          <w:sz w:val="24"/>
        </w:rPr>
        <w:t>《建筑构件稳态热传递性质的</w:t>
      </w:r>
      <w:r w:rsidR="004D1E3C">
        <w:rPr>
          <w:rFonts w:hint="eastAsia"/>
          <w:sz w:val="24"/>
        </w:rPr>
        <w:t>测定标定和防护热箱法</w:t>
      </w:r>
      <w:r>
        <w:rPr>
          <w:rFonts w:hint="eastAsia"/>
          <w:sz w:val="24"/>
        </w:rPr>
        <w:t>》</w:t>
      </w:r>
      <w:r w:rsidR="004D1E3C">
        <w:rPr>
          <w:rFonts w:hint="eastAsia"/>
          <w:sz w:val="24"/>
        </w:rPr>
        <w:t>（</w:t>
      </w:r>
      <w:r w:rsidR="004D1E3C">
        <w:rPr>
          <w:sz w:val="24"/>
        </w:rPr>
        <w:t>GB/T13475</w:t>
      </w:r>
      <w:r w:rsidR="004D1E3C">
        <w:rPr>
          <w:rFonts w:hint="eastAsia"/>
          <w:sz w:val="24"/>
        </w:rPr>
        <w:t>）</w:t>
      </w:r>
    </w:p>
    <w:p w:rsidR="00CA0461" w:rsidRDefault="00CA0461" w:rsidP="00C35E35">
      <w:pPr>
        <w:numPr>
          <w:ilvl w:val="0"/>
          <w:numId w:val="6"/>
        </w:numPr>
        <w:spacing w:line="450" w:lineRule="exact"/>
        <w:rPr>
          <w:sz w:val="24"/>
        </w:rPr>
      </w:pPr>
      <w:r>
        <w:rPr>
          <w:rFonts w:hint="eastAsia"/>
          <w:sz w:val="24"/>
        </w:rPr>
        <w:t>《建筑幕墙气密、水密、抗风压性能检测方法》（</w:t>
      </w:r>
      <w:r>
        <w:rPr>
          <w:sz w:val="24"/>
        </w:rPr>
        <w:t>GB/T15227</w:t>
      </w:r>
      <w:r>
        <w:rPr>
          <w:rFonts w:hint="eastAsia"/>
          <w:sz w:val="24"/>
        </w:rPr>
        <w:t>）</w:t>
      </w:r>
    </w:p>
    <w:p w:rsidR="0018016C" w:rsidRDefault="0018016C" w:rsidP="00C35E35">
      <w:pPr>
        <w:numPr>
          <w:ilvl w:val="0"/>
          <w:numId w:val="6"/>
        </w:numPr>
        <w:spacing w:line="450" w:lineRule="exact"/>
        <w:rPr>
          <w:sz w:val="24"/>
        </w:rPr>
      </w:pPr>
      <w:r>
        <w:rPr>
          <w:rFonts w:hint="eastAsia"/>
          <w:sz w:val="24"/>
        </w:rPr>
        <w:t>《声学建筑和建筑构件隔声测量第３部分－建筑构件空气</w:t>
      </w:r>
      <w:r w:rsidR="008123E9">
        <w:rPr>
          <w:rFonts w:hint="eastAsia"/>
          <w:sz w:val="24"/>
        </w:rPr>
        <w:t>声</w:t>
      </w:r>
      <w:r>
        <w:rPr>
          <w:rFonts w:hint="eastAsia"/>
          <w:sz w:val="24"/>
        </w:rPr>
        <w:t>隔声的实验室测量》（</w:t>
      </w:r>
      <w:r>
        <w:rPr>
          <w:sz w:val="24"/>
        </w:rPr>
        <w:t>GB/T19889.3</w:t>
      </w:r>
      <w:r>
        <w:rPr>
          <w:rFonts w:hint="eastAsia"/>
          <w:sz w:val="24"/>
        </w:rPr>
        <w:t>）</w:t>
      </w:r>
    </w:p>
    <w:p w:rsidR="008123E9" w:rsidRDefault="008123E9" w:rsidP="008123E9">
      <w:pPr>
        <w:numPr>
          <w:ilvl w:val="0"/>
          <w:numId w:val="6"/>
        </w:numPr>
        <w:spacing w:line="450" w:lineRule="exact"/>
        <w:rPr>
          <w:sz w:val="24"/>
        </w:rPr>
      </w:pPr>
      <w:r>
        <w:rPr>
          <w:rFonts w:hint="eastAsia"/>
          <w:sz w:val="24"/>
        </w:rPr>
        <w:lastRenderedPageBreak/>
        <w:t>《声学建筑和建筑构件隔声测量第</w:t>
      </w:r>
      <w:r>
        <w:rPr>
          <w:sz w:val="24"/>
        </w:rPr>
        <w:t>5</w:t>
      </w:r>
      <w:r>
        <w:rPr>
          <w:rFonts w:hint="eastAsia"/>
          <w:sz w:val="24"/>
        </w:rPr>
        <w:t>部分－外墙构件和外墙空气声隔声的现场测量》（</w:t>
      </w:r>
      <w:r>
        <w:rPr>
          <w:sz w:val="24"/>
        </w:rPr>
        <w:t>GB/T19889.3</w:t>
      </w:r>
      <w:r>
        <w:rPr>
          <w:rFonts w:hint="eastAsia"/>
          <w:sz w:val="24"/>
        </w:rPr>
        <w:t>）</w:t>
      </w:r>
    </w:p>
    <w:p w:rsidR="00FC7792" w:rsidRDefault="00FC7792" w:rsidP="00C35E35">
      <w:pPr>
        <w:numPr>
          <w:ilvl w:val="0"/>
          <w:numId w:val="6"/>
        </w:numPr>
        <w:spacing w:line="450" w:lineRule="exact"/>
        <w:rPr>
          <w:sz w:val="24"/>
        </w:rPr>
      </w:pPr>
      <w:r w:rsidRPr="009766E2">
        <w:rPr>
          <w:sz w:val="24"/>
        </w:rPr>
        <w:t>《建筑抗震加固技术规程》</w:t>
      </w:r>
      <w:r w:rsidRPr="009766E2">
        <w:rPr>
          <w:sz w:val="24"/>
        </w:rPr>
        <w:t>(JGJ116)</w:t>
      </w:r>
    </w:p>
    <w:p w:rsidR="00AE6FF7" w:rsidRPr="009766E2" w:rsidRDefault="00AE6FF7" w:rsidP="00C35E35">
      <w:pPr>
        <w:numPr>
          <w:ilvl w:val="0"/>
          <w:numId w:val="6"/>
        </w:numPr>
        <w:spacing w:line="450" w:lineRule="exact"/>
        <w:rPr>
          <w:sz w:val="24"/>
        </w:rPr>
      </w:pPr>
      <w:r>
        <w:rPr>
          <w:rFonts w:hint="eastAsia"/>
          <w:sz w:val="24"/>
        </w:rPr>
        <w:t>《公共建筑节能改造技术规程》（</w:t>
      </w:r>
      <w:r>
        <w:rPr>
          <w:sz w:val="24"/>
        </w:rPr>
        <w:t>JGJ176</w:t>
      </w:r>
      <w:r>
        <w:rPr>
          <w:rFonts w:hint="eastAsia"/>
          <w:sz w:val="24"/>
        </w:rPr>
        <w:t>）</w:t>
      </w:r>
    </w:p>
    <w:p w:rsidR="00FC7792" w:rsidRPr="009766E2" w:rsidRDefault="00FC7792" w:rsidP="00FC7792">
      <w:pPr>
        <w:tabs>
          <w:tab w:val="left" w:pos="19"/>
        </w:tabs>
        <w:spacing w:line="360" w:lineRule="auto"/>
        <w:jc w:val="center"/>
        <w:rPr>
          <w:b/>
          <w:sz w:val="30"/>
        </w:rPr>
      </w:pPr>
    </w:p>
    <w:p w:rsidR="00FC7792" w:rsidRPr="009766E2" w:rsidRDefault="00FC7792" w:rsidP="008C790C">
      <w:pPr>
        <w:numPr>
          <w:ilvl w:val="8"/>
          <w:numId w:val="4"/>
        </w:numPr>
        <w:autoSpaceDE w:val="0"/>
        <w:autoSpaceDN w:val="0"/>
        <w:adjustRightInd w:val="0"/>
        <w:spacing w:line="360" w:lineRule="auto"/>
        <w:jc w:val="left"/>
        <w:rPr>
          <w:color w:val="FF0000"/>
          <w:sz w:val="24"/>
        </w:rPr>
      </w:pPr>
      <w:permStart w:id="1338988815" w:edGrp="everyone"/>
      <w:r w:rsidRPr="009766E2">
        <w:rPr>
          <w:color w:val="FF0000"/>
          <w:sz w:val="24"/>
        </w:rPr>
        <w:t>《</w:t>
      </w:r>
      <w:r w:rsidRPr="008C790C">
        <w:rPr>
          <w:color w:val="FF0000"/>
          <w:sz w:val="24"/>
        </w:rPr>
        <w:t>XXXXXXXX</w:t>
      </w:r>
      <w:r w:rsidRPr="009766E2">
        <w:rPr>
          <w:color w:val="FF0000"/>
          <w:sz w:val="24"/>
        </w:rPr>
        <w:t>》</w:t>
      </w:r>
      <w:r w:rsidRPr="009766E2">
        <w:rPr>
          <w:color w:val="FF0000"/>
          <w:sz w:val="24"/>
        </w:rPr>
        <w:t>GB 5000</w:t>
      </w:r>
      <w:r w:rsidRPr="008C790C">
        <w:rPr>
          <w:color w:val="FF0000"/>
          <w:sz w:val="24"/>
        </w:rPr>
        <w:t>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GB500</w:t>
      </w:r>
      <w:r w:rsidRPr="009766E2">
        <w:rPr>
          <w:rFonts w:eastAsia="黑体"/>
          <w:color w:val="FF0000"/>
          <w:w w:val="95"/>
          <w:sz w:val="24"/>
        </w:rPr>
        <w:t>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GB50</w:t>
      </w:r>
      <w:r w:rsidRPr="009766E2">
        <w:rPr>
          <w:rFonts w:eastAsia="黑体"/>
          <w:color w:val="FF0000"/>
          <w:w w:val="95"/>
          <w:sz w:val="24"/>
        </w:rPr>
        <w:t>XXX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GB</w:t>
      </w:r>
      <w:r w:rsidRPr="009766E2">
        <w:rPr>
          <w:rFonts w:eastAsia="黑体"/>
          <w:color w:val="FF0000"/>
          <w:w w:val="95"/>
          <w:sz w:val="24"/>
        </w:rPr>
        <w:t>XXX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GB</w:t>
      </w:r>
      <w:r w:rsidRPr="009766E2">
        <w:rPr>
          <w:rFonts w:eastAsia="黑体"/>
          <w:color w:val="FF0000"/>
          <w:w w:val="95"/>
          <w:sz w:val="24"/>
        </w:rPr>
        <w:t>XXXX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GB</w:t>
      </w:r>
      <w:r w:rsidRPr="009766E2">
        <w:rPr>
          <w:rFonts w:eastAsia="黑体"/>
          <w:color w:val="FF0000"/>
          <w:w w:val="95"/>
          <w:sz w:val="24"/>
        </w:rPr>
        <w:t>XXXXX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bCs/>
          <w:color w:val="FF0000"/>
          <w:sz w:val="24"/>
        </w:rPr>
        <w:t>《</w:t>
      </w:r>
      <w:r w:rsidRPr="009766E2">
        <w:rPr>
          <w:rFonts w:eastAsia="黑体"/>
          <w:color w:val="FF0000"/>
          <w:w w:val="95"/>
          <w:sz w:val="24"/>
        </w:rPr>
        <w:t>XXXXXXXX</w:t>
      </w:r>
      <w:r w:rsidRPr="009766E2">
        <w:rPr>
          <w:bCs/>
          <w:color w:val="FF0000"/>
          <w:sz w:val="24"/>
        </w:rPr>
        <w:t>》</w:t>
      </w:r>
      <w:r w:rsidRPr="009766E2">
        <w:rPr>
          <w:bCs/>
          <w:color w:val="FF0000"/>
          <w:sz w:val="24"/>
        </w:rPr>
        <w:t>CJJ</w:t>
      </w:r>
      <w:r w:rsidRPr="009766E2">
        <w:rPr>
          <w:rFonts w:eastAsia="黑体"/>
          <w:color w:val="FF0000"/>
          <w:w w:val="95"/>
          <w:sz w:val="24"/>
        </w:rPr>
        <w:t xml:space="preserve"> 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 xml:space="preserve">CJJ </w:t>
      </w:r>
      <w:r w:rsidRPr="009766E2">
        <w:rPr>
          <w:rFonts w:eastAsia="黑体"/>
          <w:color w:val="FF0000"/>
          <w:w w:val="95"/>
          <w:sz w:val="24"/>
        </w:rPr>
        <w:t>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CJJ</w:t>
      </w:r>
      <w:r w:rsidRPr="009766E2">
        <w:rPr>
          <w:rFonts w:eastAsia="黑体"/>
          <w:color w:val="FF0000"/>
          <w:w w:val="95"/>
          <w:sz w:val="24"/>
        </w:rPr>
        <w:t>XXX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bCs/>
          <w:color w:val="FF0000"/>
          <w:sz w:val="24"/>
        </w:rPr>
        <w:t>《</w:t>
      </w:r>
      <w:r w:rsidRPr="009766E2">
        <w:rPr>
          <w:rFonts w:eastAsia="黑体"/>
          <w:color w:val="FF0000"/>
          <w:w w:val="95"/>
          <w:sz w:val="24"/>
        </w:rPr>
        <w:t>XXXXXXXX</w:t>
      </w:r>
      <w:r w:rsidRPr="009766E2">
        <w:rPr>
          <w:bCs/>
          <w:color w:val="FF0000"/>
          <w:sz w:val="24"/>
        </w:rPr>
        <w:t>》</w:t>
      </w:r>
      <w:r w:rsidRPr="009766E2">
        <w:rPr>
          <w:bCs/>
          <w:color w:val="FF0000"/>
          <w:sz w:val="24"/>
        </w:rPr>
        <w:t>JGJ</w:t>
      </w:r>
      <w:r w:rsidRPr="009766E2">
        <w:rPr>
          <w:rFonts w:eastAsia="黑体"/>
          <w:color w:val="FF0000"/>
          <w:w w:val="95"/>
          <w:sz w:val="24"/>
        </w:rPr>
        <w:t xml:space="preserve"> 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 xml:space="preserve">JGJ </w:t>
      </w:r>
      <w:r w:rsidRPr="009766E2">
        <w:rPr>
          <w:rFonts w:eastAsia="黑体"/>
          <w:color w:val="FF0000"/>
          <w:w w:val="95"/>
          <w:sz w:val="24"/>
        </w:rPr>
        <w:t>XX</w:t>
      </w:r>
    </w:p>
    <w:p w:rsidR="00FC7792" w:rsidRPr="009766E2" w:rsidRDefault="00FC7792" w:rsidP="00C35E35">
      <w:pPr>
        <w:numPr>
          <w:ilvl w:val="8"/>
          <w:numId w:val="4"/>
        </w:numPr>
        <w:autoSpaceDE w:val="0"/>
        <w:autoSpaceDN w:val="0"/>
        <w:adjustRightInd w:val="0"/>
        <w:spacing w:line="360" w:lineRule="auto"/>
        <w:jc w:val="left"/>
        <w:rPr>
          <w:color w:val="FF0000"/>
          <w:sz w:val="24"/>
        </w:rPr>
      </w:pPr>
      <w:r w:rsidRPr="009766E2">
        <w:rPr>
          <w:color w:val="FF0000"/>
          <w:sz w:val="24"/>
        </w:rPr>
        <w:t>《</w:t>
      </w:r>
      <w:r w:rsidRPr="009766E2">
        <w:rPr>
          <w:rFonts w:eastAsia="黑体"/>
          <w:color w:val="FF0000"/>
          <w:w w:val="95"/>
          <w:sz w:val="24"/>
        </w:rPr>
        <w:t>XXXXXXXX</w:t>
      </w:r>
      <w:r w:rsidRPr="009766E2">
        <w:rPr>
          <w:color w:val="FF0000"/>
          <w:sz w:val="24"/>
        </w:rPr>
        <w:t>》</w:t>
      </w:r>
      <w:r w:rsidRPr="009766E2">
        <w:rPr>
          <w:color w:val="FF0000"/>
          <w:sz w:val="24"/>
        </w:rPr>
        <w:t>JGJ</w:t>
      </w:r>
      <w:r w:rsidRPr="009766E2">
        <w:rPr>
          <w:rFonts w:eastAsia="黑体"/>
          <w:color w:val="FF0000"/>
          <w:w w:val="95"/>
          <w:sz w:val="24"/>
        </w:rPr>
        <w:t>XXX</w:t>
      </w:r>
    </w:p>
    <w:p w:rsidR="00FC7792" w:rsidRPr="009766E2" w:rsidRDefault="00FC7792" w:rsidP="00FC7792">
      <w:pPr>
        <w:ind w:firstLineChars="245" w:firstLine="588"/>
        <w:rPr>
          <w:color w:val="FF0000"/>
          <w:sz w:val="24"/>
        </w:rPr>
      </w:pPr>
      <w:r w:rsidRPr="009766E2">
        <w:rPr>
          <w:color w:val="FF0000"/>
          <w:sz w:val="24"/>
        </w:rPr>
        <w:t>…… …… …… ……</w:t>
      </w:r>
    </w:p>
    <w:p w:rsidR="00FC7792" w:rsidRPr="009766E2" w:rsidRDefault="00FC7792" w:rsidP="00FC7792">
      <w:pPr>
        <w:ind w:firstLineChars="245" w:firstLine="588"/>
        <w:rPr>
          <w:color w:val="FF0000"/>
          <w:sz w:val="24"/>
        </w:rPr>
      </w:pPr>
      <w:r w:rsidRPr="009766E2">
        <w:rPr>
          <w:color w:val="FF0000"/>
          <w:sz w:val="24"/>
        </w:rPr>
        <w:t>(</w:t>
      </w:r>
      <w:r w:rsidRPr="009766E2">
        <w:rPr>
          <w:color w:val="FF0000"/>
          <w:sz w:val="24"/>
        </w:rPr>
        <w:t>编排顺序：先工程标准后产品标准，先国家标准后行业标准，其中行业标准按照行业代号第一个字母的先后顺序排列，同类标准按标准编号由小到大排列</w:t>
      </w:r>
      <w:r w:rsidRPr="009766E2">
        <w:rPr>
          <w:color w:val="FF0000"/>
          <w:sz w:val="24"/>
        </w:rPr>
        <w:t>)</w:t>
      </w:r>
      <w:permEnd w:id="1338988815"/>
    </w:p>
    <w:p w:rsidR="00FC7792" w:rsidRPr="009766E2" w:rsidRDefault="00FC7792" w:rsidP="00FC7792"/>
    <w:p w:rsidR="00FC7792" w:rsidRPr="009766E2" w:rsidRDefault="00FC7792" w:rsidP="00FC7792"/>
    <w:p w:rsidR="00FC7792" w:rsidRPr="009766E2" w:rsidRDefault="00FC7792" w:rsidP="00FC7792">
      <w:pPr>
        <w:spacing w:line="360" w:lineRule="auto"/>
        <w:jc w:val="center"/>
        <w:rPr>
          <w:b/>
          <w:szCs w:val="28"/>
        </w:rPr>
      </w:pPr>
    </w:p>
    <w:p w:rsidR="00FC7792" w:rsidRPr="009766E2" w:rsidRDefault="00FC7792" w:rsidP="00FC7792">
      <w:pPr>
        <w:widowControl/>
        <w:jc w:val="left"/>
        <w:rPr>
          <w:b/>
          <w:szCs w:val="28"/>
        </w:rPr>
      </w:pPr>
      <w:r w:rsidRPr="009766E2">
        <w:rPr>
          <w:b/>
          <w:szCs w:val="28"/>
        </w:rPr>
        <w:br w:type="page"/>
      </w:r>
    </w:p>
    <w:p w:rsidR="00FC7792" w:rsidRPr="009766E2" w:rsidRDefault="00FC7792" w:rsidP="00FC7792">
      <w:pPr>
        <w:spacing w:line="360" w:lineRule="auto"/>
        <w:jc w:val="center"/>
        <w:rPr>
          <w:b/>
          <w:szCs w:val="28"/>
        </w:rPr>
      </w:pPr>
    </w:p>
    <w:p w:rsidR="00FC7792" w:rsidRPr="009766E2" w:rsidRDefault="00FC7792" w:rsidP="00FC7792">
      <w:pPr>
        <w:jc w:val="center"/>
        <w:rPr>
          <w:rFonts w:eastAsia="黑体"/>
          <w:b/>
          <w:sz w:val="32"/>
          <w:szCs w:val="32"/>
        </w:rPr>
      </w:pPr>
      <w:r w:rsidRPr="009766E2">
        <w:rPr>
          <w:rFonts w:eastAsia="黑体"/>
          <w:b/>
          <w:sz w:val="32"/>
          <w:szCs w:val="32"/>
        </w:rPr>
        <w:t>中华人民共和国国家标准</w:t>
      </w:r>
    </w:p>
    <w:p w:rsidR="00FC7792" w:rsidRPr="009766E2" w:rsidRDefault="00FC7792" w:rsidP="00FC7792">
      <w:pPr>
        <w:spacing w:line="360" w:lineRule="auto"/>
        <w:jc w:val="center"/>
        <w:rPr>
          <w:b/>
          <w:szCs w:val="28"/>
        </w:rPr>
      </w:pPr>
    </w:p>
    <w:p w:rsidR="00FC7792" w:rsidRPr="009766E2" w:rsidRDefault="00FC7792" w:rsidP="00FC7792">
      <w:pPr>
        <w:spacing w:line="360" w:lineRule="auto"/>
        <w:jc w:val="center"/>
        <w:rPr>
          <w:b/>
          <w:szCs w:val="28"/>
        </w:rPr>
      </w:pPr>
    </w:p>
    <w:p w:rsidR="00FC7792" w:rsidRPr="009766E2" w:rsidRDefault="00FC7792" w:rsidP="00FC7792">
      <w:pPr>
        <w:pStyle w:val="afffffff"/>
        <w:spacing w:beforeLines="0" w:afterLines="0"/>
        <w:jc w:val="both"/>
        <w:outlineLvl w:val="9"/>
        <w:rPr>
          <w:bCs w:val="0"/>
          <w:sz w:val="48"/>
          <w:szCs w:val="48"/>
        </w:rPr>
      </w:pPr>
      <w:bookmarkStart w:id="268" w:name="_Toc416506688"/>
      <w:permStart w:id="1462008782" w:edGrp="everyone"/>
      <w:r w:rsidRPr="009766E2">
        <w:rPr>
          <w:bCs w:val="0"/>
          <w:sz w:val="48"/>
          <w:szCs w:val="48"/>
        </w:rPr>
        <w:t>建筑金属围护系统检测鉴定及加固技术标准</w:t>
      </w:r>
      <w:bookmarkEnd w:id="268"/>
      <w:permEnd w:id="1462008782"/>
    </w:p>
    <w:p w:rsidR="00FC7792" w:rsidRPr="009766E2" w:rsidRDefault="00FC7792" w:rsidP="00FC7792">
      <w:pPr>
        <w:spacing w:line="360" w:lineRule="auto"/>
        <w:jc w:val="center"/>
        <w:rPr>
          <w:b/>
          <w:color w:val="FF0000"/>
          <w:sz w:val="48"/>
          <w:szCs w:val="48"/>
        </w:rPr>
      </w:pPr>
    </w:p>
    <w:p w:rsidR="00A107B7" w:rsidRPr="00FC7792" w:rsidRDefault="00A107B7">
      <w:pPr>
        <w:widowControl/>
        <w:jc w:val="left"/>
        <w:rPr>
          <w:b/>
          <w:bCs/>
          <w:kern w:val="44"/>
          <w:sz w:val="32"/>
          <w:szCs w:val="44"/>
        </w:rPr>
      </w:pPr>
    </w:p>
    <w:p w:rsidR="005E3473" w:rsidRPr="009766E2" w:rsidRDefault="005E3473" w:rsidP="005E3473">
      <w:pPr>
        <w:spacing w:line="360" w:lineRule="auto"/>
        <w:jc w:val="center"/>
        <w:outlineLvl w:val="0"/>
        <w:rPr>
          <w:b/>
          <w:sz w:val="44"/>
          <w:szCs w:val="44"/>
        </w:rPr>
      </w:pPr>
      <w:bookmarkStart w:id="269" w:name="_Toc416506689"/>
      <w:bookmarkStart w:id="270" w:name="_Toc444700544"/>
      <w:r w:rsidRPr="009766E2">
        <w:rPr>
          <w:b/>
          <w:sz w:val="44"/>
          <w:szCs w:val="44"/>
        </w:rPr>
        <w:t>GB</w:t>
      </w:r>
      <w:r w:rsidRPr="009766E2">
        <w:rPr>
          <w:b/>
          <w:color w:val="FF0000"/>
          <w:sz w:val="44"/>
          <w:szCs w:val="44"/>
        </w:rPr>
        <w:t>/×</w:t>
      </w:r>
      <w:r w:rsidRPr="009766E2">
        <w:rPr>
          <w:b/>
          <w:sz w:val="44"/>
          <w:szCs w:val="44"/>
        </w:rPr>
        <w:t>-201</w:t>
      </w:r>
      <w:r w:rsidRPr="009766E2">
        <w:rPr>
          <w:b/>
          <w:color w:val="FF0000"/>
          <w:sz w:val="44"/>
          <w:szCs w:val="44"/>
        </w:rPr>
        <w:t>×</w:t>
      </w:r>
      <w:bookmarkEnd w:id="269"/>
      <w:bookmarkEnd w:id="270"/>
    </w:p>
    <w:p w:rsidR="005E3473" w:rsidRPr="009766E2" w:rsidRDefault="005E3473" w:rsidP="005E3473"/>
    <w:p w:rsidR="005E3473" w:rsidRPr="009766E2" w:rsidRDefault="005E3473" w:rsidP="005E3473">
      <w:pPr>
        <w:spacing w:line="360" w:lineRule="auto"/>
        <w:jc w:val="center"/>
        <w:outlineLvl w:val="0"/>
        <w:rPr>
          <w:b/>
          <w:sz w:val="44"/>
          <w:szCs w:val="44"/>
        </w:rPr>
      </w:pPr>
      <w:bookmarkStart w:id="271" w:name="_Toc444700545"/>
      <w:r w:rsidRPr="009766E2">
        <w:rPr>
          <w:b/>
          <w:sz w:val="44"/>
          <w:szCs w:val="44"/>
        </w:rPr>
        <w:t>条文说明</w:t>
      </w:r>
      <w:bookmarkEnd w:id="271"/>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pPr>
        <w:spacing w:line="360" w:lineRule="auto"/>
        <w:jc w:val="center"/>
        <w:rPr>
          <w:b/>
          <w:szCs w:val="28"/>
        </w:rPr>
      </w:pPr>
    </w:p>
    <w:p w:rsidR="005E3473" w:rsidRPr="009766E2" w:rsidRDefault="005E3473" w:rsidP="005E3473"/>
    <w:sectPr w:rsidR="005E3473" w:rsidRPr="009766E2" w:rsidSect="000235B2">
      <w:headerReference w:type="default" r:id="rId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EA" w:rsidRDefault="004649EA" w:rsidP="00DE409B">
      <w:r>
        <w:separator/>
      </w:r>
    </w:p>
  </w:endnote>
  <w:endnote w:type="continuationSeparator" w:id="0">
    <w:p w:rsidR="004649EA" w:rsidRDefault="004649EA" w:rsidP="00DE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方正舒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5E" w:rsidRDefault="009A685E">
    <w:pPr>
      <w:pStyle w:val="a6"/>
      <w:framePr w:h="0" w:wrap="around" w:vAnchor="text" w:hAnchor="margin" w:xAlign="right" w:y="1"/>
      <w:rPr>
        <w:rStyle w:val="a8"/>
      </w:rPr>
    </w:pPr>
    <w:r>
      <w:fldChar w:fldCharType="begin"/>
    </w:r>
    <w:r>
      <w:rPr>
        <w:rStyle w:val="a8"/>
      </w:rPr>
      <w:instrText xml:space="preserve">PAGE  </w:instrText>
    </w:r>
    <w:r>
      <w:fldChar w:fldCharType="end"/>
    </w:r>
  </w:p>
  <w:p w:rsidR="009A685E" w:rsidRDefault="009A685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5E" w:rsidRDefault="009A685E">
    <w:pPr>
      <w:pStyle w:val="a6"/>
      <w:framePr w:h="0" w:wrap="around" w:vAnchor="text" w:hAnchor="margin" w:xAlign="right" w:y="1"/>
      <w:rPr>
        <w:rStyle w:val="a8"/>
      </w:rPr>
    </w:pPr>
    <w:r>
      <w:fldChar w:fldCharType="begin"/>
    </w:r>
    <w:r>
      <w:rPr>
        <w:rStyle w:val="a8"/>
      </w:rPr>
      <w:instrText xml:space="preserve">PAGE  </w:instrText>
    </w:r>
    <w:r>
      <w:fldChar w:fldCharType="separate"/>
    </w:r>
    <w:r w:rsidR="005023D7">
      <w:rPr>
        <w:rStyle w:val="a8"/>
        <w:noProof/>
      </w:rPr>
      <w:t>114</w:t>
    </w:r>
    <w:r>
      <w:fldChar w:fldCharType="end"/>
    </w:r>
  </w:p>
  <w:p w:rsidR="009A685E" w:rsidRDefault="009A68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EA" w:rsidRDefault="004649EA" w:rsidP="00DE409B">
      <w:r>
        <w:separator/>
      </w:r>
    </w:p>
  </w:footnote>
  <w:footnote w:type="continuationSeparator" w:id="0">
    <w:p w:rsidR="004649EA" w:rsidRDefault="004649EA" w:rsidP="00DE4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5E" w:rsidRDefault="009A685E" w:rsidP="00AD4323">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5E" w:rsidRDefault="009A685E" w:rsidP="000235B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007"/>
    <w:multiLevelType w:val="multilevel"/>
    <w:tmpl w:val="9B5477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C15105"/>
    <w:multiLevelType w:val="hybridMultilevel"/>
    <w:tmpl w:val="06E61402"/>
    <w:lvl w:ilvl="0" w:tplc="F320B7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101A9B"/>
    <w:multiLevelType w:val="multilevel"/>
    <w:tmpl w:val="65EEE2B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1.%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D0B0167"/>
    <w:multiLevelType w:val="hybridMultilevel"/>
    <w:tmpl w:val="E3D642AE"/>
    <w:lvl w:ilvl="0" w:tplc="7DF838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A24145"/>
    <w:multiLevelType w:val="multilevel"/>
    <w:tmpl w:val="22BA87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6.%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E5F0826"/>
    <w:multiLevelType w:val="hybridMultilevel"/>
    <w:tmpl w:val="781899D8"/>
    <w:lvl w:ilvl="0" w:tplc="CF265D9A">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13012A7"/>
    <w:multiLevelType w:val="multilevel"/>
    <w:tmpl w:val="D032A0A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31F2E0F"/>
    <w:multiLevelType w:val="multilevel"/>
    <w:tmpl w:val="6B54CE8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2.1.%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35D18EA"/>
    <w:multiLevelType w:val="multilevel"/>
    <w:tmpl w:val="E826927E"/>
    <w:lvl w:ilvl="0">
      <w:start w:val="1"/>
      <w:numFmt w:val="decimal"/>
      <w:lvlText w:val="%1"/>
      <w:lvlJc w:val="left"/>
      <w:pPr>
        <w:ind w:left="900" w:hanging="420"/>
      </w:pPr>
      <w:rPr>
        <w:rFonts w:hint="eastAsia"/>
      </w:rPr>
    </w:lvl>
    <w:lvl w:ilvl="1">
      <w:start w:val="15"/>
      <w:numFmt w:val="decimal"/>
      <w:isLgl/>
      <w:lvlText w:val="%1.%2"/>
      <w:lvlJc w:val="left"/>
      <w:pPr>
        <w:ind w:left="1200" w:hanging="720"/>
      </w:pPr>
      <w:rPr>
        <w:rFonts w:hint="default"/>
      </w:rPr>
    </w:lvl>
    <w:lvl w:ilvl="2">
      <w:start w:val="3"/>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nsid w:val="14C61280"/>
    <w:multiLevelType w:val="multilevel"/>
    <w:tmpl w:val="124C587A"/>
    <w:lvl w:ilvl="0">
      <w:start w:val="1"/>
      <w:numFmt w:val="decimal"/>
      <w:lvlText w:val="%1"/>
      <w:lvlJc w:val="left"/>
      <w:pPr>
        <w:ind w:left="432" w:hanging="432"/>
      </w:pPr>
      <w:rPr>
        <w:rFonts w:hint="eastAsia"/>
      </w:rPr>
    </w:lvl>
    <w:lvl w:ilvl="1">
      <w:start w:val="1"/>
      <w:numFmt w:val="decimal"/>
      <w:lvlText w:val="2.%2"/>
      <w:lvlJc w:val="left"/>
      <w:pPr>
        <w:ind w:left="576" w:hanging="576"/>
      </w:pPr>
      <w:rPr>
        <w:rFonts w:cs="Times New Roman" w:hint="eastAsia"/>
        <w:b/>
      </w:rPr>
    </w:lvl>
    <w:lvl w:ilvl="2">
      <w:start w:val="1"/>
      <w:numFmt w:val="decimal"/>
      <w:lvlText w:val="3.4.%3"/>
      <w:lvlJc w:val="left"/>
      <w:pPr>
        <w:ind w:left="0" w:firstLine="0"/>
      </w:pPr>
      <w:rPr>
        <w:rFonts w:hint="eastAsia"/>
        <w:b/>
        <w:i w:val="0"/>
        <w:strike w:val="0"/>
        <w:sz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nsid w:val="1D8A7AE1"/>
    <w:multiLevelType w:val="multilevel"/>
    <w:tmpl w:val="75A253EC"/>
    <w:styleLink w:val="1"/>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0.%3"/>
      <w:lvlJc w:val="left"/>
      <w:pPr>
        <w:tabs>
          <w:tab w:val="num" w:pos="0"/>
        </w:tabs>
        <w:ind w:left="0" w:firstLine="0"/>
      </w:pPr>
      <w:rPr>
        <w:rFonts w:eastAsia="黑体" w:hint="eastAsia"/>
        <w:sz w:val="21"/>
      </w:rPr>
    </w:lvl>
    <w:lvl w:ilvl="3">
      <w:start w:val="1"/>
      <w:numFmt w:val="decimal"/>
      <w:lvlText w:val="%4."/>
      <w:lvlJc w:val="left"/>
      <w:pPr>
        <w:tabs>
          <w:tab w:val="num" w:pos="51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A87C67"/>
    <w:multiLevelType w:val="multilevel"/>
    <w:tmpl w:val="CCBC045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5.%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212B33D2"/>
    <w:multiLevelType w:val="multilevel"/>
    <w:tmpl w:val="C2B8BF5E"/>
    <w:lvl w:ilvl="0">
      <w:start w:val="9"/>
      <w:numFmt w:val="decimal"/>
      <w:lvlText w:val="%1"/>
      <w:lvlJc w:val="left"/>
      <w:pPr>
        <w:ind w:left="425" w:hanging="425"/>
      </w:pPr>
      <w:rPr>
        <w:rFonts w:hint="eastAsia"/>
      </w:rPr>
    </w:lvl>
    <w:lvl w:ilvl="1">
      <w:start w:val="1"/>
      <w:numFmt w:val="decimal"/>
      <w:suff w:val="space"/>
      <w:lvlText w:val="%1.%2"/>
      <w:lvlJc w:val="left"/>
      <w:pPr>
        <w:ind w:left="420" w:hanging="420"/>
      </w:pPr>
      <w:rPr>
        <w:rFonts w:hint="eastAsia"/>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20B3621"/>
    <w:multiLevelType w:val="multilevel"/>
    <w:tmpl w:val="1298ADD4"/>
    <w:lvl w:ilvl="0">
      <w:start w:val="11"/>
      <w:numFmt w:val="decimal"/>
      <w:lvlText w:val="%1"/>
      <w:lvlJc w:val="left"/>
      <w:pPr>
        <w:ind w:left="360" w:hanging="360"/>
      </w:pPr>
      <w:rPr>
        <w:rFonts w:hint="default"/>
      </w:rPr>
    </w:lvl>
    <w:lvl w:ilvl="1">
      <w:start w:val="2"/>
      <w:numFmt w:val="decimal"/>
      <w:isLgl/>
      <w:lvlText w:val="%1.%2"/>
      <w:lvlJc w:val="left"/>
      <w:pPr>
        <w:ind w:left="735" w:hanging="735"/>
      </w:pPr>
      <w:rPr>
        <w:rFonts w:hint="default"/>
      </w:rPr>
    </w:lvl>
    <w:lvl w:ilvl="2">
      <w:start w:val="4"/>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7535583"/>
    <w:multiLevelType w:val="hybridMultilevel"/>
    <w:tmpl w:val="8356F4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8C5E90"/>
    <w:multiLevelType w:val="multilevel"/>
    <w:tmpl w:val="04E871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5.3.%3"/>
      <w:lvlJc w:val="left"/>
      <w:pPr>
        <w:ind w:left="709" w:hanging="709"/>
      </w:pPr>
      <w:rPr>
        <w:rFonts w:ascii="Times New Roman" w:eastAsia="楷体"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3AC117A"/>
    <w:multiLevelType w:val="multilevel"/>
    <w:tmpl w:val="33AC117A"/>
    <w:lvl w:ilvl="0">
      <w:start w:val="1"/>
      <w:numFmt w:val="decimal"/>
      <w:lvlText w:val="%1"/>
      <w:lvlJc w:val="left"/>
      <w:pPr>
        <w:tabs>
          <w:tab w:val="num" w:pos="425"/>
        </w:tabs>
        <w:ind w:left="425" w:hanging="425"/>
      </w:pPr>
      <w:rPr>
        <w:rFonts w:hint="eastAsia"/>
        <w:b/>
        <w:sz w:val="28"/>
      </w:rPr>
    </w:lvl>
    <w:lvl w:ilvl="1">
      <w:start w:val="2"/>
      <w:numFmt w:val="decimal"/>
      <w:lvlText w:val="%1.%2"/>
      <w:lvlJc w:val="left"/>
      <w:pPr>
        <w:tabs>
          <w:tab w:val="num" w:pos="992"/>
        </w:tabs>
        <w:ind w:left="992" w:hanging="567"/>
      </w:pPr>
      <w:rPr>
        <w:rFonts w:hint="eastAsia"/>
      </w:rPr>
    </w:lvl>
    <w:lvl w:ilvl="2">
      <w:start w:val="1"/>
      <w:numFmt w:val="decimal"/>
      <w:lvlRestart w:val="1"/>
      <w:lvlText w:val="1.0.%3"/>
      <w:lvlJc w:val="left"/>
      <w:pPr>
        <w:tabs>
          <w:tab w:val="num" w:pos="851"/>
        </w:tabs>
        <w:ind w:left="0" w:firstLine="0"/>
      </w:pPr>
      <w:rPr>
        <w:rFonts w:hint="eastAsia"/>
        <w:b/>
        <w:i w:val="0"/>
        <w:spacing w:val="-1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7131D5E"/>
    <w:multiLevelType w:val="hybridMultilevel"/>
    <w:tmpl w:val="BDE0D4DC"/>
    <w:lvl w:ilvl="0" w:tplc="DC74C8BC">
      <w:start w:val="1"/>
      <w:numFmt w:val="decimal"/>
      <w:lvlText w:val="%1、"/>
      <w:lvlJc w:val="left"/>
      <w:pPr>
        <w:tabs>
          <w:tab w:val="num" w:pos="420"/>
        </w:tabs>
        <w:ind w:left="420" w:firstLine="0"/>
      </w:pPr>
      <w:rPr>
        <w:rFonts w:hint="eastAsia"/>
      </w:rPr>
    </w:lvl>
    <w:lvl w:ilvl="1" w:tplc="766C6A42" w:tentative="1">
      <w:start w:val="1"/>
      <w:numFmt w:val="lowerLetter"/>
      <w:lvlText w:val="%2)"/>
      <w:lvlJc w:val="left"/>
      <w:pPr>
        <w:tabs>
          <w:tab w:val="num" w:pos="840"/>
        </w:tabs>
        <w:ind w:left="840" w:hanging="420"/>
      </w:pPr>
    </w:lvl>
    <w:lvl w:ilvl="2" w:tplc="077A4F7A">
      <w:start w:val="1"/>
      <w:numFmt w:val="lowerRoman"/>
      <w:lvlText w:val="%3."/>
      <w:lvlJc w:val="right"/>
      <w:pPr>
        <w:tabs>
          <w:tab w:val="num" w:pos="1260"/>
        </w:tabs>
        <w:ind w:left="1260" w:hanging="420"/>
      </w:pPr>
    </w:lvl>
    <w:lvl w:ilvl="3" w:tplc="5A0620B6" w:tentative="1">
      <w:start w:val="1"/>
      <w:numFmt w:val="decimal"/>
      <w:lvlText w:val="%4."/>
      <w:lvlJc w:val="left"/>
      <w:pPr>
        <w:tabs>
          <w:tab w:val="num" w:pos="1680"/>
        </w:tabs>
        <w:ind w:left="1680" w:hanging="420"/>
      </w:pPr>
    </w:lvl>
    <w:lvl w:ilvl="4" w:tplc="303CBBC0" w:tentative="1">
      <w:start w:val="1"/>
      <w:numFmt w:val="lowerLetter"/>
      <w:lvlText w:val="%5)"/>
      <w:lvlJc w:val="left"/>
      <w:pPr>
        <w:tabs>
          <w:tab w:val="num" w:pos="2100"/>
        </w:tabs>
        <w:ind w:left="2100" w:hanging="420"/>
      </w:pPr>
    </w:lvl>
    <w:lvl w:ilvl="5" w:tplc="509845BC" w:tentative="1">
      <w:start w:val="1"/>
      <w:numFmt w:val="lowerRoman"/>
      <w:lvlText w:val="%6."/>
      <w:lvlJc w:val="right"/>
      <w:pPr>
        <w:tabs>
          <w:tab w:val="num" w:pos="2520"/>
        </w:tabs>
        <w:ind w:left="2520" w:hanging="420"/>
      </w:pPr>
    </w:lvl>
    <w:lvl w:ilvl="6" w:tplc="A99C76FC" w:tentative="1">
      <w:start w:val="1"/>
      <w:numFmt w:val="decimal"/>
      <w:lvlText w:val="%7."/>
      <w:lvlJc w:val="left"/>
      <w:pPr>
        <w:tabs>
          <w:tab w:val="num" w:pos="2940"/>
        </w:tabs>
        <w:ind w:left="2940" w:hanging="420"/>
      </w:pPr>
    </w:lvl>
    <w:lvl w:ilvl="7" w:tplc="1D6E7448" w:tentative="1">
      <w:start w:val="1"/>
      <w:numFmt w:val="lowerLetter"/>
      <w:lvlText w:val="%8)"/>
      <w:lvlJc w:val="left"/>
      <w:pPr>
        <w:tabs>
          <w:tab w:val="num" w:pos="3360"/>
        </w:tabs>
        <w:ind w:left="3360" w:hanging="420"/>
      </w:pPr>
    </w:lvl>
    <w:lvl w:ilvl="8" w:tplc="83086CA4" w:tentative="1">
      <w:start w:val="1"/>
      <w:numFmt w:val="lowerRoman"/>
      <w:lvlText w:val="%9."/>
      <w:lvlJc w:val="right"/>
      <w:pPr>
        <w:tabs>
          <w:tab w:val="num" w:pos="3780"/>
        </w:tabs>
        <w:ind w:left="3780" w:hanging="420"/>
      </w:pPr>
    </w:lvl>
  </w:abstractNum>
  <w:abstractNum w:abstractNumId="18">
    <w:nsid w:val="381E0E37"/>
    <w:multiLevelType w:val="multilevel"/>
    <w:tmpl w:val="6938F3D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2.2.%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8FE2B53"/>
    <w:multiLevelType w:val="multilevel"/>
    <w:tmpl w:val="A91E81C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3971548E"/>
    <w:multiLevelType w:val="multilevel"/>
    <w:tmpl w:val="2968D488"/>
    <w:lvl w:ilvl="0">
      <w:start w:val="1"/>
      <w:numFmt w:val="decimal"/>
      <w:lvlText w:val="%1"/>
      <w:lvlJc w:val="left"/>
      <w:pPr>
        <w:ind w:left="432" w:hanging="432"/>
      </w:pPr>
      <w:rPr>
        <w:rFonts w:hint="eastAsia"/>
      </w:rPr>
    </w:lvl>
    <w:lvl w:ilvl="1">
      <w:start w:val="1"/>
      <w:numFmt w:val="decimal"/>
      <w:lvlText w:val="2.%2"/>
      <w:lvlJc w:val="left"/>
      <w:pPr>
        <w:ind w:left="576" w:hanging="576"/>
      </w:pPr>
      <w:rPr>
        <w:rFonts w:hint="eastAsia"/>
        <w:b/>
        <w:lang w:val="en-US"/>
      </w:rPr>
    </w:lvl>
    <w:lvl w:ilvl="2">
      <w:start w:val="1"/>
      <w:numFmt w:val="decimal"/>
      <w:lvlText w:val="%1.%2.%3"/>
      <w:lvlJc w:val="left"/>
      <w:pPr>
        <w:ind w:left="1288" w:hanging="720"/>
      </w:pPr>
      <w:rPr>
        <w:rFonts w:ascii="Times New Roman" w:hAnsi="Times New Roman" w:cs="Times New Roman" w:hint="default"/>
        <w:b/>
        <w:i w:val="0"/>
        <w:strike w:val="0"/>
        <w:sz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nsid w:val="39DF4FD9"/>
    <w:multiLevelType w:val="multilevel"/>
    <w:tmpl w:val="C6B0DF9E"/>
    <w:lvl w:ilvl="0">
      <w:start w:val="8"/>
      <w:numFmt w:val="decimal"/>
      <w:lvlText w:val="%1"/>
      <w:lvlJc w:val="left"/>
      <w:pPr>
        <w:ind w:left="444" w:hanging="444"/>
      </w:pPr>
      <w:rPr>
        <w:rFonts w:asciiTheme="minorHAnsi" w:eastAsiaTheme="minorEastAsia" w:hAnsiTheme="minorHAnsi" w:cstheme="minorBidi" w:hint="default"/>
      </w:rPr>
    </w:lvl>
    <w:lvl w:ilvl="1">
      <w:start w:val="2"/>
      <w:numFmt w:val="decimal"/>
      <w:lvlText w:val="%1.%2"/>
      <w:lvlJc w:val="left"/>
      <w:pPr>
        <w:ind w:left="444" w:hanging="444"/>
      </w:pPr>
      <w:rPr>
        <w:rFonts w:asciiTheme="minorHAnsi" w:eastAsiaTheme="minorEastAsia" w:hAnsiTheme="minorHAnsi" w:cstheme="minorBidi" w:hint="default"/>
      </w:rPr>
    </w:lvl>
    <w:lvl w:ilvl="2">
      <w:start w:val="4"/>
      <w:numFmt w:val="decimal"/>
      <w:lvlText w:val="%1.%2.%3"/>
      <w:lvlJc w:val="left"/>
      <w:pPr>
        <w:ind w:left="720" w:hanging="720"/>
      </w:pPr>
      <w:rPr>
        <w:rFonts w:asciiTheme="minorHAnsi" w:eastAsiaTheme="minorEastAsia" w:hAnsiTheme="minorHAnsi" w:cstheme="minorBidi" w:hint="default"/>
        <w:b/>
      </w:rPr>
    </w:lvl>
    <w:lvl w:ilvl="3">
      <w:start w:val="1"/>
      <w:numFmt w:val="decimal"/>
      <w:lvlText w:val="%1.%2.%3.%4"/>
      <w:lvlJc w:val="left"/>
      <w:pPr>
        <w:ind w:left="1080" w:hanging="1080"/>
      </w:pPr>
      <w:rPr>
        <w:rFonts w:asciiTheme="minorHAnsi" w:eastAsiaTheme="minorEastAsia" w:hAnsiTheme="minorHAnsi" w:cstheme="minorBidi" w:hint="default"/>
      </w:rPr>
    </w:lvl>
    <w:lvl w:ilvl="4">
      <w:start w:val="1"/>
      <w:numFmt w:val="decimal"/>
      <w:lvlText w:val="%1.%2.%3.%4.%5"/>
      <w:lvlJc w:val="left"/>
      <w:pPr>
        <w:ind w:left="1080" w:hanging="1080"/>
      </w:pPr>
      <w:rPr>
        <w:rFonts w:asciiTheme="minorHAnsi" w:eastAsiaTheme="minorEastAsia" w:hAnsiTheme="minorHAnsi" w:cstheme="minorBidi" w:hint="default"/>
      </w:rPr>
    </w:lvl>
    <w:lvl w:ilvl="5">
      <w:start w:val="1"/>
      <w:numFmt w:val="decimal"/>
      <w:lvlText w:val="%1.%2.%3.%4.%5.%6"/>
      <w:lvlJc w:val="left"/>
      <w:pPr>
        <w:ind w:left="1440" w:hanging="1440"/>
      </w:pPr>
      <w:rPr>
        <w:rFonts w:asciiTheme="minorHAnsi" w:eastAsiaTheme="minorEastAsia" w:hAnsiTheme="minorHAnsi" w:cstheme="minorBidi" w:hint="default"/>
      </w:rPr>
    </w:lvl>
    <w:lvl w:ilvl="6">
      <w:start w:val="1"/>
      <w:numFmt w:val="decimal"/>
      <w:lvlText w:val="%1.%2.%3.%4.%5.%6.%7"/>
      <w:lvlJc w:val="left"/>
      <w:pPr>
        <w:ind w:left="1440" w:hanging="1440"/>
      </w:pPr>
      <w:rPr>
        <w:rFonts w:asciiTheme="minorHAnsi" w:eastAsiaTheme="minorEastAsia" w:hAnsiTheme="minorHAnsi" w:cstheme="minorBidi" w:hint="default"/>
      </w:rPr>
    </w:lvl>
    <w:lvl w:ilvl="7">
      <w:start w:val="1"/>
      <w:numFmt w:val="decimal"/>
      <w:lvlText w:val="%1.%2.%3.%4.%5.%6.%7.%8"/>
      <w:lvlJc w:val="left"/>
      <w:pPr>
        <w:ind w:left="1800" w:hanging="1800"/>
      </w:pPr>
      <w:rPr>
        <w:rFonts w:asciiTheme="minorHAnsi" w:eastAsiaTheme="minorEastAsia" w:hAnsiTheme="minorHAnsi" w:cstheme="minorBidi" w:hint="default"/>
      </w:rPr>
    </w:lvl>
    <w:lvl w:ilvl="8">
      <w:start w:val="1"/>
      <w:numFmt w:val="decimal"/>
      <w:lvlText w:val="%1.%2.%3.%4.%5.%6.%7.%8.%9"/>
      <w:lvlJc w:val="left"/>
      <w:pPr>
        <w:ind w:left="1800" w:hanging="1800"/>
      </w:pPr>
      <w:rPr>
        <w:rFonts w:asciiTheme="minorHAnsi" w:eastAsiaTheme="minorEastAsia" w:hAnsiTheme="minorHAnsi" w:cstheme="minorBidi" w:hint="default"/>
      </w:rPr>
    </w:lvl>
  </w:abstractNum>
  <w:abstractNum w:abstractNumId="22">
    <w:nsid w:val="42AD39E6"/>
    <w:multiLevelType w:val="multilevel"/>
    <w:tmpl w:val="4226172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9.%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448150C4"/>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lang w:val="en-US"/>
      </w:rPr>
    </w:lvl>
    <w:lvl w:ilvl="2">
      <w:start w:val="1"/>
      <w:numFmt w:val="decimal"/>
      <w:lvlText w:val="%1.%2.%3."/>
      <w:lvlJc w:val="left"/>
      <w:pPr>
        <w:ind w:left="709" w:hanging="709"/>
      </w:pPr>
      <w:rPr>
        <w:rFonts w:hint="default"/>
        <w:b/>
        <w:i w:val="0"/>
        <w:strike w:val="0"/>
        <w:sz w:val="28"/>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46DA6E69"/>
    <w:multiLevelType w:val="multilevel"/>
    <w:tmpl w:val="DDFCB388"/>
    <w:lvl w:ilvl="0">
      <w:start w:val="4"/>
      <w:numFmt w:val="decimal"/>
      <w:lvlText w:val="%1"/>
      <w:lvlJc w:val="left"/>
      <w:pPr>
        <w:ind w:left="432" w:hanging="432"/>
      </w:pPr>
      <w:rPr>
        <w:rFonts w:hint="eastAsia"/>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i w:val="0"/>
        <w:strike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nsid w:val="46E44CFF"/>
    <w:multiLevelType w:val="multilevel"/>
    <w:tmpl w:val="5650BF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5.2.%3"/>
      <w:lvlJc w:val="left"/>
      <w:pPr>
        <w:ind w:left="709" w:hanging="709"/>
      </w:pPr>
      <w:rPr>
        <w:rFonts w:ascii="Times New Roman" w:eastAsia="楷体"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472051C3"/>
    <w:multiLevelType w:val="multilevel"/>
    <w:tmpl w:val="983EEE2E"/>
    <w:lvl w:ilvl="0">
      <w:start w:val="4"/>
      <w:numFmt w:val="decimal"/>
      <w:lvlText w:val="%1"/>
      <w:lvlJc w:val="left"/>
      <w:pPr>
        <w:ind w:left="432" w:hanging="432"/>
      </w:pPr>
      <w:rPr>
        <w:rFonts w:hint="eastAsia"/>
      </w:rPr>
    </w:lvl>
    <w:lvl w:ilvl="1">
      <w:start w:val="1"/>
      <w:numFmt w:val="decimal"/>
      <w:lvlText w:val="%1.%2"/>
      <w:lvlJc w:val="left"/>
      <w:pPr>
        <w:ind w:left="576" w:hanging="576"/>
      </w:pPr>
      <w:rPr>
        <w:rFonts w:ascii="Times New Roman" w:hAnsi="Times New Roman" w:cs="Times New Roman" w:hint="default"/>
        <w:b/>
        <w:lang w:val="en-US"/>
      </w:rPr>
    </w:lvl>
    <w:lvl w:ilvl="2">
      <w:start w:val="1"/>
      <w:numFmt w:val="decimal"/>
      <w:lvlText w:val="3.3.%3"/>
      <w:lvlJc w:val="left"/>
      <w:pPr>
        <w:ind w:left="720" w:hanging="720"/>
      </w:pPr>
      <w:rPr>
        <w:rFonts w:hint="eastAsia"/>
        <w:b/>
        <w:i w:val="0"/>
        <w:strike w: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7">
    <w:nsid w:val="493C368C"/>
    <w:multiLevelType w:val="multilevel"/>
    <w:tmpl w:val="8F228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12.%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4A085504"/>
    <w:multiLevelType w:val="multilevel"/>
    <w:tmpl w:val="BD446CB0"/>
    <w:lvl w:ilvl="0">
      <w:start w:val="1"/>
      <w:numFmt w:val="decimal"/>
      <w:lvlText w:val="%1"/>
      <w:lvlJc w:val="left"/>
      <w:pPr>
        <w:tabs>
          <w:tab w:val="num" w:pos="709"/>
        </w:tabs>
        <w:ind w:left="709" w:hanging="425"/>
      </w:pPr>
      <w:rPr>
        <w:rFonts w:hint="eastAsia"/>
        <w:b/>
        <w:sz w:val="24"/>
      </w:rPr>
    </w:lvl>
    <w:lvl w:ilvl="1">
      <w:start w:val="2"/>
      <w:numFmt w:val="decimal"/>
      <w:lvlText w:val="%1.%2"/>
      <w:lvlJc w:val="left"/>
      <w:pPr>
        <w:tabs>
          <w:tab w:val="num" w:pos="992"/>
        </w:tabs>
        <w:ind w:left="992" w:hanging="567"/>
      </w:pPr>
      <w:rPr>
        <w:rFonts w:hint="eastAsia"/>
      </w:rPr>
    </w:lvl>
    <w:lvl w:ilvl="2">
      <w:start w:val="1"/>
      <w:numFmt w:val="decimal"/>
      <w:lvlRestart w:val="1"/>
      <w:lvlText w:val="1.0.%3"/>
      <w:lvlJc w:val="left"/>
      <w:pPr>
        <w:tabs>
          <w:tab w:val="num" w:pos="851"/>
        </w:tabs>
        <w:ind w:left="0" w:firstLine="0"/>
      </w:pPr>
      <w:rPr>
        <w:rFonts w:hint="eastAsia"/>
        <w:b/>
        <w:i w:val="0"/>
        <w:spacing w:val="-1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9">
    <w:nsid w:val="4B74577F"/>
    <w:multiLevelType w:val="multilevel"/>
    <w:tmpl w:val="C6A05D4C"/>
    <w:lvl w:ilvl="0">
      <w:start w:val="1"/>
      <w:numFmt w:val="decimal"/>
      <w:lvlText w:val="%1"/>
      <w:lvlJc w:val="left"/>
      <w:pPr>
        <w:tabs>
          <w:tab w:val="num" w:pos="851"/>
        </w:tabs>
        <w:ind w:left="0" w:firstLine="426"/>
      </w:pPr>
      <w:rPr>
        <w:rFonts w:hint="eastAsia"/>
        <w:b/>
        <w:sz w:val="28"/>
      </w:rPr>
    </w:lvl>
    <w:lvl w:ilvl="1">
      <w:start w:val="2"/>
      <w:numFmt w:val="decimal"/>
      <w:lvlText w:val="%1.%2"/>
      <w:lvlJc w:val="left"/>
      <w:pPr>
        <w:tabs>
          <w:tab w:val="num" w:pos="1418"/>
        </w:tabs>
        <w:ind w:left="1418" w:hanging="567"/>
      </w:pPr>
      <w:rPr>
        <w:rFonts w:hint="eastAsia"/>
      </w:rPr>
    </w:lvl>
    <w:lvl w:ilvl="2">
      <w:start w:val="1"/>
      <w:numFmt w:val="decimal"/>
      <w:lvlRestart w:val="1"/>
      <w:lvlText w:val="1.0.%3"/>
      <w:lvlJc w:val="left"/>
      <w:pPr>
        <w:tabs>
          <w:tab w:val="num" w:pos="1277"/>
        </w:tabs>
        <w:ind w:left="426" w:firstLine="0"/>
      </w:pPr>
      <w:rPr>
        <w:rFonts w:hint="eastAsia"/>
        <w:b/>
        <w:i w:val="0"/>
        <w:spacing w:val="-10"/>
        <w:sz w:val="21"/>
        <w:szCs w:val="21"/>
      </w:rPr>
    </w:lvl>
    <w:lvl w:ilvl="3">
      <w:start w:val="1"/>
      <w:numFmt w:val="decimal"/>
      <w:lvlText w:val="%1.%2.%3.%4"/>
      <w:lvlJc w:val="left"/>
      <w:pPr>
        <w:tabs>
          <w:tab w:val="num" w:pos="2782"/>
        </w:tabs>
        <w:ind w:left="2410" w:hanging="708"/>
      </w:pPr>
      <w:rPr>
        <w:rFonts w:hint="eastAsia"/>
      </w:rPr>
    </w:lvl>
    <w:lvl w:ilvl="4">
      <w:start w:val="1"/>
      <w:numFmt w:val="decimal"/>
      <w:lvlText w:val="%1.%2.%3.%4.%5"/>
      <w:lvlJc w:val="left"/>
      <w:pPr>
        <w:tabs>
          <w:tab w:val="num" w:pos="3567"/>
        </w:tabs>
        <w:ind w:left="2977" w:hanging="850"/>
      </w:pPr>
      <w:rPr>
        <w:rFonts w:hint="eastAsia"/>
      </w:rPr>
    </w:lvl>
    <w:lvl w:ilvl="5">
      <w:start w:val="1"/>
      <w:numFmt w:val="decimal"/>
      <w:lvlText w:val="%1.%2.%3.%4.%5.%6"/>
      <w:lvlJc w:val="left"/>
      <w:pPr>
        <w:tabs>
          <w:tab w:val="num" w:pos="3992"/>
        </w:tabs>
        <w:ind w:left="3686" w:hanging="1134"/>
      </w:pPr>
      <w:rPr>
        <w:rFonts w:hint="eastAsia"/>
      </w:rPr>
    </w:lvl>
    <w:lvl w:ilvl="6">
      <w:start w:val="1"/>
      <w:numFmt w:val="decimal"/>
      <w:lvlText w:val="%1.%2.%3.%4.%5.%6.%7"/>
      <w:lvlJc w:val="left"/>
      <w:pPr>
        <w:tabs>
          <w:tab w:val="num" w:pos="4777"/>
        </w:tabs>
        <w:ind w:left="4253" w:hanging="1276"/>
      </w:pPr>
      <w:rPr>
        <w:rFonts w:hint="eastAsia"/>
      </w:rPr>
    </w:lvl>
    <w:lvl w:ilvl="7">
      <w:start w:val="1"/>
      <w:numFmt w:val="decimal"/>
      <w:lvlText w:val="%1.%2.%3.%4.%5.%6.%7.%8"/>
      <w:lvlJc w:val="left"/>
      <w:pPr>
        <w:tabs>
          <w:tab w:val="num" w:pos="5562"/>
        </w:tabs>
        <w:ind w:left="4820" w:hanging="1418"/>
      </w:pPr>
      <w:rPr>
        <w:rFonts w:hint="eastAsia"/>
      </w:rPr>
    </w:lvl>
    <w:lvl w:ilvl="8">
      <w:start w:val="1"/>
      <w:numFmt w:val="decimal"/>
      <w:lvlText w:val="%1.%2.%3.%4.%5.%6.%7.%8.%9"/>
      <w:lvlJc w:val="left"/>
      <w:pPr>
        <w:tabs>
          <w:tab w:val="num" w:pos="5988"/>
        </w:tabs>
        <w:ind w:left="5528" w:hanging="1700"/>
      </w:pPr>
      <w:rPr>
        <w:rFonts w:hint="eastAsia"/>
      </w:rPr>
    </w:lvl>
  </w:abstractNum>
  <w:abstractNum w:abstractNumId="30">
    <w:nsid w:val="4DEB05F5"/>
    <w:multiLevelType w:val="multilevel"/>
    <w:tmpl w:val="4DEB05F5"/>
    <w:lvl w:ilvl="0">
      <w:start w:val="1"/>
      <w:numFmt w:val="decimal"/>
      <w:lvlText w:val="%1."/>
      <w:lvlJc w:val="right"/>
      <w:pPr>
        <w:tabs>
          <w:tab w:val="num" w:pos="1740"/>
        </w:tabs>
        <w:ind w:left="17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decimal"/>
      <w:lvlText w:val="%9、"/>
      <w:lvlJc w:val="left"/>
      <w:pPr>
        <w:tabs>
          <w:tab w:val="num" w:pos="567"/>
        </w:tabs>
        <w:ind w:left="567" w:firstLine="0"/>
      </w:pPr>
      <w:rPr>
        <w:rFonts w:hint="default"/>
      </w:rPr>
    </w:lvl>
  </w:abstractNum>
  <w:abstractNum w:abstractNumId="31">
    <w:nsid w:val="4EB54868"/>
    <w:multiLevelType w:val="multilevel"/>
    <w:tmpl w:val="0C50CFA6"/>
    <w:lvl w:ilvl="0">
      <w:start w:val="1"/>
      <w:numFmt w:val="decimal"/>
      <w:lvlText w:val="%1"/>
      <w:lvlJc w:val="left"/>
      <w:pPr>
        <w:ind w:left="432" w:hanging="432"/>
      </w:pPr>
      <w:rPr>
        <w:rFonts w:hint="eastAsia"/>
      </w:rPr>
    </w:lvl>
    <w:lvl w:ilvl="1">
      <w:start w:val="1"/>
      <w:numFmt w:val="decimal"/>
      <w:lvlText w:val="5.%2"/>
      <w:lvlJc w:val="center"/>
      <w:pPr>
        <w:ind w:left="576" w:hanging="576"/>
      </w:pPr>
      <w:rPr>
        <w:rFonts w:hint="eastAsia"/>
        <w:b/>
        <w:lang w:val="en-US"/>
      </w:rPr>
    </w:lvl>
    <w:lvl w:ilvl="2">
      <w:start w:val="1"/>
      <w:numFmt w:val="decimal"/>
      <w:lvlText w:val="%1.%2.%3"/>
      <w:lvlJc w:val="left"/>
      <w:pPr>
        <w:ind w:left="1288" w:hanging="720"/>
      </w:pPr>
      <w:rPr>
        <w:rFonts w:ascii="Times New Roman" w:hAnsi="Times New Roman" w:cs="Times New Roman" w:hint="default"/>
        <w:b/>
        <w:i w:val="0"/>
        <w:strike w:val="0"/>
        <w:sz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2">
    <w:nsid w:val="51A87152"/>
    <w:multiLevelType w:val="hybridMultilevel"/>
    <w:tmpl w:val="38382356"/>
    <w:lvl w:ilvl="0" w:tplc="E3E6ABC2">
      <w:start w:val="1"/>
      <w:numFmt w:val="decimal"/>
      <w:lvlText w:val="%1"/>
      <w:lvlJc w:val="left"/>
      <w:pPr>
        <w:ind w:left="420" w:hanging="420"/>
      </w:pPr>
      <w:rPr>
        <w:rFonts w:hint="eastAsia"/>
      </w:rPr>
    </w:lvl>
    <w:lvl w:ilvl="1" w:tplc="A780726C" w:tentative="1">
      <w:start w:val="1"/>
      <w:numFmt w:val="lowerLetter"/>
      <w:lvlText w:val="%2)"/>
      <w:lvlJc w:val="left"/>
      <w:pPr>
        <w:ind w:left="840" w:hanging="420"/>
      </w:pPr>
    </w:lvl>
    <w:lvl w:ilvl="2" w:tplc="F93AC9EC" w:tentative="1">
      <w:start w:val="1"/>
      <w:numFmt w:val="lowerRoman"/>
      <w:lvlText w:val="%3."/>
      <w:lvlJc w:val="right"/>
      <w:pPr>
        <w:ind w:left="1260" w:hanging="420"/>
      </w:pPr>
    </w:lvl>
    <w:lvl w:ilvl="3" w:tplc="00F282C6" w:tentative="1">
      <w:start w:val="1"/>
      <w:numFmt w:val="decimal"/>
      <w:lvlText w:val="%4."/>
      <w:lvlJc w:val="left"/>
      <w:pPr>
        <w:ind w:left="1680" w:hanging="420"/>
      </w:pPr>
    </w:lvl>
    <w:lvl w:ilvl="4" w:tplc="7FEE356A" w:tentative="1">
      <w:start w:val="1"/>
      <w:numFmt w:val="lowerLetter"/>
      <w:lvlText w:val="%5)"/>
      <w:lvlJc w:val="left"/>
      <w:pPr>
        <w:ind w:left="2100" w:hanging="420"/>
      </w:pPr>
    </w:lvl>
    <w:lvl w:ilvl="5" w:tplc="7EBEBE1A" w:tentative="1">
      <w:start w:val="1"/>
      <w:numFmt w:val="lowerRoman"/>
      <w:lvlText w:val="%6."/>
      <w:lvlJc w:val="right"/>
      <w:pPr>
        <w:ind w:left="2520" w:hanging="420"/>
      </w:pPr>
    </w:lvl>
    <w:lvl w:ilvl="6" w:tplc="A33A51D4" w:tentative="1">
      <w:start w:val="1"/>
      <w:numFmt w:val="decimal"/>
      <w:lvlText w:val="%7."/>
      <w:lvlJc w:val="left"/>
      <w:pPr>
        <w:ind w:left="2940" w:hanging="420"/>
      </w:pPr>
    </w:lvl>
    <w:lvl w:ilvl="7" w:tplc="A3EADCF8" w:tentative="1">
      <w:start w:val="1"/>
      <w:numFmt w:val="lowerLetter"/>
      <w:lvlText w:val="%8)"/>
      <w:lvlJc w:val="left"/>
      <w:pPr>
        <w:ind w:left="3360" w:hanging="420"/>
      </w:pPr>
    </w:lvl>
    <w:lvl w:ilvl="8" w:tplc="C5D86618" w:tentative="1">
      <w:start w:val="1"/>
      <w:numFmt w:val="lowerRoman"/>
      <w:lvlText w:val="%9."/>
      <w:lvlJc w:val="right"/>
      <w:pPr>
        <w:ind w:left="3780" w:hanging="420"/>
      </w:pPr>
    </w:lvl>
  </w:abstractNum>
  <w:abstractNum w:abstractNumId="33">
    <w:nsid w:val="53FC2736"/>
    <w:multiLevelType w:val="multilevel"/>
    <w:tmpl w:val="E1168F4A"/>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0.%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58EF018A"/>
    <w:multiLevelType w:val="multilevel"/>
    <w:tmpl w:val="BD446CB0"/>
    <w:lvl w:ilvl="0">
      <w:start w:val="1"/>
      <w:numFmt w:val="decimal"/>
      <w:lvlText w:val="%1"/>
      <w:lvlJc w:val="left"/>
      <w:pPr>
        <w:tabs>
          <w:tab w:val="num" w:pos="425"/>
        </w:tabs>
        <w:ind w:left="425" w:hanging="425"/>
      </w:pPr>
      <w:rPr>
        <w:rFonts w:hint="eastAsia"/>
        <w:b/>
        <w:sz w:val="24"/>
      </w:rPr>
    </w:lvl>
    <w:lvl w:ilvl="1">
      <w:start w:val="2"/>
      <w:numFmt w:val="decimal"/>
      <w:lvlText w:val="%1.%2"/>
      <w:lvlJc w:val="left"/>
      <w:pPr>
        <w:tabs>
          <w:tab w:val="num" w:pos="992"/>
        </w:tabs>
        <w:ind w:left="992" w:hanging="567"/>
      </w:pPr>
      <w:rPr>
        <w:rFonts w:hint="eastAsia"/>
      </w:rPr>
    </w:lvl>
    <w:lvl w:ilvl="2">
      <w:start w:val="1"/>
      <w:numFmt w:val="decimal"/>
      <w:lvlRestart w:val="1"/>
      <w:lvlText w:val="1.0.%3"/>
      <w:lvlJc w:val="left"/>
      <w:pPr>
        <w:tabs>
          <w:tab w:val="num" w:pos="851"/>
        </w:tabs>
        <w:ind w:left="0" w:firstLine="0"/>
      </w:pPr>
      <w:rPr>
        <w:rFonts w:hint="eastAsia"/>
        <w:b/>
        <w:i w:val="0"/>
        <w:spacing w:val="-1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5">
    <w:nsid w:val="618D17F5"/>
    <w:multiLevelType w:val="multilevel"/>
    <w:tmpl w:val="DEAABBD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2.%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3657035"/>
    <w:multiLevelType w:val="multilevel"/>
    <w:tmpl w:val="CC3472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8.%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657D3FBC"/>
    <w:multiLevelType w:val="multilevel"/>
    <w:tmpl w:val="AF28185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Times New Roman" w:eastAsia="黑体" w:hAnsi="Times New Roman" w:cs="Times New Roman" w:hint="default"/>
        <w:b/>
        <w:i w:val="0"/>
        <w:sz w:val="28"/>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5A06655"/>
    <w:multiLevelType w:val="hybridMultilevel"/>
    <w:tmpl w:val="3530FCEA"/>
    <w:lvl w:ilvl="0" w:tplc="95DA54C4">
      <w:start w:val="1"/>
      <w:numFmt w:val="decimal"/>
      <w:lvlText w:val="%1"/>
      <w:lvlJc w:val="left"/>
      <w:pPr>
        <w:ind w:left="420" w:hanging="420"/>
      </w:pPr>
      <w:rPr>
        <w:rFonts w:hint="eastAsia"/>
      </w:rPr>
    </w:lvl>
    <w:lvl w:ilvl="1" w:tplc="5134A76E" w:tentative="1">
      <w:start w:val="1"/>
      <w:numFmt w:val="lowerLetter"/>
      <w:lvlText w:val="%2)"/>
      <w:lvlJc w:val="left"/>
      <w:pPr>
        <w:ind w:left="840" w:hanging="420"/>
      </w:pPr>
    </w:lvl>
    <w:lvl w:ilvl="2" w:tplc="CC3CB708" w:tentative="1">
      <w:start w:val="1"/>
      <w:numFmt w:val="lowerRoman"/>
      <w:lvlText w:val="%3."/>
      <w:lvlJc w:val="right"/>
      <w:pPr>
        <w:ind w:left="1260" w:hanging="420"/>
      </w:pPr>
    </w:lvl>
    <w:lvl w:ilvl="3" w:tplc="1DE2E5D4" w:tentative="1">
      <w:start w:val="1"/>
      <w:numFmt w:val="decimal"/>
      <w:lvlText w:val="%4."/>
      <w:lvlJc w:val="left"/>
      <w:pPr>
        <w:ind w:left="1680" w:hanging="420"/>
      </w:pPr>
    </w:lvl>
    <w:lvl w:ilvl="4" w:tplc="738430C8" w:tentative="1">
      <w:start w:val="1"/>
      <w:numFmt w:val="lowerLetter"/>
      <w:lvlText w:val="%5)"/>
      <w:lvlJc w:val="left"/>
      <w:pPr>
        <w:ind w:left="2100" w:hanging="420"/>
      </w:pPr>
    </w:lvl>
    <w:lvl w:ilvl="5" w:tplc="AD94B23C" w:tentative="1">
      <w:start w:val="1"/>
      <w:numFmt w:val="lowerRoman"/>
      <w:lvlText w:val="%6."/>
      <w:lvlJc w:val="right"/>
      <w:pPr>
        <w:ind w:left="2520" w:hanging="420"/>
      </w:pPr>
    </w:lvl>
    <w:lvl w:ilvl="6" w:tplc="481CAACE" w:tentative="1">
      <w:start w:val="1"/>
      <w:numFmt w:val="decimal"/>
      <w:lvlText w:val="%7."/>
      <w:lvlJc w:val="left"/>
      <w:pPr>
        <w:ind w:left="2940" w:hanging="420"/>
      </w:pPr>
    </w:lvl>
    <w:lvl w:ilvl="7" w:tplc="48D47540" w:tentative="1">
      <w:start w:val="1"/>
      <w:numFmt w:val="lowerLetter"/>
      <w:lvlText w:val="%8)"/>
      <w:lvlJc w:val="left"/>
      <w:pPr>
        <w:ind w:left="3360" w:hanging="420"/>
      </w:pPr>
    </w:lvl>
    <w:lvl w:ilvl="8" w:tplc="B46AD6FC" w:tentative="1">
      <w:start w:val="1"/>
      <w:numFmt w:val="lowerRoman"/>
      <w:lvlText w:val="%9."/>
      <w:lvlJc w:val="right"/>
      <w:pPr>
        <w:ind w:left="3780" w:hanging="420"/>
      </w:pPr>
    </w:lvl>
  </w:abstractNum>
  <w:abstractNum w:abstractNumId="39">
    <w:nsid w:val="676E2B3E"/>
    <w:multiLevelType w:val="hybridMultilevel"/>
    <w:tmpl w:val="33D010C0"/>
    <w:lvl w:ilvl="0" w:tplc="579458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7B7252E"/>
    <w:multiLevelType w:val="multilevel"/>
    <w:tmpl w:val="0C50CFA6"/>
    <w:lvl w:ilvl="0">
      <w:start w:val="1"/>
      <w:numFmt w:val="decimal"/>
      <w:lvlText w:val="%1"/>
      <w:lvlJc w:val="left"/>
      <w:pPr>
        <w:ind w:left="432" w:hanging="432"/>
      </w:pPr>
      <w:rPr>
        <w:rFonts w:hint="eastAsia"/>
      </w:rPr>
    </w:lvl>
    <w:lvl w:ilvl="1">
      <w:start w:val="1"/>
      <w:numFmt w:val="decimal"/>
      <w:lvlText w:val="5.%2"/>
      <w:lvlJc w:val="center"/>
      <w:pPr>
        <w:ind w:left="576" w:hanging="576"/>
      </w:pPr>
      <w:rPr>
        <w:rFonts w:hint="eastAsia"/>
        <w:b/>
        <w:lang w:val="en-US"/>
      </w:rPr>
    </w:lvl>
    <w:lvl w:ilvl="2">
      <w:start w:val="1"/>
      <w:numFmt w:val="decimal"/>
      <w:lvlText w:val="%1.%2.%3"/>
      <w:lvlJc w:val="left"/>
      <w:pPr>
        <w:ind w:left="1288" w:hanging="720"/>
      </w:pPr>
      <w:rPr>
        <w:rFonts w:ascii="Times New Roman" w:hAnsi="Times New Roman" w:cs="Times New Roman" w:hint="default"/>
        <w:b/>
        <w:i w:val="0"/>
        <w:strike w:val="0"/>
        <w:sz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1">
    <w:nsid w:val="68E14E1B"/>
    <w:multiLevelType w:val="multilevel"/>
    <w:tmpl w:val="B74428C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5.4.%3"/>
      <w:lvlJc w:val="left"/>
      <w:pPr>
        <w:ind w:left="709" w:hanging="709"/>
      </w:pPr>
      <w:rPr>
        <w:rFonts w:ascii="Times New Roman" w:eastAsia="楷体"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69150EAA"/>
    <w:multiLevelType w:val="multilevel"/>
    <w:tmpl w:val="32B237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7.%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6AD25B62"/>
    <w:multiLevelType w:val="hybridMultilevel"/>
    <w:tmpl w:val="0444039C"/>
    <w:lvl w:ilvl="0" w:tplc="F6BE80EE">
      <w:start w:val="1"/>
      <w:numFmt w:val="decimal"/>
      <w:lvlText w:val="%1"/>
      <w:lvlJc w:val="left"/>
      <w:pPr>
        <w:ind w:left="900" w:hanging="420"/>
      </w:pPr>
      <w:rPr>
        <w:rFonts w:hint="eastAsia"/>
      </w:rPr>
    </w:lvl>
    <w:lvl w:ilvl="1" w:tplc="A220122C">
      <w:start w:val="1"/>
      <w:numFmt w:val="decimal"/>
      <w:lvlText w:val="%2"/>
      <w:lvlJc w:val="left"/>
      <w:pPr>
        <w:ind w:left="1320" w:hanging="420"/>
      </w:pPr>
      <w:rPr>
        <w:rFonts w:hint="eastAsia"/>
      </w:rPr>
    </w:lvl>
    <w:lvl w:ilvl="2" w:tplc="71D0A430" w:tentative="1">
      <w:start w:val="1"/>
      <w:numFmt w:val="lowerRoman"/>
      <w:lvlText w:val="%3."/>
      <w:lvlJc w:val="right"/>
      <w:pPr>
        <w:ind w:left="1740" w:hanging="420"/>
      </w:pPr>
    </w:lvl>
    <w:lvl w:ilvl="3" w:tplc="44E46502">
      <w:start w:val="1"/>
      <w:numFmt w:val="decimal"/>
      <w:lvlText w:val="%4."/>
      <w:lvlJc w:val="left"/>
      <w:pPr>
        <w:ind w:left="2160" w:hanging="420"/>
      </w:pPr>
    </w:lvl>
    <w:lvl w:ilvl="4" w:tplc="55B0C59A" w:tentative="1">
      <w:start w:val="1"/>
      <w:numFmt w:val="lowerLetter"/>
      <w:lvlText w:val="%5)"/>
      <w:lvlJc w:val="left"/>
      <w:pPr>
        <w:ind w:left="2580" w:hanging="420"/>
      </w:pPr>
    </w:lvl>
    <w:lvl w:ilvl="5" w:tplc="31E0B520" w:tentative="1">
      <w:start w:val="1"/>
      <w:numFmt w:val="lowerRoman"/>
      <w:lvlText w:val="%6."/>
      <w:lvlJc w:val="right"/>
      <w:pPr>
        <w:ind w:left="3000" w:hanging="420"/>
      </w:pPr>
    </w:lvl>
    <w:lvl w:ilvl="6" w:tplc="42900B94" w:tentative="1">
      <w:start w:val="1"/>
      <w:numFmt w:val="decimal"/>
      <w:lvlText w:val="%7."/>
      <w:lvlJc w:val="left"/>
      <w:pPr>
        <w:ind w:left="3420" w:hanging="420"/>
      </w:pPr>
    </w:lvl>
    <w:lvl w:ilvl="7" w:tplc="A0486E1E" w:tentative="1">
      <w:start w:val="1"/>
      <w:numFmt w:val="lowerLetter"/>
      <w:lvlText w:val="%8)"/>
      <w:lvlJc w:val="left"/>
      <w:pPr>
        <w:ind w:left="3840" w:hanging="420"/>
      </w:pPr>
    </w:lvl>
    <w:lvl w:ilvl="8" w:tplc="E94CB6EC" w:tentative="1">
      <w:start w:val="1"/>
      <w:numFmt w:val="lowerRoman"/>
      <w:lvlText w:val="%9."/>
      <w:lvlJc w:val="right"/>
      <w:pPr>
        <w:ind w:left="4260" w:hanging="420"/>
      </w:pPr>
    </w:lvl>
  </w:abstractNum>
  <w:abstractNum w:abstractNumId="44">
    <w:nsid w:val="6B3C2B33"/>
    <w:multiLevelType w:val="multilevel"/>
    <w:tmpl w:val="36A817E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2.%3"/>
      <w:lvlJc w:val="left"/>
      <w:pPr>
        <w:ind w:left="709" w:hanging="709"/>
      </w:pPr>
      <w:rPr>
        <w:rFonts w:hint="eastAsia"/>
        <w:b/>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6B852277"/>
    <w:multiLevelType w:val="hybridMultilevel"/>
    <w:tmpl w:val="D44C29C6"/>
    <w:lvl w:ilvl="0" w:tplc="F320B76A">
      <w:start w:val="1"/>
      <w:numFmt w:val="decimal"/>
      <w:lvlText w:val="%1"/>
      <w:lvlJc w:val="left"/>
      <w:pPr>
        <w:ind w:left="900" w:hanging="420"/>
      </w:pPr>
      <w:rPr>
        <w:rFonts w:hint="eastAsia"/>
      </w:rPr>
    </w:lvl>
    <w:lvl w:ilvl="1" w:tplc="F320B76A"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6E630EC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nsid w:val="728F230C"/>
    <w:multiLevelType w:val="hybridMultilevel"/>
    <w:tmpl w:val="6E1222B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48B3C6D"/>
    <w:multiLevelType w:val="multilevel"/>
    <w:tmpl w:val="748B3C6D"/>
    <w:lvl w:ilvl="0">
      <w:start w:val="1"/>
      <w:numFmt w:val="decimal"/>
      <w:lvlText w:val="%1"/>
      <w:lvlJc w:val="left"/>
      <w:pPr>
        <w:tabs>
          <w:tab w:val="num" w:pos="425"/>
        </w:tabs>
        <w:ind w:left="425" w:hanging="425"/>
      </w:pPr>
      <w:rPr>
        <w:rFonts w:hint="eastAsia"/>
        <w:b/>
        <w:sz w:val="28"/>
      </w:rPr>
    </w:lvl>
    <w:lvl w:ilvl="1">
      <w:start w:val="2"/>
      <w:numFmt w:val="decimal"/>
      <w:lvlText w:val="%1.%2"/>
      <w:lvlJc w:val="left"/>
      <w:pPr>
        <w:tabs>
          <w:tab w:val="num" w:pos="992"/>
        </w:tabs>
        <w:ind w:left="992" w:hanging="567"/>
      </w:pPr>
      <w:rPr>
        <w:rFonts w:hint="eastAsia"/>
      </w:rPr>
    </w:lvl>
    <w:lvl w:ilvl="2">
      <w:start w:val="1"/>
      <w:numFmt w:val="decimal"/>
      <w:lvlRestart w:val="1"/>
      <w:lvlText w:val="1.0.%3"/>
      <w:lvlJc w:val="left"/>
      <w:pPr>
        <w:tabs>
          <w:tab w:val="num" w:pos="851"/>
        </w:tabs>
        <w:ind w:left="0" w:firstLine="0"/>
      </w:pPr>
      <w:rPr>
        <w:rFonts w:hint="eastAsia"/>
        <w:b/>
        <w:i w:val="0"/>
        <w:spacing w:val="-10"/>
        <w:sz w:val="21"/>
        <w:szCs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9">
    <w:nsid w:val="7492466D"/>
    <w:multiLevelType w:val="hybridMultilevel"/>
    <w:tmpl w:val="96F4754E"/>
    <w:lvl w:ilvl="0" w:tplc="4FC6F296">
      <w:start w:val="1"/>
      <w:numFmt w:val="decimal"/>
      <w:lvlText w:val="%1）"/>
      <w:lvlJc w:val="left"/>
      <w:pPr>
        <w:ind w:left="825" w:hanging="360"/>
      </w:pPr>
      <w:rPr>
        <w:rFonts w:hint="default"/>
      </w:rPr>
    </w:lvl>
    <w:lvl w:ilvl="1" w:tplc="FDB245B4" w:tentative="1">
      <w:start w:val="1"/>
      <w:numFmt w:val="lowerLetter"/>
      <w:lvlText w:val="%2)"/>
      <w:lvlJc w:val="left"/>
      <w:pPr>
        <w:ind w:left="1305" w:hanging="420"/>
      </w:pPr>
    </w:lvl>
    <w:lvl w:ilvl="2" w:tplc="9FFCECFA" w:tentative="1">
      <w:start w:val="1"/>
      <w:numFmt w:val="lowerRoman"/>
      <w:lvlText w:val="%3."/>
      <w:lvlJc w:val="right"/>
      <w:pPr>
        <w:ind w:left="1725" w:hanging="420"/>
      </w:pPr>
    </w:lvl>
    <w:lvl w:ilvl="3" w:tplc="EA2C359A" w:tentative="1">
      <w:start w:val="1"/>
      <w:numFmt w:val="decimal"/>
      <w:lvlText w:val="%4."/>
      <w:lvlJc w:val="left"/>
      <w:pPr>
        <w:ind w:left="2145" w:hanging="420"/>
      </w:pPr>
    </w:lvl>
    <w:lvl w:ilvl="4" w:tplc="9B627AB4" w:tentative="1">
      <w:start w:val="1"/>
      <w:numFmt w:val="lowerLetter"/>
      <w:lvlText w:val="%5)"/>
      <w:lvlJc w:val="left"/>
      <w:pPr>
        <w:ind w:left="2565" w:hanging="420"/>
      </w:pPr>
    </w:lvl>
    <w:lvl w:ilvl="5" w:tplc="B9A43C90" w:tentative="1">
      <w:start w:val="1"/>
      <w:numFmt w:val="lowerRoman"/>
      <w:lvlText w:val="%6."/>
      <w:lvlJc w:val="right"/>
      <w:pPr>
        <w:ind w:left="2985" w:hanging="420"/>
      </w:pPr>
    </w:lvl>
    <w:lvl w:ilvl="6" w:tplc="E28A6AE4" w:tentative="1">
      <w:start w:val="1"/>
      <w:numFmt w:val="decimal"/>
      <w:lvlText w:val="%7."/>
      <w:lvlJc w:val="left"/>
      <w:pPr>
        <w:ind w:left="3405" w:hanging="420"/>
      </w:pPr>
    </w:lvl>
    <w:lvl w:ilvl="7" w:tplc="48347AD4" w:tentative="1">
      <w:start w:val="1"/>
      <w:numFmt w:val="lowerLetter"/>
      <w:lvlText w:val="%8)"/>
      <w:lvlJc w:val="left"/>
      <w:pPr>
        <w:ind w:left="3825" w:hanging="420"/>
      </w:pPr>
    </w:lvl>
    <w:lvl w:ilvl="8" w:tplc="82661826" w:tentative="1">
      <w:start w:val="1"/>
      <w:numFmt w:val="lowerRoman"/>
      <w:lvlText w:val="%9."/>
      <w:lvlJc w:val="right"/>
      <w:pPr>
        <w:ind w:left="4245" w:hanging="420"/>
      </w:pPr>
    </w:lvl>
  </w:abstractNum>
  <w:abstractNum w:abstractNumId="50">
    <w:nsid w:val="759518A4"/>
    <w:multiLevelType w:val="multilevel"/>
    <w:tmpl w:val="FD22C7B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10.%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nsid w:val="7B943992"/>
    <w:multiLevelType w:val="hybridMultilevel"/>
    <w:tmpl w:val="8C24E97A"/>
    <w:lvl w:ilvl="0" w:tplc="97866C7A">
      <w:start w:val="1"/>
      <w:numFmt w:val="decimal"/>
      <w:lvlText w:val="%1"/>
      <w:lvlJc w:val="left"/>
      <w:pPr>
        <w:ind w:left="420" w:hanging="420"/>
      </w:pPr>
      <w:rPr>
        <w:rFonts w:hint="eastAsia"/>
      </w:rPr>
    </w:lvl>
    <w:lvl w:ilvl="1" w:tplc="13889790" w:tentative="1">
      <w:start w:val="1"/>
      <w:numFmt w:val="lowerLetter"/>
      <w:lvlText w:val="%2)"/>
      <w:lvlJc w:val="left"/>
      <w:pPr>
        <w:ind w:left="840" w:hanging="420"/>
      </w:pPr>
    </w:lvl>
    <w:lvl w:ilvl="2" w:tplc="032277AE" w:tentative="1">
      <w:start w:val="1"/>
      <w:numFmt w:val="lowerRoman"/>
      <w:lvlText w:val="%3."/>
      <w:lvlJc w:val="right"/>
      <w:pPr>
        <w:ind w:left="1260" w:hanging="420"/>
      </w:pPr>
    </w:lvl>
    <w:lvl w:ilvl="3" w:tplc="C0C268EE" w:tentative="1">
      <w:start w:val="1"/>
      <w:numFmt w:val="decimal"/>
      <w:lvlText w:val="%4."/>
      <w:lvlJc w:val="left"/>
      <w:pPr>
        <w:ind w:left="1680" w:hanging="420"/>
      </w:pPr>
    </w:lvl>
    <w:lvl w:ilvl="4" w:tplc="E8F24F1C" w:tentative="1">
      <w:start w:val="1"/>
      <w:numFmt w:val="lowerLetter"/>
      <w:lvlText w:val="%5)"/>
      <w:lvlJc w:val="left"/>
      <w:pPr>
        <w:ind w:left="2100" w:hanging="420"/>
      </w:pPr>
    </w:lvl>
    <w:lvl w:ilvl="5" w:tplc="68DE6A72" w:tentative="1">
      <w:start w:val="1"/>
      <w:numFmt w:val="lowerRoman"/>
      <w:lvlText w:val="%6."/>
      <w:lvlJc w:val="right"/>
      <w:pPr>
        <w:ind w:left="2520" w:hanging="420"/>
      </w:pPr>
    </w:lvl>
    <w:lvl w:ilvl="6" w:tplc="248A1E70" w:tentative="1">
      <w:start w:val="1"/>
      <w:numFmt w:val="decimal"/>
      <w:lvlText w:val="%7."/>
      <w:lvlJc w:val="left"/>
      <w:pPr>
        <w:ind w:left="2940" w:hanging="420"/>
      </w:pPr>
    </w:lvl>
    <w:lvl w:ilvl="7" w:tplc="1602BB66" w:tentative="1">
      <w:start w:val="1"/>
      <w:numFmt w:val="lowerLetter"/>
      <w:lvlText w:val="%8)"/>
      <w:lvlJc w:val="left"/>
      <w:pPr>
        <w:ind w:left="3360" w:hanging="420"/>
      </w:pPr>
    </w:lvl>
    <w:lvl w:ilvl="8" w:tplc="BCC43C06" w:tentative="1">
      <w:start w:val="1"/>
      <w:numFmt w:val="lowerRoman"/>
      <w:lvlText w:val="%9."/>
      <w:lvlJc w:val="right"/>
      <w:pPr>
        <w:ind w:left="3780" w:hanging="420"/>
      </w:pPr>
    </w:lvl>
  </w:abstractNum>
  <w:abstractNum w:abstractNumId="52">
    <w:nsid w:val="7D75441F"/>
    <w:multiLevelType w:val="multilevel"/>
    <w:tmpl w:val="05D63C6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5.11.%3"/>
      <w:lvlJc w:val="left"/>
      <w:pPr>
        <w:ind w:left="0" w:firstLine="0"/>
      </w:pPr>
      <w:rPr>
        <w:rFonts w:ascii="Times New Roman" w:eastAsia="楷体" w:hint="eastAsia"/>
        <w:b/>
        <w:i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7E3102FE"/>
    <w:multiLevelType w:val="hybridMultilevel"/>
    <w:tmpl w:val="143CC01C"/>
    <w:lvl w:ilvl="0" w:tplc="CF265D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F512626"/>
    <w:multiLevelType w:val="multilevel"/>
    <w:tmpl w:val="0C50CFA6"/>
    <w:lvl w:ilvl="0">
      <w:start w:val="1"/>
      <w:numFmt w:val="decimal"/>
      <w:lvlText w:val="%1"/>
      <w:lvlJc w:val="left"/>
      <w:pPr>
        <w:ind w:left="432" w:hanging="432"/>
      </w:pPr>
      <w:rPr>
        <w:rFonts w:hint="eastAsia"/>
      </w:rPr>
    </w:lvl>
    <w:lvl w:ilvl="1">
      <w:start w:val="1"/>
      <w:numFmt w:val="decimal"/>
      <w:lvlText w:val="5.%2"/>
      <w:lvlJc w:val="center"/>
      <w:pPr>
        <w:ind w:left="576" w:hanging="576"/>
      </w:pPr>
      <w:rPr>
        <w:rFonts w:hint="eastAsia"/>
        <w:b/>
        <w:lang w:val="en-US"/>
      </w:rPr>
    </w:lvl>
    <w:lvl w:ilvl="2">
      <w:start w:val="1"/>
      <w:numFmt w:val="decimal"/>
      <w:lvlText w:val="%1.%2.%3"/>
      <w:lvlJc w:val="left"/>
      <w:pPr>
        <w:ind w:left="1288" w:hanging="720"/>
      </w:pPr>
      <w:rPr>
        <w:rFonts w:ascii="Times New Roman" w:hAnsi="Times New Roman" w:cs="Times New Roman" w:hint="default"/>
        <w:b/>
        <w:i w:val="0"/>
        <w:strike w:val="0"/>
        <w:sz w:val="28"/>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6"/>
  </w:num>
  <w:num w:numId="2">
    <w:abstractNumId w:val="37"/>
  </w:num>
  <w:num w:numId="3">
    <w:abstractNumId w:val="10"/>
  </w:num>
  <w:num w:numId="4">
    <w:abstractNumId w:val="30"/>
  </w:num>
  <w:num w:numId="5">
    <w:abstractNumId w:val="5"/>
  </w:num>
  <w:num w:numId="6">
    <w:abstractNumId w:val="17"/>
  </w:num>
  <w:num w:numId="7">
    <w:abstractNumId w:val="33"/>
  </w:num>
  <w:num w:numId="8">
    <w:abstractNumId w:val="20"/>
  </w:num>
  <w:num w:numId="9">
    <w:abstractNumId w:val="34"/>
  </w:num>
  <w:num w:numId="10">
    <w:abstractNumId w:val="7"/>
  </w:num>
  <w:num w:numId="11">
    <w:abstractNumId w:val="18"/>
  </w:num>
  <w:num w:numId="12">
    <w:abstractNumId w:val="28"/>
  </w:num>
  <w:num w:numId="13">
    <w:abstractNumId w:val="23"/>
  </w:num>
  <w:num w:numId="14">
    <w:abstractNumId w:val="2"/>
  </w:num>
  <w:num w:numId="15">
    <w:abstractNumId w:val="48"/>
  </w:num>
  <w:num w:numId="16">
    <w:abstractNumId w:val="16"/>
  </w:num>
  <w:num w:numId="17">
    <w:abstractNumId w:val="3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3.2.%3"/>
        <w:lvlJc w:val="left"/>
        <w:pPr>
          <w:ind w:left="0" w:firstLine="0"/>
        </w:pPr>
        <w:rPr>
          <w:rFonts w:hint="eastAsia"/>
          <w:b/>
          <w:i w:val="0"/>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8">
    <w:abstractNumId w:val="9"/>
  </w:num>
  <w:num w:numId="19">
    <w:abstractNumId w:val="29"/>
  </w:num>
  <w:num w:numId="20">
    <w:abstractNumId w:val="19"/>
  </w:num>
  <w:num w:numId="21">
    <w:abstractNumId w:val="25"/>
  </w:num>
  <w:num w:numId="22">
    <w:abstractNumId w:val="15"/>
  </w:num>
  <w:num w:numId="23">
    <w:abstractNumId w:val="41"/>
  </w:num>
  <w:num w:numId="24">
    <w:abstractNumId w:val="49"/>
  </w:num>
  <w:num w:numId="25">
    <w:abstractNumId w:val="47"/>
  </w:num>
  <w:num w:numId="26">
    <w:abstractNumId w:val="51"/>
  </w:num>
  <w:num w:numId="27">
    <w:abstractNumId w:val="38"/>
  </w:num>
  <w:num w:numId="28">
    <w:abstractNumId w:val="45"/>
  </w:num>
  <w:num w:numId="29">
    <w:abstractNumId w:val="8"/>
  </w:num>
  <w:num w:numId="30">
    <w:abstractNumId w:val="43"/>
  </w:num>
  <w:num w:numId="31">
    <w:abstractNumId w:val="1"/>
  </w:num>
  <w:num w:numId="32">
    <w:abstractNumId w:val="32"/>
  </w:num>
  <w:num w:numId="33">
    <w:abstractNumId w:val="53"/>
  </w:num>
  <w:num w:numId="34">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3"/>
  </w:num>
  <w:num w:numId="37">
    <w:abstractNumId w:val="44"/>
  </w:num>
  <w:num w:numId="38">
    <w:abstractNumId w:val="24"/>
  </w:num>
  <w:num w:numId="39">
    <w:abstractNumId w:val="40"/>
  </w:num>
  <w:num w:numId="40">
    <w:abstractNumId w:val="21"/>
  </w:num>
  <w:num w:numId="41">
    <w:abstractNumId w:val="12"/>
  </w:num>
  <w:num w:numId="42">
    <w:abstractNumId w:val="3"/>
  </w:num>
  <w:num w:numId="43">
    <w:abstractNumId w:val="0"/>
  </w:num>
  <w:num w:numId="44">
    <w:abstractNumId w:val="6"/>
  </w:num>
  <w:num w:numId="45">
    <w:abstractNumId w:val="14"/>
  </w:num>
  <w:num w:numId="46">
    <w:abstractNumId w:val="54"/>
  </w:num>
  <w:num w:numId="47">
    <w:abstractNumId w:val="31"/>
  </w:num>
  <w:num w:numId="48">
    <w:abstractNumId w:val="11"/>
  </w:num>
  <w:num w:numId="49">
    <w:abstractNumId w:val="4"/>
  </w:num>
  <w:num w:numId="50">
    <w:abstractNumId w:val="42"/>
  </w:num>
  <w:num w:numId="51">
    <w:abstractNumId w:val="36"/>
  </w:num>
  <w:num w:numId="52">
    <w:abstractNumId w:val="22"/>
  </w:num>
  <w:num w:numId="53">
    <w:abstractNumId w:val="50"/>
  </w:num>
  <w:num w:numId="54">
    <w:abstractNumId w:val="52"/>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9B"/>
    <w:rsid w:val="0000089E"/>
    <w:rsid w:val="00000A86"/>
    <w:rsid w:val="000064C9"/>
    <w:rsid w:val="00016DAB"/>
    <w:rsid w:val="00022A10"/>
    <w:rsid w:val="000235B2"/>
    <w:rsid w:val="00027C91"/>
    <w:rsid w:val="000311C6"/>
    <w:rsid w:val="00031BE6"/>
    <w:rsid w:val="0003760E"/>
    <w:rsid w:val="00040B0D"/>
    <w:rsid w:val="0005122D"/>
    <w:rsid w:val="00051394"/>
    <w:rsid w:val="000567B3"/>
    <w:rsid w:val="00061E6A"/>
    <w:rsid w:val="000645A8"/>
    <w:rsid w:val="00064F92"/>
    <w:rsid w:val="00064FB9"/>
    <w:rsid w:val="0006548A"/>
    <w:rsid w:val="000657E3"/>
    <w:rsid w:val="00065E8F"/>
    <w:rsid w:val="00073718"/>
    <w:rsid w:val="000749DB"/>
    <w:rsid w:val="00075642"/>
    <w:rsid w:val="0007728C"/>
    <w:rsid w:val="00080534"/>
    <w:rsid w:val="000848BA"/>
    <w:rsid w:val="000A3C08"/>
    <w:rsid w:val="000A52FC"/>
    <w:rsid w:val="000B29CB"/>
    <w:rsid w:val="000B3EFD"/>
    <w:rsid w:val="000C02BC"/>
    <w:rsid w:val="000D36D7"/>
    <w:rsid w:val="000D557B"/>
    <w:rsid w:val="000E0261"/>
    <w:rsid w:val="000E26E8"/>
    <w:rsid w:val="000F4DB3"/>
    <w:rsid w:val="0011119B"/>
    <w:rsid w:val="0011146A"/>
    <w:rsid w:val="00113801"/>
    <w:rsid w:val="00113843"/>
    <w:rsid w:val="00117AB7"/>
    <w:rsid w:val="0012099B"/>
    <w:rsid w:val="00122C88"/>
    <w:rsid w:val="00123FB1"/>
    <w:rsid w:val="001247B9"/>
    <w:rsid w:val="00126868"/>
    <w:rsid w:val="00130C86"/>
    <w:rsid w:val="00134F47"/>
    <w:rsid w:val="0014196C"/>
    <w:rsid w:val="00144C37"/>
    <w:rsid w:val="0014588D"/>
    <w:rsid w:val="00146518"/>
    <w:rsid w:val="0014795E"/>
    <w:rsid w:val="00151FFA"/>
    <w:rsid w:val="00155D91"/>
    <w:rsid w:val="00162CBF"/>
    <w:rsid w:val="00162D2D"/>
    <w:rsid w:val="00171E2A"/>
    <w:rsid w:val="001727DD"/>
    <w:rsid w:val="00175047"/>
    <w:rsid w:val="0018016C"/>
    <w:rsid w:val="001804BF"/>
    <w:rsid w:val="00186849"/>
    <w:rsid w:val="00187A71"/>
    <w:rsid w:val="001908A2"/>
    <w:rsid w:val="001A254F"/>
    <w:rsid w:val="001A34E6"/>
    <w:rsid w:val="001A58E4"/>
    <w:rsid w:val="001B1077"/>
    <w:rsid w:val="001C33ED"/>
    <w:rsid w:val="001E4086"/>
    <w:rsid w:val="0020661D"/>
    <w:rsid w:val="00214521"/>
    <w:rsid w:val="00214D40"/>
    <w:rsid w:val="00230084"/>
    <w:rsid w:val="00233F6D"/>
    <w:rsid w:val="00234D95"/>
    <w:rsid w:val="0023517B"/>
    <w:rsid w:val="00243F04"/>
    <w:rsid w:val="00244AC9"/>
    <w:rsid w:val="002459DE"/>
    <w:rsid w:val="00256DB2"/>
    <w:rsid w:val="00261C8F"/>
    <w:rsid w:val="00266C3C"/>
    <w:rsid w:val="00282D8C"/>
    <w:rsid w:val="00282FE3"/>
    <w:rsid w:val="00290DC1"/>
    <w:rsid w:val="00292760"/>
    <w:rsid w:val="00295E86"/>
    <w:rsid w:val="002A54E7"/>
    <w:rsid w:val="002B2D80"/>
    <w:rsid w:val="002B38F3"/>
    <w:rsid w:val="002B4319"/>
    <w:rsid w:val="002B5AC5"/>
    <w:rsid w:val="002B7B78"/>
    <w:rsid w:val="002C1447"/>
    <w:rsid w:val="002C1B3C"/>
    <w:rsid w:val="002C5CE3"/>
    <w:rsid w:val="002D6EDD"/>
    <w:rsid w:val="002E7C37"/>
    <w:rsid w:val="002F52F9"/>
    <w:rsid w:val="002F6080"/>
    <w:rsid w:val="002F6F1F"/>
    <w:rsid w:val="00301C30"/>
    <w:rsid w:val="00301CC1"/>
    <w:rsid w:val="00305D99"/>
    <w:rsid w:val="003073E1"/>
    <w:rsid w:val="0031000D"/>
    <w:rsid w:val="00312DD6"/>
    <w:rsid w:val="00323E75"/>
    <w:rsid w:val="00327547"/>
    <w:rsid w:val="00337DB6"/>
    <w:rsid w:val="00341E5B"/>
    <w:rsid w:val="003433C1"/>
    <w:rsid w:val="00347A9E"/>
    <w:rsid w:val="0035004C"/>
    <w:rsid w:val="00350AA6"/>
    <w:rsid w:val="00351A60"/>
    <w:rsid w:val="00354FFA"/>
    <w:rsid w:val="0035743C"/>
    <w:rsid w:val="003665B4"/>
    <w:rsid w:val="00373F58"/>
    <w:rsid w:val="00377862"/>
    <w:rsid w:val="003829FE"/>
    <w:rsid w:val="0038734D"/>
    <w:rsid w:val="003903C2"/>
    <w:rsid w:val="00390883"/>
    <w:rsid w:val="003B2424"/>
    <w:rsid w:val="003B4BEB"/>
    <w:rsid w:val="003B6958"/>
    <w:rsid w:val="003B74F6"/>
    <w:rsid w:val="003C5297"/>
    <w:rsid w:val="003C7FCE"/>
    <w:rsid w:val="003D1920"/>
    <w:rsid w:val="003D2EB1"/>
    <w:rsid w:val="003D517B"/>
    <w:rsid w:val="003E1606"/>
    <w:rsid w:val="003E2224"/>
    <w:rsid w:val="003F414B"/>
    <w:rsid w:val="003F4277"/>
    <w:rsid w:val="003F7830"/>
    <w:rsid w:val="00412AB5"/>
    <w:rsid w:val="00412C96"/>
    <w:rsid w:val="00420E0C"/>
    <w:rsid w:val="00425203"/>
    <w:rsid w:val="00426450"/>
    <w:rsid w:val="00427625"/>
    <w:rsid w:val="00431FE4"/>
    <w:rsid w:val="00434744"/>
    <w:rsid w:val="00443AF1"/>
    <w:rsid w:val="004501E7"/>
    <w:rsid w:val="00450224"/>
    <w:rsid w:val="00450C78"/>
    <w:rsid w:val="00453A27"/>
    <w:rsid w:val="004549E1"/>
    <w:rsid w:val="00455625"/>
    <w:rsid w:val="00456758"/>
    <w:rsid w:val="0046328B"/>
    <w:rsid w:val="004649EA"/>
    <w:rsid w:val="004654B2"/>
    <w:rsid w:val="00471B16"/>
    <w:rsid w:val="00473DC5"/>
    <w:rsid w:val="00476750"/>
    <w:rsid w:val="0049125A"/>
    <w:rsid w:val="00493B85"/>
    <w:rsid w:val="00495793"/>
    <w:rsid w:val="004A1795"/>
    <w:rsid w:val="004A297F"/>
    <w:rsid w:val="004A33C0"/>
    <w:rsid w:val="004B336E"/>
    <w:rsid w:val="004B49F2"/>
    <w:rsid w:val="004B6CD5"/>
    <w:rsid w:val="004C1F62"/>
    <w:rsid w:val="004C31D7"/>
    <w:rsid w:val="004C3CAC"/>
    <w:rsid w:val="004C53FF"/>
    <w:rsid w:val="004D1E3C"/>
    <w:rsid w:val="004D2A1D"/>
    <w:rsid w:val="004D4BD9"/>
    <w:rsid w:val="004D54C5"/>
    <w:rsid w:val="004E11BF"/>
    <w:rsid w:val="004E5F20"/>
    <w:rsid w:val="004F41D9"/>
    <w:rsid w:val="004F4415"/>
    <w:rsid w:val="005015C1"/>
    <w:rsid w:val="005023D7"/>
    <w:rsid w:val="00504ED7"/>
    <w:rsid w:val="0051086F"/>
    <w:rsid w:val="00521633"/>
    <w:rsid w:val="00522E72"/>
    <w:rsid w:val="00523465"/>
    <w:rsid w:val="00524C74"/>
    <w:rsid w:val="005274FA"/>
    <w:rsid w:val="00530685"/>
    <w:rsid w:val="0053145B"/>
    <w:rsid w:val="005442EC"/>
    <w:rsid w:val="00544460"/>
    <w:rsid w:val="005523EE"/>
    <w:rsid w:val="00555B46"/>
    <w:rsid w:val="0056199F"/>
    <w:rsid w:val="005734FB"/>
    <w:rsid w:val="00574E7C"/>
    <w:rsid w:val="00591F02"/>
    <w:rsid w:val="005C50B1"/>
    <w:rsid w:val="005D4B5E"/>
    <w:rsid w:val="005D4CC3"/>
    <w:rsid w:val="005D7A1C"/>
    <w:rsid w:val="005E3473"/>
    <w:rsid w:val="005F54A7"/>
    <w:rsid w:val="005F7407"/>
    <w:rsid w:val="00600AB1"/>
    <w:rsid w:val="0060266F"/>
    <w:rsid w:val="006100DE"/>
    <w:rsid w:val="0062072C"/>
    <w:rsid w:val="00620D31"/>
    <w:rsid w:val="006278EF"/>
    <w:rsid w:val="006338D6"/>
    <w:rsid w:val="00637CE5"/>
    <w:rsid w:val="00646A4B"/>
    <w:rsid w:val="006735F0"/>
    <w:rsid w:val="00680A92"/>
    <w:rsid w:val="0068361E"/>
    <w:rsid w:val="006877C2"/>
    <w:rsid w:val="00695619"/>
    <w:rsid w:val="006967CB"/>
    <w:rsid w:val="006B24DC"/>
    <w:rsid w:val="006C01E4"/>
    <w:rsid w:val="006C14AF"/>
    <w:rsid w:val="006C1507"/>
    <w:rsid w:val="006C27F1"/>
    <w:rsid w:val="006D090B"/>
    <w:rsid w:val="006D2A3B"/>
    <w:rsid w:val="006D5666"/>
    <w:rsid w:val="006D7F6C"/>
    <w:rsid w:val="006E1BB1"/>
    <w:rsid w:val="006E7FC1"/>
    <w:rsid w:val="006F104F"/>
    <w:rsid w:val="006F23FC"/>
    <w:rsid w:val="006F7834"/>
    <w:rsid w:val="00700CBF"/>
    <w:rsid w:val="0070101E"/>
    <w:rsid w:val="00701328"/>
    <w:rsid w:val="00711E01"/>
    <w:rsid w:val="00714B38"/>
    <w:rsid w:val="00727808"/>
    <w:rsid w:val="007322AD"/>
    <w:rsid w:val="0073491F"/>
    <w:rsid w:val="007351B6"/>
    <w:rsid w:val="00735D5D"/>
    <w:rsid w:val="00744C26"/>
    <w:rsid w:val="00745392"/>
    <w:rsid w:val="00746199"/>
    <w:rsid w:val="00751DFB"/>
    <w:rsid w:val="00752094"/>
    <w:rsid w:val="00764DE8"/>
    <w:rsid w:val="00770DA2"/>
    <w:rsid w:val="0078263B"/>
    <w:rsid w:val="007A05E1"/>
    <w:rsid w:val="007A19A3"/>
    <w:rsid w:val="007A5434"/>
    <w:rsid w:val="007A670E"/>
    <w:rsid w:val="007B01EC"/>
    <w:rsid w:val="007B5CB1"/>
    <w:rsid w:val="007B69B3"/>
    <w:rsid w:val="007C016D"/>
    <w:rsid w:val="007C7AE1"/>
    <w:rsid w:val="007D1E73"/>
    <w:rsid w:val="007E1437"/>
    <w:rsid w:val="007E6396"/>
    <w:rsid w:val="007E6FF5"/>
    <w:rsid w:val="007F3C7F"/>
    <w:rsid w:val="007F64E4"/>
    <w:rsid w:val="00802C00"/>
    <w:rsid w:val="00806B2C"/>
    <w:rsid w:val="00807552"/>
    <w:rsid w:val="00807B53"/>
    <w:rsid w:val="0081186A"/>
    <w:rsid w:val="008123E9"/>
    <w:rsid w:val="008139AD"/>
    <w:rsid w:val="00817D06"/>
    <w:rsid w:val="00817FC7"/>
    <w:rsid w:val="00820591"/>
    <w:rsid w:val="00824177"/>
    <w:rsid w:val="008278E4"/>
    <w:rsid w:val="00831391"/>
    <w:rsid w:val="0083363A"/>
    <w:rsid w:val="008367A7"/>
    <w:rsid w:val="00840D04"/>
    <w:rsid w:val="00840E6B"/>
    <w:rsid w:val="0084160D"/>
    <w:rsid w:val="008418FB"/>
    <w:rsid w:val="008572A3"/>
    <w:rsid w:val="00860712"/>
    <w:rsid w:val="00861777"/>
    <w:rsid w:val="00865038"/>
    <w:rsid w:val="0086772E"/>
    <w:rsid w:val="00870168"/>
    <w:rsid w:val="008715F7"/>
    <w:rsid w:val="00876FEC"/>
    <w:rsid w:val="008834CB"/>
    <w:rsid w:val="00883DEE"/>
    <w:rsid w:val="00885E52"/>
    <w:rsid w:val="008A2A95"/>
    <w:rsid w:val="008A4AF2"/>
    <w:rsid w:val="008B7618"/>
    <w:rsid w:val="008B7EC0"/>
    <w:rsid w:val="008C6CBB"/>
    <w:rsid w:val="008C790C"/>
    <w:rsid w:val="008D15C7"/>
    <w:rsid w:val="008D43A2"/>
    <w:rsid w:val="008D5444"/>
    <w:rsid w:val="008D631C"/>
    <w:rsid w:val="008E0A8F"/>
    <w:rsid w:val="008E39C2"/>
    <w:rsid w:val="008E3C68"/>
    <w:rsid w:val="008E5276"/>
    <w:rsid w:val="00902821"/>
    <w:rsid w:val="0090464B"/>
    <w:rsid w:val="00904D89"/>
    <w:rsid w:val="009157BF"/>
    <w:rsid w:val="0091665E"/>
    <w:rsid w:val="0091794E"/>
    <w:rsid w:val="00920D91"/>
    <w:rsid w:val="00921123"/>
    <w:rsid w:val="00936814"/>
    <w:rsid w:val="00937304"/>
    <w:rsid w:val="00943A53"/>
    <w:rsid w:val="0094534F"/>
    <w:rsid w:val="0095240D"/>
    <w:rsid w:val="0096012A"/>
    <w:rsid w:val="009742A6"/>
    <w:rsid w:val="009766E2"/>
    <w:rsid w:val="009910FE"/>
    <w:rsid w:val="00993C62"/>
    <w:rsid w:val="00994AD4"/>
    <w:rsid w:val="00997A1C"/>
    <w:rsid w:val="009A1180"/>
    <w:rsid w:val="009A32AE"/>
    <w:rsid w:val="009A685E"/>
    <w:rsid w:val="009B06FD"/>
    <w:rsid w:val="009B1A96"/>
    <w:rsid w:val="009C6E7F"/>
    <w:rsid w:val="009D17CE"/>
    <w:rsid w:val="009E48A1"/>
    <w:rsid w:val="009E5356"/>
    <w:rsid w:val="009E56A2"/>
    <w:rsid w:val="009F414B"/>
    <w:rsid w:val="00A107B7"/>
    <w:rsid w:val="00A170F9"/>
    <w:rsid w:val="00A22F20"/>
    <w:rsid w:val="00A24D46"/>
    <w:rsid w:val="00A26897"/>
    <w:rsid w:val="00A301E6"/>
    <w:rsid w:val="00A34AF4"/>
    <w:rsid w:val="00A35699"/>
    <w:rsid w:val="00A36791"/>
    <w:rsid w:val="00A36801"/>
    <w:rsid w:val="00A373C6"/>
    <w:rsid w:val="00A46640"/>
    <w:rsid w:val="00A46A6F"/>
    <w:rsid w:val="00A542EF"/>
    <w:rsid w:val="00A60857"/>
    <w:rsid w:val="00A67248"/>
    <w:rsid w:val="00A70521"/>
    <w:rsid w:val="00A80693"/>
    <w:rsid w:val="00A84E81"/>
    <w:rsid w:val="00A860A2"/>
    <w:rsid w:val="00A86648"/>
    <w:rsid w:val="00A879BE"/>
    <w:rsid w:val="00A91FBB"/>
    <w:rsid w:val="00A9352E"/>
    <w:rsid w:val="00A976B5"/>
    <w:rsid w:val="00AA1551"/>
    <w:rsid w:val="00AA4828"/>
    <w:rsid w:val="00AA61C2"/>
    <w:rsid w:val="00AB0429"/>
    <w:rsid w:val="00AB2000"/>
    <w:rsid w:val="00AB51CE"/>
    <w:rsid w:val="00AD4323"/>
    <w:rsid w:val="00AD5CF6"/>
    <w:rsid w:val="00AE5B8D"/>
    <w:rsid w:val="00AE5C33"/>
    <w:rsid w:val="00AE6FF7"/>
    <w:rsid w:val="00AE7429"/>
    <w:rsid w:val="00AF10DB"/>
    <w:rsid w:val="00AF265A"/>
    <w:rsid w:val="00B04EC9"/>
    <w:rsid w:val="00B15D59"/>
    <w:rsid w:val="00B15F1A"/>
    <w:rsid w:val="00B306C8"/>
    <w:rsid w:val="00B37659"/>
    <w:rsid w:val="00B51E9A"/>
    <w:rsid w:val="00B542E9"/>
    <w:rsid w:val="00B56323"/>
    <w:rsid w:val="00B63218"/>
    <w:rsid w:val="00B869DF"/>
    <w:rsid w:val="00B93CFA"/>
    <w:rsid w:val="00BB3CE0"/>
    <w:rsid w:val="00BC272B"/>
    <w:rsid w:val="00BC2954"/>
    <w:rsid w:val="00BD478B"/>
    <w:rsid w:val="00BD4DAD"/>
    <w:rsid w:val="00BD78F6"/>
    <w:rsid w:val="00BE24DF"/>
    <w:rsid w:val="00BE2B7F"/>
    <w:rsid w:val="00BE4DEC"/>
    <w:rsid w:val="00BE69C2"/>
    <w:rsid w:val="00BF4C8B"/>
    <w:rsid w:val="00C000C1"/>
    <w:rsid w:val="00C027FB"/>
    <w:rsid w:val="00C03EC9"/>
    <w:rsid w:val="00C051B4"/>
    <w:rsid w:val="00C1616F"/>
    <w:rsid w:val="00C2656C"/>
    <w:rsid w:val="00C33B79"/>
    <w:rsid w:val="00C35E35"/>
    <w:rsid w:val="00C3691F"/>
    <w:rsid w:val="00C36B34"/>
    <w:rsid w:val="00C40DA8"/>
    <w:rsid w:val="00C44D30"/>
    <w:rsid w:val="00C51154"/>
    <w:rsid w:val="00C575E4"/>
    <w:rsid w:val="00C60AB7"/>
    <w:rsid w:val="00C61532"/>
    <w:rsid w:val="00C61C17"/>
    <w:rsid w:val="00C6228F"/>
    <w:rsid w:val="00C6441B"/>
    <w:rsid w:val="00C6593B"/>
    <w:rsid w:val="00C70EA4"/>
    <w:rsid w:val="00C77377"/>
    <w:rsid w:val="00C77971"/>
    <w:rsid w:val="00C91C44"/>
    <w:rsid w:val="00C94AD0"/>
    <w:rsid w:val="00CA0461"/>
    <w:rsid w:val="00CB4B55"/>
    <w:rsid w:val="00CB622B"/>
    <w:rsid w:val="00CB650F"/>
    <w:rsid w:val="00CC3445"/>
    <w:rsid w:val="00CC68F9"/>
    <w:rsid w:val="00CC6CDA"/>
    <w:rsid w:val="00CD5110"/>
    <w:rsid w:val="00CD5537"/>
    <w:rsid w:val="00CE4FD2"/>
    <w:rsid w:val="00CE7145"/>
    <w:rsid w:val="00CF0B1A"/>
    <w:rsid w:val="00CF2318"/>
    <w:rsid w:val="00CF53D9"/>
    <w:rsid w:val="00D013A8"/>
    <w:rsid w:val="00D06D8C"/>
    <w:rsid w:val="00D13740"/>
    <w:rsid w:val="00D14080"/>
    <w:rsid w:val="00D20C03"/>
    <w:rsid w:val="00D275FC"/>
    <w:rsid w:val="00D302F7"/>
    <w:rsid w:val="00D42856"/>
    <w:rsid w:val="00D46B3E"/>
    <w:rsid w:val="00D54082"/>
    <w:rsid w:val="00D54838"/>
    <w:rsid w:val="00D607A0"/>
    <w:rsid w:val="00D622CB"/>
    <w:rsid w:val="00D713A0"/>
    <w:rsid w:val="00D75254"/>
    <w:rsid w:val="00D80B0B"/>
    <w:rsid w:val="00D850A2"/>
    <w:rsid w:val="00D954E7"/>
    <w:rsid w:val="00D956B6"/>
    <w:rsid w:val="00D96B1B"/>
    <w:rsid w:val="00D97BAA"/>
    <w:rsid w:val="00DA211F"/>
    <w:rsid w:val="00DA6254"/>
    <w:rsid w:val="00DB3450"/>
    <w:rsid w:val="00DB792E"/>
    <w:rsid w:val="00DC203E"/>
    <w:rsid w:val="00DD264A"/>
    <w:rsid w:val="00DD642A"/>
    <w:rsid w:val="00DD73A6"/>
    <w:rsid w:val="00DE368A"/>
    <w:rsid w:val="00DE409B"/>
    <w:rsid w:val="00DE70E4"/>
    <w:rsid w:val="00DF41FB"/>
    <w:rsid w:val="00DF6150"/>
    <w:rsid w:val="00E007A7"/>
    <w:rsid w:val="00E02D04"/>
    <w:rsid w:val="00E04287"/>
    <w:rsid w:val="00E06B4A"/>
    <w:rsid w:val="00E162BD"/>
    <w:rsid w:val="00E2120F"/>
    <w:rsid w:val="00E21B52"/>
    <w:rsid w:val="00E2786D"/>
    <w:rsid w:val="00E3007D"/>
    <w:rsid w:val="00E34BE3"/>
    <w:rsid w:val="00E34FE1"/>
    <w:rsid w:val="00E3537A"/>
    <w:rsid w:val="00E3711B"/>
    <w:rsid w:val="00E378FF"/>
    <w:rsid w:val="00E405F1"/>
    <w:rsid w:val="00E40EBE"/>
    <w:rsid w:val="00E41097"/>
    <w:rsid w:val="00E4524E"/>
    <w:rsid w:val="00E452A1"/>
    <w:rsid w:val="00E47FF7"/>
    <w:rsid w:val="00E5311D"/>
    <w:rsid w:val="00E55B91"/>
    <w:rsid w:val="00E56833"/>
    <w:rsid w:val="00E57396"/>
    <w:rsid w:val="00E73E00"/>
    <w:rsid w:val="00E74A7D"/>
    <w:rsid w:val="00E76A84"/>
    <w:rsid w:val="00E77069"/>
    <w:rsid w:val="00E81A45"/>
    <w:rsid w:val="00E90BA4"/>
    <w:rsid w:val="00E92D1F"/>
    <w:rsid w:val="00E93442"/>
    <w:rsid w:val="00E9382B"/>
    <w:rsid w:val="00E9538C"/>
    <w:rsid w:val="00EA2075"/>
    <w:rsid w:val="00EA2612"/>
    <w:rsid w:val="00EA6E29"/>
    <w:rsid w:val="00EC163C"/>
    <w:rsid w:val="00EC2702"/>
    <w:rsid w:val="00EC6227"/>
    <w:rsid w:val="00ED3BA1"/>
    <w:rsid w:val="00EE5001"/>
    <w:rsid w:val="00EE7972"/>
    <w:rsid w:val="00EF6A22"/>
    <w:rsid w:val="00F00E2B"/>
    <w:rsid w:val="00F02605"/>
    <w:rsid w:val="00F034E8"/>
    <w:rsid w:val="00F11BC3"/>
    <w:rsid w:val="00F13B1B"/>
    <w:rsid w:val="00F17518"/>
    <w:rsid w:val="00F20F44"/>
    <w:rsid w:val="00F22D84"/>
    <w:rsid w:val="00F31EEC"/>
    <w:rsid w:val="00F35AC4"/>
    <w:rsid w:val="00F4302D"/>
    <w:rsid w:val="00F56F2B"/>
    <w:rsid w:val="00F65DE2"/>
    <w:rsid w:val="00F67A93"/>
    <w:rsid w:val="00F840E8"/>
    <w:rsid w:val="00F859FA"/>
    <w:rsid w:val="00F869E5"/>
    <w:rsid w:val="00F90067"/>
    <w:rsid w:val="00F93E14"/>
    <w:rsid w:val="00F94244"/>
    <w:rsid w:val="00FA1346"/>
    <w:rsid w:val="00FB3C72"/>
    <w:rsid w:val="00FB5F0B"/>
    <w:rsid w:val="00FC0B69"/>
    <w:rsid w:val="00FC2F17"/>
    <w:rsid w:val="00FC3A7D"/>
    <w:rsid w:val="00FC3E17"/>
    <w:rsid w:val="00FC6DAC"/>
    <w:rsid w:val="00FC7792"/>
    <w:rsid w:val="00FD1A29"/>
    <w:rsid w:val="00FD3251"/>
    <w:rsid w:val="00FD7058"/>
    <w:rsid w:val="00FE0BCC"/>
    <w:rsid w:val="00FE779D"/>
    <w:rsid w:val="00FF034F"/>
    <w:rsid w:val="00FF120D"/>
    <w:rsid w:val="00FF5A52"/>
    <w:rsid w:val="00FF6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409B"/>
    <w:pPr>
      <w:widowControl w:val="0"/>
      <w:jc w:val="both"/>
    </w:pPr>
    <w:rPr>
      <w:rFonts w:ascii="Times New Roman" w:eastAsia="宋体" w:hAnsi="Times New Roman" w:cs="Times New Roman"/>
      <w:sz w:val="28"/>
      <w:szCs w:val="24"/>
    </w:rPr>
  </w:style>
  <w:style w:type="paragraph" w:styleId="10">
    <w:name w:val="heading 1"/>
    <w:basedOn w:val="a1"/>
    <w:next w:val="a1"/>
    <w:link w:val="1Char"/>
    <w:uiPriority w:val="9"/>
    <w:qFormat/>
    <w:rsid w:val="00DE409B"/>
    <w:pPr>
      <w:keepNext/>
      <w:keepLines/>
      <w:spacing w:before="340" w:after="330" w:line="578" w:lineRule="auto"/>
      <w:jc w:val="center"/>
      <w:outlineLvl w:val="0"/>
    </w:pPr>
    <w:rPr>
      <w:b/>
      <w:bCs/>
      <w:kern w:val="44"/>
      <w:sz w:val="32"/>
      <w:szCs w:val="44"/>
    </w:rPr>
  </w:style>
  <w:style w:type="paragraph" w:styleId="2">
    <w:name w:val="heading 2"/>
    <w:basedOn w:val="3"/>
    <w:next w:val="a1"/>
    <w:link w:val="2Char"/>
    <w:autoRedefine/>
    <w:uiPriority w:val="9"/>
    <w:qFormat/>
    <w:rsid w:val="006338D6"/>
    <w:pPr>
      <w:spacing w:before="0" w:after="0" w:line="240" w:lineRule="auto"/>
      <w:jc w:val="center"/>
      <w:outlineLvl w:val="1"/>
    </w:pPr>
    <w:rPr>
      <w:kern w:val="44"/>
      <w:sz w:val="28"/>
      <w:szCs w:val="28"/>
    </w:rPr>
  </w:style>
  <w:style w:type="paragraph" w:styleId="3">
    <w:name w:val="heading 3"/>
    <w:basedOn w:val="a1"/>
    <w:next w:val="a1"/>
    <w:link w:val="3Char"/>
    <w:uiPriority w:val="9"/>
    <w:unhideWhenUsed/>
    <w:qFormat/>
    <w:rsid w:val="00DE409B"/>
    <w:pPr>
      <w:keepNext/>
      <w:keepLines/>
      <w:spacing w:before="260" w:after="260" w:line="416" w:lineRule="auto"/>
      <w:outlineLvl w:val="2"/>
    </w:pPr>
    <w:rPr>
      <w:b/>
      <w:bCs/>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DE4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DE409B"/>
    <w:rPr>
      <w:sz w:val="18"/>
      <w:szCs w:val="18"/>
    </w:rPr>
  </w:style>
  <w:style w:type="paragraph" w:styleId="a6">
    <w:name w:val="footer"/>
    <w:basedOn w:val="a1"/>
    <w:link w:val="Char0"/>
    <w:uiPriority w:val="99"/>
    <w:unhideWhenUsed/>
    <w:rsid w:val="00DE409B"/>
    <w:pPr>
      <w:tabs>
        <w:tab w:val="center" w:pos="4153"/>
        <w:tab w:val="right" w:pos="8306"/>
      </w:tabs>
      <w:snapToGrid w:val="0"/>
      <w:jc w:val="left"/>
    </w:pPr>
    <w:rPr>
      <w:sz w:val="18"/>
      <w:szCs w:val="18"/>
    </w:rPr>
  </w:style>
  <w:style w:type="character" w:customStyle="1" w:styleId="Char0">
    <w:name w:val="页脚 Char"/>
    <w:basedOn w:val="a2"/>
    <w:link w:val="a6"/>
    <w:uiPriority w:val="99"/>
    <w:rsid w:val="00DE409B"/>
    <w:rPr>
      <w:sz w:val="18"/>
      <w:szCs w:val="18"/>
    </w:rPr>
  </w:style>
  <w:style w:type="character" w:customStyle="1" w:styleId="1Char">
    <w:name w:val="标题 1 Char"/>
    <w:basedOn w:val="a2"/>
    <w:link w:val="10"/>
    <w:rsid w:val="00DE409B"/>
    <w:rPr>
      <w:rFonts w:ascii="Times New Roman" w:eastAsia="宋体" w:hAnsi="Times New Roman" w:cs="Times New Roman"/>
      <w:b/>
      <w:bCs/>
      <w:kern w:val="44"/>
      <w:sz w:val="32"/>
      <w:szCs w:val="44"/>
    </w:rPr>
  </w:style>
  <w:style w:type="character" w:customStyle="1" w:styleId="2Char">
    <w:name w:val="标题 2 Char"/>
    <w:basedOn w:val="a2"/>
    <w:link w:val="2"/>
    <w:uiPriority w:val="9"/>
    <w:rsid w:val="006338D6"/>
    <w:rPr>
      <w:rFonts w:ascii="Times New Roman" w:eastAsia="宋体" w:hAnsi="Times New Roman" w:cs="Times New Roman"/>
      <w:b/>
      <w:bCs/>
      <w:kern w:val="44"/>
      <w:sz w:val="28"/>
      <w:szCs w:val="28"/>
    </w:rPr>
  </w:style>
  <w:style w:type="character" w:customStyle="1" w:styleId="3Char">
    <w:name w:val="标题 3 Char"/>
    <w:basedOn w:val="a2"/>
    <w:link w:val="3"/>
    <w:uiPriority w:val="9"/>
    <w:semiHidden/>
    <w:rsid w:val="00DE409B"/>
    <w:rPr>
      <w:rFonts w:ascii="Times New Roman" w:eastAsia="宋体" w:hAnsi="Times New Roman" w:cs="Times New Roman"/>
      <w:b/>
      <w:bCs/>
      <w:sz w:val="32"/>
      <w:szCs w:val="32"/>
    </w:rPr>
  </w:style>
  <w:style w:type="character" w:styleId="a7">
    <w:name w:val="annotation reference"/>
    <w:basedOn w:val="a2"/>
    <w:uiPriority w:val="99"/>
    <w:rsid w:val="00DE409B"/>
    <w:rPr>
      <w:sz w:val="21"/>
      <w:szCs w:val="21"/>
    </w:rPr>
  </w:style>
  <w:style w:type="character" w:styleId="a8">
    <w:name w:val="page number"/>
    <w:basedOn w:val="a2"/>
    <w:rsid w:val="00DE409B"/>
    <w:rPr>
      <w:rFonts w:ascii="Times New Roman" w:eastAsia="宋体" w:hAnsi="Times New Roman"/>
      <w:sz w:val="18"/>
    </w:rPr>
  </w:style>
  <w:style w:type="character" w:styleId="a9">
    <w:name w:val="FollowedHyperlink"/>
    <w:basedOn w:val="a2"/>
    <w:rsid w:val="00DE409B"/>
    <w:rPr>
      <w:color w:val="800080"/>
      <w:u w:val="single"/>
    </w:rPr>
  </w:style>
  <w:style w:type="character" w:styleId="aa">
    <w:name w:val="footnote reference"/>
    <w:basedOn w:val="a2"/>
    <w:semiHidden/>
    <w:rsid w:val="00DE409B"/>
    <w:rPr>
      <w:vertAlign w:val="superscript"/>
    </w:rPr>
  </w:style>
  <w:style w:type="character" w:styleId="ab">
    <w:name w:val="Hyperlink"/>
    <w:basedOn w:val="a2"/>
    <w:uiPriority w:val="99"/>
    <w:rsid w:val="00DE409B"/>
    <w:rPr>
      <w:color w:val="0000FF"/>
      <w:spacing w:val="0"/>
      <w:w w:val="100"/>
      <w:szCs w:val="21"/>
      <w:u w:val="single"/>
      <w:lang w:val="en-US" w:eastAsia="zh-CN"/>
    </w:rPr>
  </w:style>
  <w:style w:type="character" w:styleId="ac">
    <w:name w:val="endnote reference"/>
    <w:basedOn w:val="a2"/>
    <w:semiHidden/>
    <w:rsid w:val="00DE409B"/>
    <w:rPr>
      <w:vertAlign w:val="superscript"/>
    </w:rPr>
  </w:style>
  <w:style w:type="character" w:customStyle="1" w:styleId="font21">
    <w:name w:val="font21"/>
    <w:basedOn w:val="a2"/>
    <w:rsid w:val="00DE409B"/>
    <w:rPr>
      <w:rFonts w:ascii="宋体" w:hAnsi="宋体" w:cs="宋体"/>
      <w:color w:val="000000"/>
      <w:sz w:val="21"/>
      <w:szCs w:val="21"/>
    </w:rPr>
  </w:style>
  <w:style w:type="character" w:customStyle="1" w:styleId="font01">
    <w:name w:val="font01"/>
    <w:basedOn w:val="a2"/>
    <w:rsid w:val="00DE409B"/>
    <w:rPr>
      <w:rFonts w:ascii="宋体" w:eastAsia="宋体" w:hAnsi="宋体" w:cs="宋体" w:hint="eastAsia"/>
      <w:b/>
      <w:color w:val="0066CC"/>
      <w:sz w:val="21"/>
      <w:szCs w:val="21"/>
    </w:rPr>
  </w:style>
  <w:style w:type="character" w:customStyle="1" w:styleId="Char1">
    <w:name w:val="段 Char"/>
    <w:basedOn w:val="a2"/>
    <w:link w:val="ad"/>
    <w:rsid w:val="00DE409B"/>
    <w:rPr>
      <w:rFonts w:ascii="宋体"/>
    </w:rPr>
  </w:style>
  <w:style w:type="character" w:customStyle="1" w:styleId="ae">
    <w:name w:val="发布"/>
    <w:basedOn w:val="a2"/>
    <w:rsid w:val="00DE409B"/>
    <w:rPr>
      <w:rFonts w:ascii="黑体" w:eastAsia="黑体"/>
      <w:spacing w:val="85"/>
      <w:w w:val="100"/>
      <w:position w:val="3"/>
      <w:sz w:val="28"/>
      <w:szCs w:val="28"/>
    </w:rPr>
  </w:style>
  <w:style w:type="character" w:customStyle="1" w:styleId="Char2">
    <w:name w:val="附录公式 Char"/>
    <w:basedOn w:val="Char1"/>
    <w:link w:val="af"/>
    <w:rsid w:val="00DE409B"/>
    <w:rPr>
      <w:rFonts w:ascii="宋体"/>
    </w:rPr>
  </w:style>
  <w:style w:type="character" w:customStyle="1" w:styleId="Char3">
    <w:name w:val="首示例 Char"/>
    <w:basedOn w:val="a2"/>
    <w:link w:val="af0"/>
    <w:rsid w:val="00DE409B"/>
    <w:rPr>
      <w:rFonts w:ascii="宋体" w:hAnsi="宋体"/>
      <w:sz w:val="18"/>
      <w:szCs w:val="18"/>
    </w:rPr>
  </w:style>
  <w:style w:type="character" w:customStyle="1" w:styleId="font41">
    <w:name w:val="font41"/>
    <w:basedOn w:val="a2"/>
    <w:rsid w:val="00DE409B"/>
    <w:rPr>
      <w:rFonts w:ascii="宋体" w:eastAsia="宋体" w:hAnsi="宋体" w:cs="宋体" w:hint="eastAsia"/>
      <w:i w:val="0"/>
      <w:color w:val="000000"/>
      <w:sz w:val="24"/>
      <w:szCs w:val="24"/>
      <w:u w:val="none"/>
    </w:rPr>
  </w:style>
  <w:style w:type="character" w:customStyle="1" w:styleId="font11">
    <w:name w:val="font11"/>
    <w:basedOn w:val="a2"/>
    <w:rsid w:val="00DE409B"/>
    <w:rPr>
      <w:color w:val="000000"/>
      <w:sz w:val="21"/>
      <w:szCs w:val="21"/>
    </w:rPr>
  </w:style>
  <w:style w:type="paragraph" w:customStyle="1" w:styleId="20">
    <w:name w:val="封面标准名称2"/>
    <w:basedOn w:val="af1"/>
    <w:rsid w:val="00DE409B"/>
    <w:pPr>
      <w:framePr w:wrap="around" w:y="4469"/>
      <w:spacing w:beforeLines="630"/>
    </w:pPr>
  </w:style>
  <w:style w:type="paragraph" w:styleId="4">
    <w:name w:val="index 4"/>
    <w:basedOn w:val="a1"/>
    <w:next w:val="a1"/>
    <w:rsid w:val="00DE409B"/>
    <w:pPr>
      <w:ind w:left="840" w:hanging="210"/>
      <w:jc w:val="left"/>
    </w:pPr>
    <w:rPr>
      <w:rFonts w:ascii="Calibri" w:hAnsi="Calibri"/>
      <w:sz w:val="20"/>
      <w:szCs w:val="20"/>
    </w:rPr>
  </w:style>
  <w:style w:type="paragraph" w:styleId="21">
    <w:name w:val="index 2"/>
    <w:basedOn w:val="a1"/>
    <w:next w:val="a1"/>
    <w:rsid w:val="00DE409B"/>
    <w:pPr>
      <w:ind w:left="420" w:hanging="210"/>
      <w:jc w:val="left"/>
    </w:pPr>
    <w:rPr>
      <w:rFonts w:ascii="Calibri" w:hAnsi="Calibri"/>
      <w:sz w:val="20"/>
      <w:szCs w:val="20"/>
    </w:rPr>
  </w:style>
  <w:style w:type="paragraph" w:styleId="8">
    <w:name w:val="index 8"/>
    <w:basedOn w:val="a1"/>
    <w:next w:val="a1"/>
    <w:rsid w:val="00DE409B"/>
    <w:pPr>
      <w:ind w:left="1680" w:hanging="210"/>
      <w:jc w:val="left"/>
    </w:pPr>
    <w:rPr>
      <w:rFonts w:ascii="Calibri" w:hAnsi="Calibri"/>
      <w:sz w:val="20"/>
      <w:szCs w:val="20"/>
    </w:rPr>
  </w:style>
  <w:style w:type="paragraph" w:styleId="9">
    <w:name w:val="toc 9"/>
    <w:basedOn w:val="a1"/>
    <w:next w:val="a1"/>
    <w:uiPriority w:val="39"/>
    <w:rsid w:val="00DE409B"/>
    <w:pPr>
      <w:ind w:left="1470"/>
      <w:jc w:val="left"/>
    </w:pPr>
    <w:rPr>
      <w:sz w:val="20"/>
      <w:szCs w:val="20"/>
    </w:rPr>
  </w:style>
  <w:style w:type="paragraph" w:styleId="30">
    <w:name w:val="index 3"/>
    <w:basedOn w:val="a1"/>
    <w:next w:val="a1"/>
    <w:rsid w:val="00DE409B"/>
    <w:pPr>
      <w:ind w:left="630" w:hanging="210"/>
      <w:jc w:val="left"/>
    </w:pPr>
    <w:rPr>
      <w:rFonts w:ascii="Calibri" w:hAnsi="Calibri"/>
      <w:sz w:val="20"/>
      <w:szCs w:val="20"/>
    </w:rPr>
  </w:style>
  <w:style w:type="paragraph" w:styleId="22">
    <w:name w:val="toc 2"/>
    <w:basedOn w:val="a1"/>
    <w:next w:val="a1"/>
    <w:uiPriority w:val="39"/>
    <w:rsid w:val="00DE409B"/>
    <w:pPr>
      <w:tabs>
        <w:tab w:val="right" w:leader="dot" w:pos="9242"/>
      </w:tabs>
    </w:pPr>
    <w:rPr>
      <w:rFonts w:ascii="宋体"/>
      <w:sz w:val="21"/>
      <w:szCs w:val="21"/>
    </w:rPr>
  </w:style>
  <w:style w:type="paragraph" w:styleId="6">
    <w:name w:val="index 6"/>
    <w:basedOn w:val="a1"/>
    <w:next w:val="a1"/>
    <w:rsid w:val="00DE409B"/>
    <w:pPr>
      <w:ind w:left="1260" w:hanging="210"/>
      <w:jc w:val="left"/>
    </w:pPr>
    <w:rPr>
      <w:rFonts w:ascii="Calibri" w:hAnsi="Calibri"/>
      <w:sz w:val="20"/>
      <w:szCs w:val="20"/>
    </w:rPr>
  </w:style>
  <w:style w:type="paragraph" w:styleId="60">
    <w:name w:val="toc 6"/>
    <w:basedOn w:val="a1"/>
    <w:next w:val="a1"/>
    <w:uiPriority w:val="39"/>
    <w:rsid w:val="00DE409B"/>
    <w:pPr>
      <w:tabs>
        <w:tab w:val="right" w:leader="dot" w:pos="9242"/>
      </w:tabs>
      <w:ind w:firstLineChars="400" w:firstLine="840"/>
      <w:jc w:val="left"/>
    </w:pPr>
    <w:rPr>
      <w:rFonts w:ascii="宋体"/>
      <w:sz w:val="21"/>
      <w:szCs w:val="21"/>
    </w:rPr>
  </w:style>
  <w:style w:type="paragraph" w:customStyle="1" w:styleId="af2">
    <w:name w:val="发布日期"/>
    <w:rsid w:val="00DE409B"/>
    <w:pPr>
      <w:framePr w:w="3997" w:h="471" w:hRule="exact" w:vSpace="181" w:wrap="around" w:hAnchor="page" w:x="7089" w:y="14097" w:anchorLock="1"/>
    </w:pPr>
    <w:rPr>
      <w:rFonts w:ascii="Times New Roman" w:eastAsia="黑体" w:hAnsi="Times New Roman" w:cs="Times New Roman"/>
      <w:kern w:val="0"/>
      <w:sz w:val="28"/>
      <w:szCs w:val="20"/>
    </w:rPr>
  </w:style>
  <w:style w:type="paragraph" w:styleId="af3">
    <w:name w:val="annotation text"/>
    <w:basedOn w:val="a1"/>
    <w:link w:val="Char4"/>
    <w:rsid w:val="00DE409B"/>
    <w:pPr>
      <w:jc w:val="left"/>
    </w:pPr>
    <w:rPr>
      <w:sz w:val="21"/>
    </w:rPr>
  </w:style>
  <w:style w:type="character" w:customStyle="1" w:styleId="Char4">
    <w:name w:val="批注文字 Char"/>
    <w:basedOn w:val="a2"/>
    <w:link w:val="af3"/>
    <w:rsid w:val="00DE409B"/>
    <w:rPr>
      <w:rFonts w:ascii="Times New Roman" w:eastAsia="宋体" w:hAnsi="Times New Roman" w:cs="Times New Roman"/>
      <w:szCs w:val="24"/>
    </w:rPr>
  </w:style>
  <w:style w:type="paragraph" w:styleId="af4">
    <w:name w:val="endnote text"/>
    <w:basedOn w:val="a1"/>
    <w:link w:val="Char5"/>
    <w:semiHidden/>
    <w:rsid w:val="00DE409B"/>
    <w:pPr>
      <w:snapToGrid w:val="0"/>
      <w:jc w:val="left"/>
    </w:pPr>
    <w:rPr>
      <w:sz w:val="21"/>
    </w:rPr>
  </w:style>
  <w:style w:type="character" w:customStyle="1" w:styleId="Char5">
    <w:name w:val="尾注文本 Char"/>
    <w:basedOn w:val="a2"/>
    <w:link w:val="af4"/>
    <w:semiHidden/>
    <w:rsid w:val="00DE409B"/>
    <w:rPr>
      <w:rFonts w:ascii="Times New Roman" w:eastAsia="宋体" w:hAnsi="Times New Roman" w:cs="Times New Roman"/>
      <w:szCs w:val="24"/>
    </w:rPr>
  </w:style>
  <w:style w:type="paragraph" w:styleId="31">
    <w:name w:val="toc 3"/>
    <w:basedOn w:val="a1"/>
    <w:next w:val="a1"/>
    <w:uiPriority w:val="39"/>
    <w:rsid w:val="00DE409B"/>
    <w:pPr>
      <w:tabs>
        <w:tab w:val="right" w:leader="dot" w:pos="9242"/>
      </w:tabs>
      <w:ind w:firstLineChars="100" w:firstLine="210"/>
      <w:jc w:val="left"/>
    </w:pPr>
    <w:rPr>
      <w:rFonts w:ascii="宋体"/>
      <w:sz w:val="21"/>
      <w:szCs w:val="21"/>
    </w:rPr>
  </w:style>
  <w:style w:type="paragraph" w:styleId="11">
    <w:name w:val="toc 1"/>
    <w:basedOn w:val="a1"/>
    <w:next w:val="a1"/>
    <w:uiPriority w:val="39"/>
    <w:rsid w:val="00DE409B"/>
    <w:pPr>
      <w:tabs>
        <w:tab w:val="right" w:leader="dot" w:pos="9242"/>
      </w:tabs>
      <w:spacing w:beforeLines="25" w:afterLines="25"/>
      <w:jc w:val="left"/>
    </w:pPr>
    <w:rPr>
      <w:rFonts w:ascii="宋体"/>
      <w:sz w:val="21"/>
      <w:szCs w:val="21"/>
    </w:rPr>
  </w:style>
  <w:style w:type="paragraph" w:customStyle="1" w:styleId="af">
    <w:name w:val="附录公式"/>
    <w:basedOn w:val="ad"/>
    <w:next w:val="ad"/>
    <w:link w:val="Char2"/>
    <w:qFormat/>
    <w:rsid w:val="00DE409B"/>
  </w:style>
  <w:style w:type="paragraph" w:customStyle="1" w:styleId="af5">
    <w:name w:val="其他发布日期"/>
    <w:basedOn w:val="af2"/>
    <w:rsid w:val="00DE409B"/>
    <w:pPr>
      <w:framePr w:wrap="around" w:vAnchor="page" w:hAnchor="text" w:x="1419"/>
    </w:pPr>
  </w:style>
  <w:style w:type="paragraph" w:styleId="af6">
    <w:name w:val="Document Map"/>
    <w:basedOn w:val="a1"/>
    <w:link w:val="Char6"/>
    <w:semiHidden/>
    <w:rsid w:val="00DE409B"/>
    <w:pPr>
      <w:shd w:val="clear" w:color="auto" w:fill="000080"/>
    </w:pPr>
    <w:rPr>
      <w:sz w:val="21"/>
    </w:rPr>
  </w:style>
  <w:style w:type="character" w:customStyle="1" w:styleId="Char6">
    <w:name w:val="文档结构图 Char"/>
    <w:basedOn w:val="a2"/>
    <w:link w:val="af6"/>
    <w:semiHidden/>
    <w:rsid w:val="00DE409B"/>
    <w:rPr>
      <w:rFonts w:ascii="Times New Roman" w:eastAsia="宋体" w:hAnsi="Times New Roman" w:cs="Times New Roman"/>
      <w:szCs w:val="24"/>
      <w:shd w:val="clear" w:color="auto" w:fill="000080"/>
    </w:rPr>
  </w:style>
  <w:style w:type="paragraph" w:styleId="5">
    <w:name w:val="index 5"/>
    <w:basedOn w:val="a1"/>
    <w:next w:val="a1"/>
    <w:rsid w:val="00DE409B"/>
    <w:pPr>
      <w:ind w:left="1050" w:hanging="210"/>
      <w:jc w:val="left"/>
    </w:pPr>
    <w:rPr>
      <w:rFonts w:ascii="Calibri" w:hAnsi="Calibri"/>
      <w:sz w:val="20"/>
      <w:szCs w:val="20"/>
    </w:rPr>
  </w:style>
  <w:style w:type="paragraph" w:styleId="12">
    <w:name w:val="index 1"/>
    <w:basedOn w:val="a1"/>
    <w:next w:val="ad"/>
    <w:rsid w:val="00DE409B"/>
    <w:pPr>
      <w:tabs>
        <w:tab w:val="right" w:leader="dot" w:pos="9299"/>
      </w:tabs>
      <w:jc w:val="left"/>
    </w:pPr>
    <w:rPr>
      <w:rFonts w:ascii="宋体"/>
      <w:sz w:val="21"/>
      <w:szCs w:val="21"/>
    </w:rPr>
  </w:style>
  <w:style w:type="paragraph" w:styleId="af7">
    <w:name w:val="caption"/>
    <w:basedOn w:val="a1"/>
    <w:next w:val="a1"/>
    <w:qFormat/>
    <w:rsid w:val="00DE409B"/>
    <w:pPr>
      <w:spacing w:before="152" w:after="160"/>
    </w:pPr>
    <w:rPr>
      <w:rFonts w:ascii="Arial" w:eastAsia="黑体" w:hAnsi="Arial" w:cs="Arial"/>
      <w:sz w:val="20"/>
      <w:szCs w:val="20"/>
    </w:rPr>
  </w:style>
  <w:style w:type="paragraph" w:styleId="7">
    <w:name w:val="index 7"/>
    <w:basedOn w:val="a1"/>
    <w:next w:val="a1"/>
    <w:rsid w:val="00DE409B"/>
    <w:pPr>
      <w:ind w:left="1470" w:hanging="210"/>
      <w:jc w:val="left"/>
    </w:pPr>
    <w:rPr>
      <w:rFonts w:ascii="Calibri" w:hAnsi="Calibri"/>
      <w:sz w:val="20"/>
      <w:szCs w:val="20"/>
    </w:rPr>
  </w:style>
  <w:style w:type="paragraph" w:styleId="80">
    <w:name w:val="toc 8"/>
    <w:basedOn w:val="a1"/>
    <w:next w:val="a1"/>
    <w:uiPriority w:val="39"/>
    <w:rsid w:val="00DE409B"/>
    <w:pPr>
      <w:tabs>
        <w:tab w:val="right" w:leader="dot" w:pos="9242"/>
      </w:tabs>
      <w:ind w:firstLineChars="600" w:firstLine="1260"/>
      <w:jc w:val="left"/>
    </w:pPr>
    <w:rPr>
      <w:rFonts w:ascii="宋体"/>
      <w:sz w:val="21"/>
      <w:szCs w:val="21"/>
    </w:rPr>
  </w:style>
  <w:style w:type="paragraph" w:styleId="50">
    <w:name w:val="toc 5"/>
    <w:basedOn w:val="a1"/>
    <w:next w:val="a1"/>
    <w:uiPriority w:val="39"/>
    <w:rsid w:val="00DE409B"/>
    <w:pPr>
      <w:tabs>
        <w:tab w:val="right" w:leader="dot" w:pos="9242"/>
      </w:tabs>
      <w:ind w:firstLineChars="300" w:firstLine="630"/>
      <w:jc w:val="left"/>
    </w:pPr>
    <w:rPr>
      <w:rFonts w:ascii="宋体"/>
      <w:sz w:val="21"/>
      <w:szCs w:val="21"/>
    </w:rPr>
  </w:style>
  <w:style w:type="paragraph" w:styleId="70">
    <w:name w:val="toc 7"/>
    <w:basedOn w:val="a1"/>
    <w:next w:val="a1"/>
    <w:uiPriority w:val="39"/>
    <w:rsid w:val="00DE409B"/>
    <w:pPr>
      <w:tabs>
        <w:tab w:val="right" w:leader="dot" w:pos="9242"/>
      </w:tabs>
      <w:ind w:firstLineChars="500" w:firstLine="1050"/>
      <w:jc w:val="left"/>
    </w:pPr>
    <w:rPr>
      <w:rFonts w:ascii="宋体"/>
      <w:sz w:val="21"/>
      <w:szCs w:val="21"/>
    </w:rPr>
  </w:style>
  <w:style w:type="paragraph" w:customStyle="1" w:styleId="af8">
    <w:name w:val="发布部门"/>
    <w:next w:val="ad"/>
    <w:rsid w:val="00DE409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styleId="af9">
    <w:name w:val="footnote text"/>
    <w:basedOn w:val="a1"/>
    <w:link w:val="Char7"/>
    <w:rsid w:val="00DE409B"/>
    <w:pPr>
      <w:tabs>
        <w:tab w:val="left" w:pos="0"/>
      </w:tabs>
      <w:snapToGrid w:val="0"/>
      <w:ind w:left="432" w:hanging="432"/>
      <w:jc w:val="left"/>
    </w:pPr>
    <w:rPr>
      <w:rFonts w:ascii="宋体"/>
      <w:sz w:val="18"/>
      <w:szCs w:val="18"/>
    </w:rPr>
  </w:style>
  <w:style w:type="character" w:customStyle="1" w:styleId="Char7">
    <w:name w:val="脚注文本 Char"/>
    <w:basedOn w:val="a2"/>
    <w:link w:val="af9"/>
    <w:rsid w:val="00DE409B"/>
    <w:rPr>
      <w:rFonts w:ascii="宋体" w:eastAsia="宋体" w:hAnsi="Times New Roman" w:cs="Times New Roman"/>
      <w:sz w:val="18"/>
      <w:szCs w:val="18"/>
    </w:rPr>
  </w:style>
  <w:style w:type="paragraph" w:styleId="40">
    <w:name w:val="toc 4"/>
    <w:basedOn w:val="a1"/>
    <w:next w:val="a1"/>
    <w:uiPriority w:val="39"/>
    <w:rsid w:val="00DE409B"/>
    <w:pPr>
      <w:tabs>
        <w:tab w:val="right" w:leader="dot" w:pos="9242"/>
      </w:tabs>
      <w:ind w:firstLineChars="200" w:firstLine="420"/>
      <w:jc w:val="left"/>
    </w:pPr>
    <w:rPr>
      <w:rFonts w:ascii="宋体"/>
      <w:sz w:val="21"/>
      <w:szCs w:val="21"/>
    </w:rPr>
  </w:style>
  <w:style w:type="paragraph" w:styleId="90">
    <w:name w:val="index 9"/>
    <w:basedOn w:val="a1"/>
    <w:next w:val="a1"/>
    <w:rsid w:val="00DE409B"/>
    <w:pPr>
      <w:ind w:left="1890" w:hanging="210"/>
      <w:jc w:val="left"/>
    </w:pPr>
    <w:rPr>
      <w:rFonts w:ascii="Calibri" w:hAnsi="Calibri"/>
      <w:sz w:val="20"/>
      <w:szCs w:val="20"/>
    </w:rPr>
  </w:style>
  <w:style w:type="paragraph" w:customStyle="1" w:styleId="afa">
    <w:name w:val="其他实施日期"/>
    <w:basedOn w:val="afb"/>
    <w:rsid w:val="00DE409B"/>
    <w:pPr>
      <w:framePr w:wrap="around"/>
    </w:pPr>
  </w:style>
  <w:style w:type="paragraph" w:styleId="afc">
    <w:name w:val="index heading"/>
    <w:basedOn w:val="a1"/>
    <w:next w:val="12"/>
    <w:rsid w:val="00DE409B"/>
    <w:pPr>
      <w:spacing w:before="120" w:after="120"/>
      <w:jc w:val="center"/>
    </w:pPr>
    <w:rPr>
      <w:rFonts w:ascii="Calibri" w:hAnsi="Calibri"/>
      <w:b/>
      <w:bCs/>
      <w:iCs/>
      <w:sz w:val="21"/>
      <w:szCs w:val="20"/>
    </w:rPr>
  </w:style>
  <w:style w:type="paragraph" w:customStyle="1" w:styleId="afd">
    <w:name w:val="标准标志"/>
    <w:next w:val="a1"/>
    <w:rsid w:val="00DE409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e">
    <w:name w:val="二级条标题"/>
    <w:basedOn w:val="aff"/>
    <w:next w:val="ad"/>
    <w:rsid w:val="00DE409B"/>
    <w:pPr>
      <w:tabs>
        <w:tab w:val="clear" w:pos="504"/>
        <w:tab w:val="num" w:pos="532"/>
      </w:tabs>
      <w:spacing w:before="50" w:after="50"/>
      <w:outlineLvl w:val="3"/>
    </w:pPr>
  </w:style>
  <w:style w:type="paragraph" w:customStyle="1" w:styleId="aff0">
    <w:name w:val="五级条标题"/>
    <w:basedOn w:val="aff1"/>
    <w:next w:val="ad"/>
    <w:rsid w:val="00DE409B"/>
    <w:pPr>
      <w:tabs>
        <w:tab w:val="clear" w:pos="588"/>
        <w:tab w:val="num" w:pos="616"/>
      </w:tabs>
      <w:outlineLvl w:val="6"/>
    </w:pPr>
  </w:style>
  <w:style w:type="paragraph" w:customStyle="1" w:styleId="a">
    <w:name w:val="附录章标题"/>
    <w:next w:val="ad"/>
    <w:rsid w:val="00DE409B"/>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2">
    <w:name w:val="附录三级条标题"/>
    <w:basedOn w:val="aff3"/>
    <w:next w:val="ad"/>
    <w:rsid w:val="00DE409B"/>
    <w:pPr>
      <w:outlineLvl w:val="4"/>
    </w:pPr>
  </w:style>
  <w:style w:type="paragraph" w:customStyle="1" w:styleId="aff4">
    <w:name w:val="附录三级无"/>
    <w:basedOn w:val="aff2"/>
    <w:rsid w:val="00DE409B"/>
    <w:pPr>
      <w:tabs>
        <w:tab w:val="clear" w:pos="360"/>
      </w:tabs>
      <w:spacing w:beforeLines="0" w:afterLines="0"/>
    </w:pPr>
    <w:rPr>
      <w:rFonts w:ascii="宋体" w:eastAsia="宋体"/>
      <w:szCs w:val="21"/>
    </w:rPr>
  </w:style>
  <w:style w:type="paragraph" w:customStyle="1" w:styleId="13">
    <w:name w:val="封面标准号1"/>
    <w:rsid w:val="00DE409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d">
    <w:name w:val="段"/>
    <w:link w:val="Char1"/>
    <w:rsid w:val="00DE409B"/>
    <w:pPr>
      <w:tabs>
        <w:tab w:val="center" w:pos="4201"/>
        <w:tab w:val="right" w:leader="dot" w:pos="9298"/>
      </w:tabs>
      <w:autoSpaceDE w:val="0"/>
      <w:autoSpaceDN w:val="0"/>
      <w:ind w:firstLineChars="200" w:firstLine="420"/>
      <w:jc w:val="both"/>
    </w:pPr>
    <w:rPr>
      <w:rFonts w:ascii="宋体"/>
    </w:rPr>
  </w:style>
  <w:style w:type="paragraph" w:customStyle="1" w:styleId="aff5">
    <w:name w:val="三级条标题"/>
    <w:basedOn w:val="afe"/>
    <w:next w:val="ad"/>
    <w:rsid w:val="00DE409B"/>
    <w:pPr>
      <w:tabs>
        <w:tab w:val="clear" w:pos="532"/>
      </w:tabs>
      <w:ind w:left="0" w:firstLine="0"/>
      <w:outlineLvl w:val="4"/>
    </w:pPr>
  </w:style>
  <w:style w:type="paragraph" w:customStyle="1" w:styleId="aff6">
    <w:name w:val="正文表标题"/>
    <w:next w:val="ad"/>
    <w:rsid w:val="00DE409B"/>
    <w:pPr>
      <w:tabs>
        <w:tab w:val="left" w:pos="360"/>
      </w:tabs>
      <w:spacing w:beforeLines="50" w:afterLines="50"/>
      <w:jc w:val="center"/>
    </w:pPr>
    <w:rPr>
      <w:rFonts w:ascii="黑体" w:eastAsia="黑体" w:hAnsi="Times New Roman" w:cs="Times New Roman"/>
      <w:kern w:val="0"/>
      <w:szCs w:val="20"/>
    </w:rPr>
  </w:style>
  <w:style w:type="paragraph" w:customStyle="1" w:styleId="aff7">
    <w:name w:val="五级无"/>
    <w:basedOn w:val="aff0"/>
    <w:rsid w:val="00DE409B"/>
    <w:pPr>
      <w:spacing w:beforeLines="0" w:afterLines="0"/>
    </w:pPr>
    <w:rPr>
      <w:rFonts w:ascii="宋体" w:eastAsia="宋体"/>
    </w:rPr>
  </w:style>
  <w:style w:type="paragraph" w:customStyle="1" w:styleId="aff3">
    <w:name w:val="附录二级条标题"/>
    <w:basedOn w:val="a1"/>
    <w:next w:val="ad"/>
    <w:rsid w:val="00DE409B"/>
    <w:pPr>
      <w:widowControl/>
      <w:tabs>
        <w:tab w:val="left" w:pos="360"/>
      </w:tabs>
      <w:wordWrap w:val="0"/>
      <w:overflowPunct w:val="0"/>
      <w:autoSpaceDE w:val="0"/>
      <w:autoSpaceDN w:val="0"/>
      <w:spacing w:beforeLines="50" w:afterLines="50"/>
      <w:textAlignment w:val="baseline"/>
      <w:outlineLvl w:val="3"/>
    </w:pPr>
    <w:rPr>
      <w:rFonts w:ascii="黑体" w:eastAsia="黑体"/>
      <w:kern w:val="21"/>
      <w:sz w:val="21"/>
      <w:szCs w:val="20"/>
    </w:rPr>
  </w:style>
  <w:style w:type="paragraph" w:customStyle="1" w:styleId="aff8">
    <w:name w:val="标准书眉_偶数页"/>
    <w:basedOn w:val="aff9"/>
    <w:next w:val="a1"/>
    <w:rsid w:val="00DE409B"/>
    <w:pPr>
      <w:jc w:val="left"/>
    </w:pPr>
  </w:style>
  <w:style w:type="paragraph" w:customStyle="1" w:styleId="afb">
    <w:name w:val="实施日期"/>
    <w:basedOn w:val="af2"/>
    <w:rsid w:val="00DE409B"/>
    <w:pPr>
      <w:framePr w:wrap="around" w:vAnchor="page" w:hAnchor="text"/>
      <w:jc w:val="right"/>
    </w:pPr>
  </w:style>
  <w:style w:type="paragraph" w:customStyle="1" w:styleId="affa">
    <w:name w:val="图的脚注"/>
    <w:next w:val="ad"/>
    <w:qFormat/>
    <w:rsid w:val="00DE409B"/>
    <w:pPr>
      <w:widowControl w:val="0"/>
      <w:ind w:leftChars="200" w:left="840" w:hangingChars="200" w:hanging="420"/>
      <w:jc w:val="both"/>
    </w:pPr>
    <w:rPr>
      <w:rFonts w:ascii="宋体" w:eastAsia="宋体" w:hAnsi="Times New Roman" w:cs="Times New Roman"/>
      <w:kern w:val="0"/>
      <w:sz w:val="18"/>
      <w:szCs w:val="20"/>
    </w:rPr>
  </w:style>
  <w:style w:type="paragraph" w:customStyle="1" w:styleId="affb">
    <w:name w:val="示例"/>
    <w:next w:val="affc"/>
    <w:rsid w:val="00DE409B"/>
    <w:pPr>
      <w:widowControl w:val="0"/>
      <w:jc w:val="both"/>
    </w:pPr>
    <w:rPr>
      <w:rFonts w:ascii="宋体" w:eastAsia="宋体" w:hAnsi="Times New Roman" w:cs="Times New Roman"/>
      <w:kern w:val="0"/>
      <w:sz w:val="18"/>
      <w:szCs w:val="18"/>
    </w:rPr>
  </w:style>
  <w:style w:type="paragraph" w:customStyle="1" w:styleId="aff9">
    <w:name w:val="标准书眉_奇数页"/>
    <w:next w:val="a1"/>
    <w:rsid w:val="00DE409B"/>
    <w:pPr>
      <w:tabs>
        <w:tab w:val="center" w:pos="4154"/>
        <w:tab w:val="right" w:pos="8306"/>
      </w:tabs>
      <w:spacing w:after="220"/>
      <w:jc w:val="right"/>
    </w:pPr>
    <w:rPr>
      <w:rFonts w:ascii="黑体" w:eastAsia="黑体" w:hAnsi="Times New Roman" w:cs="Times New Roman"/>
      <w:kern w:val="0"/>
      <w:szCs w:val="21"/>
    </w:rPr>
  </w:style>
  <w:style w:type="paragraph" w:customStyle="1" w:styleId="affd">
    <w:name w:val="章标题"/>
    <w:next w:val="ad"/>
    <w:rsid w:val="00DE409B"/>
    <w:pPr>
      <w:tabs>
        <w:tab w:val="num" w:pos="0"/>
      </w:tabs>
      <w:spacing w:beforeLines="100" w:afterLines="100"/>
      <w:ind w:left="720" w:hanging="357"/>
      <w:jc w:val="both"/>
      <w:outlineLvl w:val="1"/>
    </w:pPr>
    <w:rPr>
      <w:rFonts w:ascii="黑体" w:eastAsia="黑体" w:hAnsi="Times New Roman" w:cs="Times New Roman"/>
      <w:kern w:val="0"/>
      <w:szCs w:val="20"/>
    </w:rPr>
  </w:style>
  <w:style w:type="paragraph" w:customStyle="1" w:styleId="affe">
    <w:name w:val="标准书脚_奇数页"/>
    <w:rsid w:val="00DE409B"/>
    <w:pPr>
      <w:spacing w:before="120"/>
      <w:ind w:right="198"/>
      <w:jc w:val="right"/>
    </w:pPr>
    <w:rPr>
      <w:rFonts w:ascii="宋体" w:eastAsia="宋体" w:hAnsi="Times New Roman" w:cs="Times New Roman"/>
      <w:kern w:val="0"/>
      <w:sz w:val="18"/>
      <w:szCs w:val="18"/>
    </w:rPr>
  </w:style>
  <w:style w:type="paragraph" w:customStyle="1" w:styleId="afff">
    <w:name w:val="一级无"/>
    <w:basedOn w:val="aff"/>
    <w:rsid w:val="00DE409B"/>
    <w:pPr>
      <w:spacing w:beforeLines="0" w:afterLines="0"/>
    </w:pPr>
    <w:rPr>
      <w:rFonts w:ascii="宋体" w:eastAsia="宋体"/>
    </w:rPr>
  </w:style>
  <w:style w:type="paragraph" w:customStyle="1" w:styleId="afff0">
    <w:name w:val="标准书眉一"/>
    <w:rsid w:val="00DE409B"/>
    <w:pPr>
      <w:jc w:val="both"/>
    </w:pPr>
    <w:rPr>
      <w:rFonts w:ascii="Times New Roman" w:eastAsia="宋体" w:hAnsi="Times New Roman" w:cs="Times New Roman"/>
      <w:kern w:val="0"/>
      <w:sz w:val="20"/>
      <w:szCs w:val="20"/>
    </w:rPr>
  </w:style>
  <w:style w:type="paragraph" w:customStyle="1" w:styleId="a0">
    <w:name w:val="附录一级条标题"/>
    <w:basedOn w:val="a"/>
    <w:next w:val="ad"/>
    <w:rsid w:val="00DE409B"/>
    <w:pPr>
      <w:numPr>
        <w:ilvl w:val="2"/>
      </w:numPr>
      <w:autoSpaceDN w:val="0"/>
      <w:spacing w:beforeLines="50" w:afterLines="50"/>
      <w:outlineLvl w:val="2"/>
    </w:pPr>
  </w:style>
  <w:style w:type="paragraph" w:customStyle="1" w:styleId="afff1">
    <w:name w:val="附录表标号"/>
    <w:basedOn w:val="a1"/>
    <w:next w:val="ad"/>
    <w:rsid w:val="00DE409B"/>
    <w:pPr>
      <w:spacing w:line="14" w:lineRule="exact"/>
      <w:ind w:left="811" w:hanging="448"/>
      <w:jc w:val="center"/>
      <w:outlineLvl w:val="0"/>
    </w:pPr>
    <w:rPr>
      <w:color w:val="FFFFFF"/>
      <w:sz w:val="21"/>
    </w:rPr>
  </w:style>
  <w:style w:type="paragraph" w:customStyle="1" w:styleId="afff2">
    <w:name w:val="附录字母编号列项（一级）"/>
    <w:qFormat/>
    <w:rsid w:val="00DE409B"/>
    <w:pPr>
      <w:tabs>
        <w:tab w:val="num" w:pos="0"/>
        <w:tab w:val="left" w:pos="839"/>
      </w:tabs>
      <w:ind w:hanging="425"/>
    </w:pPr>
    <w:rPr>
      <w:rFonts w:ascii="宋体" w:eastAsia="宋体" w:hAnsi="Times New Roman" w:cs="Times New Roman"/>
      <w:kern w:val="0"/>
      <w:szCs w:val="20"/>
    </w:rPr>
  </w:style>
  <w:style w:type="paragraph" w:customStyle="1" w:styleId="afff3">
    <w:name w:val="附录公式编号制表符"/>
    <w:basedOn w:val="a1"/>
    <w:next w:val="ad"/>
    <w:qFormat/>
    <w:rsid w:val="00DE409B"/>
    <w:pPr>
      <w:widowControl/>
      <w:tabs>
        <w:tab w:val="center" w:pos="4201"/>
        <w:tab w:val="right" w:leader="dot" w:pos="9298"/>
      </w:tabs>
      <w:autoSpaceDE w:val="0"/>
      <w:autoSpaceDN w:val="0"/>
    </w:pPr>
    <w:rPr>
      <w:rFonts w:ascii="宋体"/>
      <w:kern w:val="0"/>
      <w:sz w:val="21"/>
      <w:szCs w:val="20"/>
    </w:rPr>
  </w:style>
  <w:style w:type="paragraph" w:customStyle="1" w:styleId="afff4">
    <w:name w:val="封面标准文稿类别"/>
    <w:basedOn w:val="afff5"/>
    <w:rsid w:val="00DE409B"/>
    <w:pPr>
      <w:framePr w:wrap="around"/>
      <w:spacing w:after="160" w:line="240" w:lineRule="auto"/>
    </w:pPr>
    <w:rPr>
      <w:sz w:val="24"/>
    </w:rPr>
  </w:style>
  <w:style w:type="paragraph" w:customStyle="1" w:styleId="afff6">
    <w:name w:val="文献分类号"/>
    <w:rsid w:val="00DE409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
    <w:name w:val="一级条标题"/>
    <w:next w:val="ad"/>
    <w:rsid w:val="00DE409B"/>
    <w:pPr>
      <w:tabs>
        <w:tab w:val="num" w:pos="504"/>
      </w:tabs>
      <w:spacing w:beforeLines="50" w:afterLines="50"/>
      <w:ind w:left="544" w:hanging="544"/>
      <w:outlineLvl w:val="2"/>
    </w:pPr>
    <w:rPr>
      <w:rFonts w:ascii="黑体" w:eastAsia="黑体" w:hAnsi="Times New Roman" w:cs="Times New Roman"/>
      <w:kern w:val="0"/>
      <w:szCs w:val="21"/>
    </w:rPr>
  </w:style>
  <w:style w:type="paragraph" w:customStyle="1" w:styleId="afff7">
    <w:name w:val="附录标识"/>
    <w:basedOn w:val="a1"/>
    <w:next w:val="ad"/>
    <w:rsid w:val="00DE409B"/>
    <w:pPr>
      <w:keepNext/>
      <w:widowControl/>
      <w:shd w:val="clear" w:color="FFFFFF" w:fill="FFFFFF"/>
      <w:tabs>
        <w:tab w:val="left" w:pos="360"/>
        <w:tab w:val="left" w:pos="6405"/>
      </w:tabs>
      <w:spacing w:before="640" w:after="280"/>
      <w:jc w:val="center"/>
      <w:outlineLvl w:val="0"/>
    </w:pPr>
    <w:rPr>
      <w:rFonts w:ascii="黑体" w:eastAsia="黑体"/>
      <w:kern w:val="0"/>
      <w:sz w:val="21"/>
      <w:szCs w:val="20"/>
    </w:rPr>
  </w:style>
  <w:style w:type="paragraph" w:customStyle="1" w:styleId="afff8">
    <w:name w:val="列项——（一级）"/>
    <w:rsid w:val="00DE409B"/>
    <w:pPr>
      <w:widowControl w:val="0"/>
      <w:tabs>
        <w:tab w:val="num" w:pos="839"/>
      </w:tabs>
      <w:ind w:left="839" w:hanging="419"/>
      <w:jc w:val="both"/>
    </w:pPr>
    <w:rPr>
      <w:rFonts w:ascii="宋体" w:eastAsia="宋体" w:hAnsi="Times New Roman" w:cs="Times New Roman"/>
      <w:kern w:val="0"/>
      <w:szCs w:val="20"/>
    </w:rPr>
  </w:style>
  <w:style w:type="paragraph" w:customStyle="1" w:styleId="23">
    <w:name w:val="封面标准号2"/>
    <w:rsid w:val="00DE409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9">
    <w:name w:val="附录标题"/>
    <w:basedOn w:val="ad"/>
    <w:next w:val="ad"/>
    <w:rsid w:val="00DE409B"/>
    <w:pPr>
      <w:ind w:firstLineChars="0" w:firstLine="0"/>
      <w:jc w:val="center"/>
    </w:pPr>
    <w:rPr>
      <w:rFonts w:ascii="黑体" w:eastAsia="黑体"/>
    </w:rPr>
  </w:style>
  <w:style w:type="paragraph" w:customStyle="1" w:styleId="aff1">
    <w:name w:val="四级条标题"/>
    <w:basedOn w:val="aff5"/>
    <w:next w:val="ad"/>
    <w:rsid w:val="00DE409B"/>
    <w:pPr>
      <w:tabs>
        <w:tab w:val="num" w:pos="588"/>
      </w:tabs>
      <w:ind w:left="544" w:hanging="544"/>
      <w:outlineLvl w:val="5"/>
    </w:pPr>
  </w:style>
  <w:style w:type="paragraph" w:customStyle="1" w:styleId="affc">
    <w:name w:val="示例内容"/>
    <w:rsid w:val="00DE409B"/>
    <w:pPr>
      <w:ind w:firstLineChars="200" w:firstLine="200"/>
    </w:pPr>
    <w:rPr>
      <w:rFonts w:ascii="宋体" w:eastAsia="宋体" w:hAnsi="Times New Roman" w:cs="Times New Roman"/>
      <w:kern w:val="0"/>
      <w:sz w:val="18"/>
      <w:szCs w:val="18"/>
    </w:rPr>
  </w:style>
  <w:style w:type="paragraph" w:customStyle="1" w:styleId="afffa">
    <w:name w:val="注×：（正文）"/>
    <w:rsid w:val="00DE409B"/>
    <w:pPr>
      <w:ind w:left="833" w:hanging="408"/>
      <w:jc w:val="both"/>
    </w:pPr>
    <w:rPr>
      <w:rFonts w:ascii="宋体" w:eastAsia="宋体" w:hAnsi="Times New Roman" w:cs="Times New Roman"/>
      <w:kern w:val="0"/>
      <w:sz w:val="18"/>
      <w:szCs w:val="18"/>
    </w:rPr>
  </w:style>
  <w:style w:type="paragraph" w:customStyle="1" w:styleId="24">
    <w:name w:val="封面标准英文名称2"/>
    <w:basedOn w:val="afffb"/>
    <w:rsid w:val="00DE409B"/>
    <w:pPr>
      <w:framePr w:wrap="around" w:y="4469"/>
    </w:pPr>
  </w:style>
  <w:style w:type="paragraph" w:customStyle="1" w:styleId="afffb">
    <w:name w:val="封面标准英文名称"/>
    <w:basedOn w:val="af1"/>
    <w:rsid w:val="00DE409B"/>
    <w:pPr>
      <w:framePr w:wrap="around"/>
      <w:spacing w:before="370" w:line="400" w:lineRule="exact"/>
    </w:pPr>
    <w:rPr>
      <w:rFonts w:ascii="Times New Roman"/>
      <w:sz w:val="28"/>
      <w:szCs w:val="28"/>
    </w:rPr>
  </w:style>
  <w:style w:type="paragraph" w:customStyle="1" w:styleId="af1">
    <w:name w:val="封面标准名称"/>
    <w:rsid w:val="00DE409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文稿编辑信息"/>
    <w:basedOn w:val="afff4"/>
    <w:rsid w:val="00DE409B"/>
    <w:pPr>
      <w:framePr w:wrap="around"/>
      <w:spacing w:before="180" w:line="180" w:lineRule="exact"/>
    </w:pPr>
    <w:rPr>
      <w:sz w:val="21"/>
    </w:rPr>
  </w:style>
  <w:style w:type="paragraph" w:customStyle="1" w:styleId="afff5">
    <w:name w:val="封面一致性程度标识"/>
    <w:basedOn w:val="afffb"/>
    <w:rsid w:val="00DE409B"/>
    <w:pPr>
      <w:framePr w:wrap="around"/>
      <w:spacing w:before="440"/>
    </w:pPr>
    <w:rPr>
      <w:rFonts w:ascii="宋体" w:eastAsia="宋体"/>
    </w:rPr>
  </w:style>
  <w:style w:type="paragraph" w:customStyle="1" w:styleId="afffd">
    <w:name w:val="其他发布部门"/>
    <w:basedOn w:val="af8"/>
    <w:rsid w:val="00DE409B"/>
    <w:pPr>
      <w:framePr w:wrap="around" w:y="15310"/>
      <w:spacing w:line="0" w:lineRule="atLeast"/>
    </w:pPr>
    <w:rPr>
      <w:rFonts w:ascii="黑体" w:eastAsia="黑体"/>
      <w:b w:val="0"/>
    </w:rPr>
  </w:style>
  <w:style w:type="paragraph" w:customStyle="1" w:styleId="25">
    <w:name w:val="封面标准文稿类别2"/>
    <w:basedOn w:val="afff4"/>
    <w:rsid w:val="00DE409B"/>
    <w:pPr>
      <w:framePr w:wrap="around" w:y="4469"/>
    </w:pPr>
  </w:style>
  <w:style w:type="paragraph" w:customStyle="1" w:styleId="afffe">
    <w:name w:val="附录四级条标题"/>
    <w:basedOn w:val="aff2"/>
    <w:next w:val="ad"/>
    <w:rsid w:val="00DE409B"/>
    <w:pPr>
      <w:numPr>
        <w:ilvl w:val="5"/>
      </w:numPr>
      <w:outlineLvl w:val="5"/>
    </w:pPr>
  </w:style>
  <w:style w:type="paragraph" w:customStyle="1" w:styleId="affff">
    <w:name w:val="附录图标题"/>
    <w:basedOn w:val="a1"/>
    <w:next w:val="ad"/>
    <w:rsid w:val="00DE409B"/>
    <w:pPr>
      <w:tabs>
        <w:tab w:val="num" w:pos="180"/>
        <w:tab w:val="left" w:pos="363"/>
      </w:tabs>
      <w:spacing w:beforeLines="50" w:afterLines="50"/>
      <w:jc w:val="center"/>
    </w:pPr>
    <w:rPr>
      <w:rFonts w:ascii="黑体" w:eastAsia="黑体"/>
      <w:sz w:val="21"/>
      <w:szCs w:val="21"/>
    </w:rPr>
  </w:style>
  <w:style w:type="paragraph" w:customStyle="1" w:styleId="affff0">
    <w:name w:val="附录表标题"/>
    <w:basedOn w:val="a1"/>
    <w:next w:val="ad"/>
    <w:rsid w:val="00DE409B"/>
    <w:pPr>
      <w:tabs>
        <w:tab w:val="left" w:pos="180"/>
        <w:tab w:val="num" w:pos="363"/>
      </w:tabs>
      <w:spacing w:beforeLines="50" w:afterLines="50"/>
      <w:jc w:val="center"/>
    </w:pPr>
    <w:rPr>
      <w:rFonts w:ascii="黑体" w:eastAsia="黑体"/>
      <w:sz w:val="21"/>
      <w:szCs w:val="21"/>
    </w:rPr>
  </w:style>
  <w:style w:type="paragraph" w:customStyle="1" w:styleId="affff1">
    <w:name w:val="附录图标号"/>
    <w:basedOn w:val="a1"/>
    <w:rsid w:val="00DE409B"/>
    <w:pPr>
      <w:keepNext/>
      <w:pageBreakBefore/>
      <w:widowControl/>
      <w:spacing w:line="14" w:lineRule="exact"/>
      <w:ind w:firstLine="363"/>
      <w:jc w:val="center"/>
      <w:outlineLvl w:val="0"/>
    </w:pPr>
    <w:rPr>
      <w:color w:val="FFFFFF"/>
      <w:sz w:val="21"/>
    </w:rPr>
  </w:style>
  <w:style w:type="paragraph" w:customStyle="1" w:styleId="affff2">
    <w:name w:val="参考文献、索引标题"/>
    <w:basedOn w:val="a1"/>
    <w:next w:val="ad"/>
    <w:rsid w:val="00DE409B"/>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3">
    <w:name w:val="三级无"/>
    <w:basedOn w:val="aff5"/>
    <w:rsid w:val="00DE409B"/>
    <w:pPr>
      <w:spacing w:beforeLines="0" w:afterLines="0"/>
    </w:pPr>
    <w:rPr>
      <w:rFonts w:ascii="宋体" w:eastAsia="宋体"/>
    </w:rPr>
  </w:style>
  <w:style w:type="paragraph" w:customStyle="1" w:styleId="affff4">
    <w:name w:val="附录二级无"/>
    <w:basedOn w:val="aff3"/>
    <w:rsid w:val="00DE409B"/>
    <w:pPr>
      <w:tabs>
        <w:tab w:val="clear" w:pos="360"/>
      </w:tabs>
      <w:spacing w:beforeLines="0" w:afterLines="0"/>
    </w:pPr>
    <w:rPr>
      <w:rFonts w:ascii="宋体" w:eastAsia="宋体"/>
      <w:szCs w:val="21"/>
    </w:rPr>
  </w:style>
  <w:style w:type="paragraph" w:customStyle="1" w:styleId="affff5">
    <w:name w:val="附录五级条标题"/>
    <w:basedOn w:val="afffe"/>
    <w:next w:val="ad"/>
    <w:rsid w:val="00DE409B"/>
    <w:pPr>
      <w:numPr>
        <w:ilvl w:val="6"/>
      </w:numPr>
      <w:outlineLvl w:val="6"/>
    </w:pPr>
  </w:style>
  <w:style w:type="paragraph" w:customStyle="1" w:styleId="affff6">
    <w:name w:val="列项●（二级）"/>
    <w:rsid w:val="00DE409B"/>
    <w:pPr>
      <w:tabs>
        <w:tab w:val="left" w:pos="840"/>
      </w:tabs>
      <w:ind w:left="839" w:hanging="419"/>
      <w:jc w:val="both"/>
    </w:pPr>
    <w:rPr>
      <w:rFonts w:ascii="宋体" w:eastAsia="宋体" w:hAnsi="Times New Roman" w:cs="Times New Roman"/>
      <w:kern w:val="0"/>
      <w:szCs w:val="20"/>
    </w:rPr>
  </w:style>
  <w:style w:type="paragraph" w:customStyle="1" w:styleId="affff7">
    <w:name w:val="二级无"/>
    <w:basedOn w:val="afe"/>
    <w:rsid w:val="00DE409B"/>
    <w:pPr>
      <w:spacing w:beforeLines="0" w:afterLines="0"/>
    </w:pPr>
    <w:rPr>
      <w:rFonts w:ascii="宋体" w:eastAsia="宋体"/>
    </w:rPr>
  </w:style>
  <w:style w:type="paragraph" w:customStyle="1" w:styleId="affff8">
    <w:name w:val="附录五级无"/>
    <w:basedOn w:val="affff5"/>
    <w:rsid w:val="00DE409B"/>
    <w:pPr>
      <w:tabs>
        <w:tab w:val="clear" w:pos="360"/>
      </w:tabs>
      <w:spacing w:beforeLines="0" w:afterLines="0"/>
    </w:pPr>
    <w:rPr>
      <w:rFonts w:ascii="宋体" w:eastAsia="宋体"/>
      <w:szCs w:val="21"/>
    </w:rPr>
  </w:style>
  <w:style w:type="paragraph" w:customStyle="1" w:styleId="affff9">
    <w:name w:val="正文公式编号制表符"/>
    <w:basedOn w:val="ad"/>
    <w:next w:val="ad"/>
    <w:qFormat/>
    <w:rsid w:val="00DE409B"/>
    <w:pPr>
      <w:ind w:firstLineChars="0" w:firstLine="0"/>
    </w:pPr>
  </w:style>
  <w:style w:type="paragraph" w:customStyle="1" w:styleId="26">
    <w:name w:val="封面一致性程度标识2"/>
    <w:basedOn w:val="afff5"/>
    <w:rsid w:val="00DE409B"/>
    <w:pPr>
      <w:framePr w:wrap="around" w:y="4469"/>
    </w:pPr>
  </w:style>
  <w:style w:type="paragraph" w:customStyle="1" w:styleId="affffa">
    <w:name w:val="前言、引言标题"/>
    <w:next w:val="ad"/>
    <w:rsid w:val="00DE409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b">
    <w:name w:val="字母编号列项（一级）"/>
    <w:rsid w:val="00DE409B"/>
    <w:pPr>
      <w:tabs>
        <w:tab w:val="left" w:pos="840"/>
      </w:tabs>
      <w:ind w:left="623" w:hanging="425"/>
      <w:jc w:val="both"/>
    </w:pPr>
    <w:rPr>
      <w:rFonts w:ascii="宋体" w:eastAsia="宋体" w:hAnsi="Times New Roman" w:cs="Times New Roman"/>
      <w:kern w:val="0"/>
      <w:szCs w:val="20"/>
    </w:rPr>
  </w:style>
  <w:style w:type="paragraph" w:customStyle="1" w:styleId="affffc">
    <w:name w:val="四级无"/>
    <w:basedOn w:val="aff1"/>
    <w:rsid w:val="00DE409B"/>
    <w:pPr>
      <w:spacing w:beforeLines="0" w:afterLines="0"/>
    </w:pPr>
    <w:rPr>
      <w:rFonts w:ascii="宋体" w:eastAsia="宋体"/>
    </w:rPr>
  </w:style>
  <w:style w:type="paragraph" w:customStyle="1" w:styleId="affffd">
    <w:name w:val="附录数字编号列项（二级）"/>
    <w:qFormat/>
    <w:rsid w:val="00DE409B"/>
    <w:pPr>
      <w:tabs>
        <w:tab w:val="left" w:pos="840"/>
      </w:tabs>
      <w:ind w:left="567" w:hanging="567"/>
    </w:pPr>
    <w:rPr>
      <w:rFonts w:ascii="宋体" w:eastAsia="宋体" w:hAnsi="Times New Roman" w:cs="Times New Roman"/>
      <w:kern w:val="0"/>
      <w:szCs w:val="20"/>
    </w:rPr>
  </w:style>
  <w:style w:type="paragraph" w:customStyle="1" w:styleId="affffe">
    <w:name w:val="封面标准代替信息"/>
    <w:rsid w:val="00DE409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fff">
    <w:name w:val="其他标准称谓"/>
    <w:next w:val="a1"/>
    <w:rsid w:val="00DE409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0">
    <w:name w:val="编号列项（三级）"/>
    <w:rsid w:val="00DE409B"/>
    <w:rPr>
      <w:rFonts w:ascii="宋体" w:eastAsia="宋体" w:hAnsi="Times New Roman" w:cs="Times New Roman"/>
      <w:kern w:val="0"/>
      <w:szCs w:val="20"/>
    </w:rPr>
  </w:style>
  <w:style w:type="paragraph" w:customStyle="1" w:styleId="afffff1">
    <w:name w:val="注："/>
    <w:next w:val="ad"/>
    <w:rsid w:val="00DE409B"/>
    <w:pPr>
      <w:widowControl w:val="0"/>
      <w:tabs>
        <w:tab w:val="num" w:pos="840"/>
      </w:tabs>
      <w:autoSpaceDE w:val="0"/>
      <w:autoSpaceDN w:val="0"/>
      <w:ind w:left="839" w:hanging="419"/>
      <w:jc w:val="both"/>
    </w:pPr>
    <w:rPr>
      <w:rFonts w:ascii="宋体" w:eastAsia="宋体" w:hAnsi="Times New Roman" w:cs="Times New Roman"/>
      <w:kern w:val="0"/>
      <w:sz w:val="18"/>
      <w:szCs w:val="18"/>
    </w:rPr>
  </w:style>
  <w:style w:type="paragraph" w:customStyle="1" w:styleId="afffff2">
    <w:name w:val="示例后文字"/>
    <w:basedOn w:val="ad"/>
    <w:next w:val="ad"/>
    <w:qFormat/>
    <w:rsid w:val="00DE409B"/>
    <w:pPr>
      <w:ind w:firstLine="360"/>
    </w:pPr>
    <w:rPr>
      <w:sz w:val="18"/>
    </w:rPr>
  </w:style>
  <w:style w:type="paragraph" w:customStyle="1" w:styleId="afffff3">
    <w:name w:val="条文脚注"/>
    <w:basedOn w:val="af9"/>
    <w:rsid w:val="00DE409B"/>
    <w:pPr>
      <w:ind w:left="0" w:firstLine="0"/>
      <w:jc w:val="both"/>
    </w:pPr>
  </w:style>
  <w:style w:type="paragraph" w:customStyle="1" w:styleId="af0">
    <w:name w:val="首示例"/>
    <w:next w:val="ad"/>
    <w:link w:val="Char3"/>
    <w:qFormat/>
    <w:rsid w:val="00DE409B"/>
    <w:pPr>
      <w:tabs>
        <w:tab w:val="left" w:pos="360"/>
      </w:tabs>
      <w:ind w:left="726"/>
    </w:pPr>
    <w:rPr>
      <w:rFonts w:ascii="宋体" w:hAnsi="宋体"/>
      <w:sz w:val="18"/>
      <w:szCs w:val="18"/>
    </w:rPr>
  </w:style>
  <w:style w:type="paragraph" w:customStyle="1" w:styleId="afffff4">
    <w:name w:val="注：（正文）"/>
    <w:basedOn w:val="afffff1"/>
    <w:next w:val="ad"/>
    <w:rsid w:val="00DE409B"/>
    <w:pPr>
      <w:tabs>
        <w:tab w:val="clear" w:pos="840"/>
      </w:tabs>
      <w:ind w:left="0" w:firstLine="397"/>
    </w:pPr>
  </w:style>
  <w:style w:type="paragraph" w:customStyle="1" w:styleId="afffff5">
    <w:name w:val="附录四级无"/>
    <w:basedOn w:val="afffe"/>
    <w:rsid w:val="00DE409B"/>
    <w:pPr>
      <w:tabs>
        <w:tab w:val="clear" w:pos="360"/>
      </w:tabs>
      <w:spacing w:beforeLines="0" w:afterLines="0"/>
    </w:pPr>
    <w:rPr>
      <w:rFonts w:ascii="宋体" w:eastAsia="宋体"/>
      <w:szCs w:val="21"/>
    </w:rPr>
  </w:style>
  <w:style w:type="paragraph" w:customStyle="1" w:styleId="afffff6">
    <w:name w:val="目次、标准名称标题"/>
    <w:basedOn w:val="a1"/>
    <w:next w:val="ad"/>
    <w:rsid w:val="00DE409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封面标准文稿编辑信息2"/>
    <w:basedOn w:val="afffc"/>
    <w:rsid w:val="00DE409B"/>
    <w:pPr>
      <w:framePr w:wrap="around" w:y="4469"/>
    </w:pPr>
  </w:style>
  <w:style w:type="paragraph" w:customStyle="1" w:styleId="afffff7">
    <w:name w:val="正文图标题"/>
    <w:next w:val="ad"/>
    <w:rsid w:val="00DE409B"/>
    <w:pPr>
      <w:spacing w:beforeLines="50" w:afterLines="50"/>
      <w:ind w:left="726" w:hanging="363"/>
      <w:jc w:val="center"/>
    </w:pPr>
    <w:rPr>
      <w:rFonts w:ascii="黑体" w:eastAsia="黑体" w:hAnsi="Times New Roman" w:cs="Times New Roman"/>
      <w:kern w:val="0"/>
      <w:szCs w:val="20"/>
    </w:rPr>
  </w:style>
  <w:style w:type="paragraph" w:customStyle="1" w:styleId="afffff8">
    <w:name w:val="列项说明数字编号"/>
    <w:rsid w:val="00DE409B"/>
    <w:pPr>
      <w:ind w:leftChars="400" w:left="600" w:hangingChars="200" w:hanging="200"/>
    </w:pPr>
    <w:rPr>
      <w:rFonts w:ascii="宋体" w:eastAsia="宋体" w:hAnsi="Times New Roman" w:cs="Times New Roman"/>
      <w:kern w:val="0"/>
      <w:szCs w:val="20"/>
    </w:rPr>
  </w:style>
  <w:style w:type="paragraph" w:customStyle="1" w:styleId="afffff9">
    <w:name w:val="图表脚注说明"/>
    <w:basedOn w:val="a1"/>
    <w:rsid w:val="00DE409B"/>
    <w:rPr>
      <w:rFonts w:ascii="宋体"/>
      <w:sz w:val="18"/>
      <w:szCs w:val="18"/>
    </w:rPr>
  </w:style>
  <w:style w:type="paragraph" w:customStyle="1" w:styleId="afffffa">
    <w:name w:val="附录一级无"/>
    <w:basedOn w:val="a0"/>
    <w:rsid w:val="00DE409B"/>
    <w:pPr>
      <w:tabs>
        <w:tab w:val="clear" w:pos="360"/>
      </w:tabs>
      <w:spacing w:beforeLines="0" w:afterLines="0"/>
    </w:pPr>
    <w:rPr>
      <w:rFonts w:ascii="宋体" w:eastAsia="宋体"/>
      <w:szCs w:val="21"/>
    </w:rPr>
  </w:style>
  <w:style w:type="paragraph" w:customStyle="1" w:styleId="afffffb">
    <w:name w:val="示例×："/>
    <w:basedOn w:val="affd"/>
    <w:qFormat/>
    <w:rsid w:val="00DE409B"/>
    <w:pPr>
      <w:tabs>
        <w:tab w:val="clear" w:pos="0"/>
      </w:tabs>
      <w:spacing w:beforeLines="0" w:afterLines="0"/>
      <w:ind w:left="544" w:hanging="181"/>
      <w:outlineLvl w:val="9"/>
    </w:pPr>
    <w:rPr>
      <w:rFonts w:ascii="宋体" w:eastAsia="宋体"/>
      <w:sz w:val="18"/>
      <w:szCs w:val="18"/>
    </w:rPr>
  </w:style>
  <w:style w:type="paragraph" w:customStyle="1" w:styleId="afffffc">
    <w:name w:val="数字编号列项（二级）"/>
    <w:rsid w:val="00DE409B"/>
    <w:pPr>
      <w:tabs>
        <w:tab w:val="left" w:pos="1260"/>
      </w:tabs>
      <w:ind w:left="1190" w:hanging="567"/>
      <w:jc w:val="both"/>
    </w:pPr>
    <w:rPr>
      <w:rFonts w:ascii="宋体" w:eastAsia="宋体" w:hAnsi="Times New Roman" w:cs="Times New Roman"/>
      <w:kern w:val="0"/>
      <w:szCs w:val="20"/>
    </w:rPr>
  </w:style>
  <w:style w:type="paragraph" w:customStyle="1" w:styleId="afffffd">
    <w:name w:val="列项◆（三级）"/>
    <w:basedOn w:val="a1"/>
    <w:rsid w:val="00DE409B"/>
    <w:pPr>
      <w:tabs>
        <w:tab w:val="num" w:pos="1260"/>
        <w:tab w:val="left" w:pos="1678"/>
      </w:tabs>
      <w:ind w:left="1259" w:hanging="419"/>
    </w:pPr>
    <w:rPr>
      <w:rFonts w:ascii="宋体"/>
      <w:sz w:val="21"/>
      <w:szCs w:val="21"/>
    </w:rPr>
  </w:style>
  <w:style w:type="paragraph" w:customStyle="1" w:styleId="afffffe">
    <w:name w:val="注×："/>
    <w:rsid w:val="00DE409B"/>
    <w:pPr>
      <w:widowControl w:val="0"/>
      <w:autoSpaceDE w:val="0"/>
      <w:autoSpaceDN w:val="0"/>
      <w:ind w:firstLine="363"/>
      <w:jc w:val="both"/>
    </w:pPr>
    <w:rPr>
      <w:rFonts w:ascii="宋体" w:eastAsia="宋体" w:hAnsi="Times New Roman" w:cs="Times New Roman"/>
      <w:kern w:val="0"/>
      <w:sz w:val="18"/>
      <w:szCs w:val="18"/>
    </w:rPr>
  </w:style>
  <w:style w:type="paragraph" w:customStyle="1" w:styleId="affffff">
    <w:name w:val="参考文献"/>
    <w:basedOn w:val="a1"/>
    <w:next w:val="ad"/>
    <w:rsid w:val="00DE409B"/>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ff0">
    <w:name w:val="列项说明"/>
    <w:basedOn w:val="a1"/>
    <w:rsid w:val="00DE409B"/>
    <w:pPr>
      <w:adjustRightInd w:val="0"/>
      <w:spacing w:line="320" w:lineRule="exact"/>
      <w:ind w:leftChars="200" w:left="400" w:hangingChars="200" w:hanging="200"/>
      <w:jc w:val="left"/>
      <w:textAlignment w:val="baseline"/>
    </w:pPr>
    <w:rPr>
      <w:rFonts w:ascii="宋体"/>
      <w:kern w:val="0"/>
      <w:sz w:val="21"/>
      <w:szCs w:val="20"/>
    </w:rPr>
  </w:style>
  <w:style w:type="paragraph" w:customStyle="1" w:styleId="affffff1">
    <w:name w:val="标准书脚_偶数页"/>
    <w:rsid w:val="00DE409B"/>
    <w:pPr>
      <w:spacing w:before="120"/>
      <w:ind w:left="221"/>
    </w:pPr>
    <w:rPr>
      <w:rFonts w:ascii="宋体" w:eastAsia="宋体" w:hAnsi="Times New Roman" w:cs="Times New Roman"/>
      <w:kern w:val="0"/>
      <w:sz w:val="18"/>
      <w:szCs w:val="18"/>
    </w:rPr>
  </w:style>
  <w:style w:type="paragraph" w:styleId="affffff2">
    <w:name w:val="No Spacing"/>
    <w:uiPriority w:val="1"/>
    <w:qFormat/>
    <w:rsid w:val="00DE409B"/>
    <w:pPr>
      <w:widowControl w:val="0"/>
      <w:jc w:val="both"/>
    </w:pPr>
    <w:rPr>
      <w:rFonts w:ascii="Times New Roman" w:eastAsia="宋体" w:hAnsi="Times New Roman" w:cs="Times New Roman"/>
    </w:rPr>
  </w:style>
  <w:style w:type="paragraph" w:customStyle="1" w:styleId="affffff3">
    <w:name w:val="标准称谓"/>
    <w:next w:val="a1"/>
    <w:rsid w:val="00DE409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ff4">
    <w:name w:val="封面正文"/>
    <w:rsid w:val="00DE409B"/>
    <w:pPr>
      <w:jc w:val="both"/>
    </w:pPr>
    <w:rPr>
      <w:rFonts w:ascii="Times New Roman" w:eastAsia="宋体" w:hAnsi="Times New Roman" w:cs="Times New Roman"/>
      <w:kern w:val="0"/>
      <w:sz w:val="20"/>
      <w:szCs w:val="20"/>
    </w:rPr>
  </w:style>
  <w:style w:type="paragraph" w:customStyle="1" w:styleId="affffff5">
    <w:name w:val="目次、索引正文"/>
    <w:rsid w:val="00DE409B"/>
    <w:pPr>
      <w:spacing w:line="320" w:lineRule="exact"/>
      <w:jc w:val="both"/>
    </w:pPr>
    <w:rPr>
      <w:rFonts w:ascii="宋体" w:eastAsia="宋体" w:hAnsi="Times New Roman" w:cs="Times New Roman"/>
      <w:kern w:val="0"/>
      <w:szCs w:val="20"/>
    </w:rPr>
  </w:style>
  <w:style w:type="paragraph" w:customStyle="1" w:styleId="affffff6">
    <w:name w:val="其他标准标志"/>
    <w:basedOn w:val="afd"/>
    <w:rsid w:val="00DE409B"/>
    <w:pPr>
      <w:framePr w:w="6101" w:wrap="around" w:vAnchor="page" w:hAnchor="page" w:x="4673" w:y="942"/>
    </w:pPr>
    <w:rPr>
      <w:w w:val="130"/>
    </w:rPr>
  </w:style>
  <w:style w:type="paragraph" w:customStyle="1" w:styleId="affffff7">
    <w:name w:val="图标脚注说明"/>
    <w:basedOn w:val="ad"/>
    <w:rsid w:val="00DE409B"/>
    <w:pPr>
      <w:ind w:left="840" w:firstLineChars="0" w:hanging="420"/>
    </w:pPr>
    <w:rPr>
      <w:sz w:val="18"/>
      <w:szCs w:val="18"/>
    </w:rPr>
  </w:style>
  <w:style w:type="paragraph" w:customStyle="1" w:styleId="affffff8">
    <w:name w:val="终结线"/>
    <w:basedOn w:val="a1"/>
    <w:rsid w:val="00DE409B"/>
    <w:pPr>
      <w:framePr w:hSpace="181" w:vSpace="181" w:wrap="around" w:vAnchor="text" w:hAnchor="margin" w:xAlign="center" w:y="285"/>
    </w:pPr>
    <w:rPr>
      <w:sz w:val="21"/>
    </w:rPr>
  </w:style>
  <w:style w:type="table" w:styleId="affffff9">
    <w:name w:val="Table Grid"/>
    <w:basedOn w:val="a3"/>
    <w:uiPriority w:val="59"/>
    <w:rsid w:val="00DE409B"/>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a">
    <w:name w:val="Balloon Text"/>
    <w:basedOn w:val="a1"/>
    <w:link w:val="Char8"/>
    <w:uiPriority w:val="99"/>
    <w:semiHidden/>
    <w:unhideWhenUsed/>
    <w:rsid w:val="00DE409B"/>
    <w:rPr>
      <w:sz w:val="18"/>
      <w:szCs w:val="18"/>
    </w:rPr>
  </w:style>
  <w:style w:type="character" w:customStyle="1" w:styleId="Char8">
    <w:name w:val="批注框文本 Char"/>
    <w:basedOn w:val="a2"/>
    <w:link w:val="affffffa"/>
    <w:uiPriority w:val="99"/>
    <w:semiHidden/>
    <w:rsid w:val="00DE409B"/>
    <w:rPr>
      <w:rFonts w:ascii="Times New Roman" w:eastAsia="宋体" w:hAnsi="Times New Roman" w:cs="Times New Roman"/>
      <w:sz w:val="18"/>
      <w:szCs w:val="18"/>
    </w:rPr>
  </w:style>
  <w:style w:type="paragraph" w:styleId="affffffb">
    <w:name w:val="List Paragraph"/>
    <w:basedOn w:val="a1"/>
    <w:uiPriority w:val="34"/>
    <w:qFormat/>
    <w:rsid w:val="00DE409B"/>
    <w:pPr>
      <w:ind w:firstLineChars="200" w:firstLine="420"/>
    </w:pPr>
    <w:rPr>
      <w:sz w:val="21"/>
    </w:rPr>
  </w:style>
  <w:style w:type="numbering" w:customStyle="1" w:styleId="1">
    <w:name w:val="条1"/>
    <w:basedOn w:val="a4"/>
    <w:rsid w:val="00DE409B"/>
    <w:pPr>
      <w:numPr>
        <w:numId w:val="3"/>
      </w:numPr>
    </w:pPr>
  </w:style>
  <w:style w:type="paragraph" w:styleId="affffffc">
    <w:name w:val="Normal (Web)"/>
    <w:basedOn w:val="a1"/>
    <w:uiPriority w:val="99"/>
    <w:unhideWhenUsed/>
    <w:rsid w:val="000235B2"/>
    <w:pPr>
      <w:widowControl/>
      <w:spacing w:before="100" w:beforeAutospacing="1" w:after="100" w:afterAutospacing="1"/>
      <w:jc w:val="left"/>
    </w:pPr>
    <w:rPr>
      <w:rFonts w:ascii="宋体" w:hAnsi="宋体" w:cs="宋体"/>
      <w:color w:val="000000"/>
      <w:kern w:val="0"/>
      <w:sz w:val="24"/>
    </w:rPr>
  </w:style>
  <w:style w:type="paragraph" w:customStyle="1" w:styleId="Char9">
    <w:name w:val="Char"/>
    <w:basedOn w:val="a1"/>
    <w:rsid w:val="000235B2"/>
    <w:pPr>
      <w:tabs>
        <w:tab w:val="left" w:pos="4665"/>
        <w:tab w:val="left" w:pos="8970"/>
      </w:tabs>
      <w:ind w:firstLine="400"/>
    </w:pPr>
    <w:rPr>
      <w:rFonts w:ascii="Tahoma" w:hAnsi="Tahoma" w:cs="Tahoma"/>
      <w:sz w:val="24"/>
    </w:rPr>
  </w:style>
  <w:style w:type="paragraph" w:styleId="affffffd">
    <w:name w:val="Plain Text"/>
    <w:basedOn w:val="a1"/>
    <w:link w:val="Chara"/>
    <w:rsid w:val="000235B2"/>
    <w:rPr>
      <w:rFonts w:ascii="宋体" w:hAnsi="Courier New" w:cs="Courier New"/>
      <w:sz w:val="21"/>
      <w:szCs w:val="21"/>
    </w:rPr>
  </w:style>
  <w:style w:type="character" w:customStyle="1" w:styleId="Chara">
    <w:name w:val="纯文本 Char"/>
    <w:basedOn w:val="a2"/>
    <w:link w:val="affffffd"/>
    <w:rsid w:val="000235B2"/>
    <w:rPr>
      <w:rFonts w:ascii="宋体" w:eastAsia="宋体" w:hAnsi="Courier New" w:cs="Courier New"/>
      <w:szCs w:val="21"/>
    </w:rPr>
  </w:style>
  <w:style w:type="paragraph" w:customStyle="1" w:styleId="14">
    <w:name w:val="正文1"/>
    <w:basedOn w:val="a1"/>
    <w:rsid w:val="000235B2"/>
    <w:pPr>
      <w:ind w:firstLineChars="200" w:firstLine="480"/>
    </w:pPr>
    <w:rPr>
      <w:rFonts w:asciiTheme="minorHAnsi" w:hAnsiTheme="minorHAnsi"/>
      <w:sz w:val="24"/>
    </w:rPr>
  </w:style>
  <w:style w:type="character" w:customStyle="1" w:styleId="apple-style-span">
    <w:name w:val="apple-style-span"/>
    <w:basedOn w:val="a2"/>
    <w:rsid w:val="000235B2"/>
  </w:style>
  <w:style w:type="paragraph" w:styleId="affffffe">
    <w:name w:val="annotation subject"/>
    <w:basedOn w:val="af3"/>
    <w:next w:val="af3"/>
    <w:link w:val="Charb"/>
    <w:uiPriority w:val="99"/>
    <w:semiHidden/>
    <w:unhideWhenUsed/>
    <w:rsid w:val="000235B2"/>
    <w:rPr>
      <w:rFonts w:asciiTheme="minorHAnsi" w:eastAsiaTheme="minorEastAsia" w:hAnsiTheme="minorHAnsi" w:cstheme="minorBidi"/>
      <w:b/>
      <w:bCs/>
      <w:szCs w:val="22"/>
    </w:rPr>
  </w:style>
  <w:style w:type="character" w:customStyle="1" w:styleId="Charb">
    <w:name w:val="批注主题 Char"/>
    <w:basedOn w:val="Char4"/>
    <w:link w:val="affffffe"/>
    <w:uiPriority w:val="99"/>
    <w:semiHidden/>
    <w:rsid w:val="000235B2"/>
    <w:rPr>
      <w:rFonts w:ascii="Times New Roman" w:eastAsia="宋体" w:hAnsi="Times New Roman" w:cs="Times New Roman"/>
      <w:b/>
      <w:bCs/>
      <w:szCs w:val="24"/>
    </w:rPr>
  </w:style>
  <w:style w:type="paragraph" w:customStyle="1" w:styleId="reader-word-layer">
    <w:name w:val="reader-word-layer"/>
    <w:basedOn w:val="a1"/>
    <w:rsid w:val="000235B2"/>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1"/>
    <w:autoRedefine/>
    <w:rsid w:val="000235B2"/>
    <w:pPr>
      <w:keepNext/>
      <w:framePr w:wrap="around" w:vAnchor="page" w:hAnchor="text" w:y="1"/>
    </w:pPr>
    <w:rPr>
      <w:sz w:val="18"/>
      <w:szCs w:val="18"/>
    </w:rPr>
  </w:style>
  <w:style w:type="paragraph" w:customStyle="1" w:styleId="afffffff">
    <w:name w:val="章"/>
    <w:basedOn w:val="a1"/>
    <w:rsid w:val="003D517B"/>
    <w:pPr>
      <w:spacing w:beforeLines="100" w:afterLines="100" w:line="300" w:lineRule="auto"/>
      <w:jc w:val="center"/>
      <w:outlineLvl w:val="0"/>
    </w:pPr>
    <w:rPr>
      <w:b/>
      <w:bCs/>
      <w:szCs w:val="28"/>
    </w:rPr>
  </w:style>
  <w:style w:type="paragraph" w:styleId="afffffff0">
    <w:name w:val="Body Text"/>
    <w:basedOn w:val="a1"/>
    <w:link w:val="Charc"/>
    <w:rsid w:val="003D517B"/>
    <w:pPr>
      <w:spacing w:after="120"/>
    </w:pPr>
    <w:rPr>
      <w:sz w:val="21"/>
    </w:rPr>
  </w:style>
  <w:style w:type="character" w:customStyle="1" w:styleId="Charc">
    <w:name w:val="正文文本 Char"/>
    <w:basedOn w:val="a2"/>
    <w:link w:val="afffffff0"/>
    <w:rsid w:val="003D517B"/>
    <w:rPr>
      <w:rFonts w:ascii="Times New Roman" w:eastAsia="宋体" w:hAnsi="Times New Roman" w:cs="Times New Roman"/>
      <w:szCs w:val="24"/>
    </w:rPr>
  </w:style>
  <w:style w:type="character" w:customStyle="1" w:styleId="Chard">
    <w:name w:val="正文文本缩进 Char"/>
    <w:link w:val="afffffff1"/>
    <w:rsid w:val="003D517B"/>
    <w:rPr>
      <w:rFonts w:eastAsia="仿宋_GB2312"/>
      <w:b/>
      <w:bCs/>
      <w:sz w:val="30"/>
    </w:rPr>
  </w:style>
  <w:style w:type="paragraph" w:styleId="afffffff1">
    <w:name w:val="Body Text Indent"/>
    <w:basedOn w:val="a1"/>
    <w:link w:val="Chard"/>
    <w:rsid w:val="003D517B"/>
    <w:pPr>
      <w:ind w:firstLineChars="400" w:firstLine="1201"/>
    </w:pPr>
    <w:rPr>
      <w:rFonts w:asciiTheme="minorHAnsi" w:eastAsia="仿宋_GB2312" w:hAnsiTheme="minorHAnsi" w:cstheme="minorBidi"/>
      <w:b/>
      <w:bCs/>
      <w:sz w:val="30"/>
      <w:szCs w:val="22"/>
    </w:rPr>
  </w:style>
  <w:style w:type="character" w:customStyle="1" w:styleId="Char10">
    <w:name w:val="正文文本缩进 Char1"/>
    <w:basedOn w:val="a2"/>
    <w:uiPriority w:val="99"/>
    <w:semiHidden/>
    <w:rsid w:val="003D517B"/>
    <w:rPr>
      <w:rFonts w:ascii="Times New Roman" w:eastAsia="宋体" w:hAnsi="Times New Roman" w:cs="Times New Roman"/>
      <w:sz w:val="28"/>
      <w:szCs w:val="24"/>
    </w:rPr>
  </w:style>
  <w:style w:type="paragraph" w:customStyle="1" w:styleId="Default">
    <w:name w:val="Default"/>
    <w:rsid w:val="003D517B"/>
    <w:pPr>
      <w:widowControl w:val="0"/>
      <w:autoSpaceDE w:val="0"/>
      <w:autoSpaceDN w:val="0"/>
      <w:adjustRightInd w:val="0"/>
    </w:pPr>
    <w:rPr>
      <w:rFonts w:ascii="宋体" w:eastAsia="宋体" w:hAnsi="Times New Roman" w:cs="宋体"/>
      <w:color w:val="000000"/>
      <w:kern w:val="0"/>
      <w:sz w:val="24"/>
      <w:szCs w:val="24"/>
    </w:rPr>
  </w:style>
  <w:style w:type="paragraph" w:styleId="TOC">
    <w:name w:val="TOC Heading"/>
    <w:basedOn w:val="10"/>
    <w:next w:val="a1"/>
    <w:uiPriority w:val="39"/>
    <w:semiHidden/>
    <w:unhideWhenUsed/>
    <w:qFormat/>
    <w:rsid w:val="00E405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5">
    <w:name w:val="无间隔1"/>
    <w:uiPriority w:val="1"/>
    <w:qFormat/>
    <w:rsid w:val="00290DC1"/>
    <w:pPr>
      <w:widowControl w:val="0"/>
      <w:jc w:val="both"/>
    </w:pPr>
    <w:rPr>
      <w:rFonts w:ascii="Times New Roman" w:eastAsia="宋体" w:hAnsi="Times New Roman" w:cs="Times New Roman"/>
    </w:rPr>
  </w:style>
  <w:style w:type="paragraph" w:styleId="afffffff2">
    <w:name w:val="Revision"/>
    <w:hidden/>
    <w:uiPriority w:val="99"/>
    <w:semiHidden/>
    <w:rsid w:val="00BD478B"/>
  </w:style>
  <w:style w:type="character" w:customStyle="1" w:styleId="apple-converted-space">
    <w:name w:val="apple-converted-space"/>
    <w:basedOn w:val="a2"/>
    <w:rsid w:val="00FC3E17"/>
  </w:style>
  <w:style w:type="paragraph" w:styleId="afffffff3">
    <w:name w:val="Date"/>
    <w:basedOn w:val="a1"/>
    <w:next w:val="a1"/>
    <w:link w:val="Chare"/>
    <w:uiPriority w:val="99"/>
    <w:semiHidden/>
    <w:unhideWhenUsed/>
    <w:rsid w:val="008B7EC0"/>
    <w:pPr>
      <w:ind w:leftChars="2500" w:left="100"/>
    </w:pPr>
  </w:style>
  <w:style w:type="character" w:customStyle="1" w:styleId="Chare">
    <w:name w:val="日期 Char"/>
    <w:basedOn w:val="a2"/>
    <w:link w:val="afffffff3"/>
    <w:uiPriority w:val="99"/>
    <w:semiHidden/>
    <w:rsid w:val="008B7EC0"/>
    <w:rPr>
      <w:rFonts w:ascii="Times New Roman" w:eastAsia="宋体" w:hAnsi="Times New Roman" w:cs="Times New Roman"/>
      <w:sz w:val="28"/>
      <w:szCs w:val="24"/>
    </w:rPr>
  </w:style>
  <w:style w:type="character" w:styleId="afffffff4">
    <w:name w:val="Placeholder Text"/>
    <w:basedOn w:val="a2"/>
    <w:uiPriority w:val="99"/>
    <w:semiHidden/>
    <w:rsid w:val="008B7EC0"/>
    <w:rPr>
      <w:color w:val="808080"/>
    </w:rPr>
  </w:style>
  <w:style w:type="character" w:customStyle="1" w:styleId="keyword">
    <w:name w:val="keyword"/>
    <w:basedOn w:val="a2"/>
    <w:rsid w:val="009E48A1"/>
  </w:style>
  <w:style w:type="paragraph" w:customStyle="1" w:styleId="16">
    <w:name w:val="列出段落1"/>
    <w:basedOn w:val="a1"/>
    <w:uiPriority w:val="34"/>
    <w:qFormat/>
    <w:rsid w:val="00A879BE"/>
    <w:pPr>
      <w:ind w:firstLineChars="200" w:firstLine="42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409B"/>
    <w:pPr>
      <w:widowControl w:val="0"/>
      <w:jc w:val="both"/>
    </w:pPr>
    <w:rPr>
      <w:rFonts w:ascii="Times New Roman" w:eastAsia="宋体" w:hAnsi="Times New Roman" w:cs="Times New Roman"/>
      <w:sz w:val="28"/>
      <w:szCs w:val="24"/>
    </w:rPr>
  </w:style>
  <w:style w:type="paragraph" w:styleId="10">
    <w:name w:val="heading 1"/>
    <w:basedOn w:val="a1"/>
    <w:next w:val="a1"/>
    <w:link w:val="1Char"/>
    <w:uiPriority w:val="9"/>
    <w:qFormat/>
    <w:rsid w:val="00DE409B"/>
    <w:pPr>
      <w:keepNext/>
      <w:keepLines/>
      <w:spacing w:before="340" w:after="330" w:line="578" w:lineRule="auto"/>
      <w:jc w:val="center"/>
      <w:outlineLvl w:val="0"/>
    </w:pPr>
    <w:rPr>
      <w:b/>
      <w:bCs/>
      <w:kern w:val="44"/>
      <w:sz w:val="32"/>
      <w:szCs w:val="44"/>
    </w:rPr>
  </w:style>
  <w:style w:type="paragraph" w:styleId="2">
    <w:name w:val="heading 2"/>
    <w:basedOn w:val="3"/>
    <w:next w:val="a1"/>
    <w:link w:val="2Char"/>
    <w:autoRedefine/>
    <w:uiPriority w:val="9"/>
    <w:qFormat/>
    <w:rsid w:val="006338D6"/>
    <w:pPr>
      <w:spacing w:before="0" w:after="0" w:line="240" w:lineRule="auto"/>
      <w:jc w:val="center"/>
      <w:outlineLvl w:val="1"/>
    </w:pPr>
    <w:rPr>
      <w:kern w:val="44"/>
      <w:sz w:val="28"/>
      <w:szCs w:val="28"/>
    </w:rPr>
  </w:style>
  <w:style w:type="paragraph" w:styleId="3">
    <w:name w:val="heading 3"/>
    <w:basedOn w:val="a1"/>
    <w:next w:val="a1"/>
    <w:link w:val="3Char"/>
    <w:uiPriority w:val="9"/>
    <w:unhideWhenUsed/>
    <w:qFormat/>
    <w:rsid w:val="00DE409B"/>
    <w:pPr>
      <w:keepNext/>
      <w:keepLines/>
      <w:spacing w:before="260" w:after="260" w:line="416" w:lineRule="auto"/>
      <w:outlineLvl w:val="2"/>
    </w:pPr>
    <w:rPr>
      <w:b/>
      <w:bCs/>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DE4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DE409B"/>
    <w:rPr>
      <w:sz w:val="18"/>
      <w:szCs w:val="18"/>
    </w:rPr>
  </w:style>
  <w:style w:type="paragraph" w:styleId="a6">
    <w:name w:val="footer"/>
    <w:basedOn w:val="a1"/>
    <w:link w:val="Char0"/>
    <w:uiPriority w:val="99"/>
    <w:unhideWhenUsed/>
    <w:rsid w:val="00DE409B"/>
    <w:pPr>
      <w:tabs>
        <w:tab w:val="center" w:pos="4153"/>
        <w:tab w:val="right" w:pos="8306"/>
      </w:tabs>
      <w:snapToGrid w:val="0"/>
      <w:jc w:val="left"/>
    </w:pPr>
    <w:rPr>
      <w:sz w:val="18"/>
      <w:szCs w:val="18"/>
    </w:rPr>
  </w:style>
  <w:style w:type="character" w:customStyle="1" w:styleId="Char0">
    <w:name w:val="页脚 Char"/>
    <w:basedOn w:val="a2"/>
    <w:link w:val="a6"/>
    <w:uiPriority w:val="99"/>
    <w:rsid w:val="00DE409B"/>
    <w:rPr>
      <w:sz w:val="18"/>
      <w:szCs w:val="18"/>
    </w:rPr>
  </w:style>
  <w:style w:type="character" w:customStyle="1" w:styleId="1Char">
    <w:name w:val="标题 1 Char"/>
    <w:basedOn w:val="a2"/>
    <w:link w:val="10"/>
    <w:rsid w:val="00DE409B"/>
    <w:rPr>
      <w:rFonts w:ascii="Times New Roman" w:eastAsia="宋体" w:hAnsi="Times New Roman" w:cs="Times New Roman"/>
      <w:b/>
      <w:bCs/>
      <w:kern w:val="44"/>
      <w:sz w:val="32"/>
      <w:szCs w:val="44"/>
    </w:rPr>
  </w:style>
  <w:style w:type="character" w:customStyle="1" w:styleId="2Char">
    <w:name w:val="标题 2 Char"/>
    <w:basedOn w:val="a2"/>
    <w:link w:val="2"/>
    <w:uiPriority w:val="9"/>
    <w:rsid w:val="006338D6"/>
    <w:rPr>
      <w:rFonts w:ascii="Times New Roman" w:eastAsia="宋体" w:hAnsi="Times New Roman" w:cs="Times New Roman"/>
      <w:b/>
      <w:bCs/>
      <w:kern w:val="44"/>
      <w:sz w:val="28"/>
      <w:szCs w:val="28"/>
    </w:rPr>
  </w:style>
  <w:style w:type="character" w:customStyle="1" w:styleId="3Char">
    <w:name w:val="标题 3 Char"/>
    <w:basedOn w:val="a2"/>
    <w:link w:val="3"/>
    <w:uiPriority w:val="9"/>
    <w:semiHidden/>
    <w:rsid w:val="00DE409B"/>
    <w:rPr>
      <w:rFonts w:ascii="Times New Roman" w:eastAsia="宋体" w:hAnsi="Times New Roman" w:cs="Times New Roman"/>
      <w:b/>
      <w:bCs/>
      <w:sz w:val="32"/>
      <w:szCs w:val="32"/>
    </w:rPr>
  </w:style>
  <w:style w:type="character" w:styleId="a7">
    <w:name w:val="annotation reference"/>
    <w:basedOn w:val="a2"/>
    <w:uiPriority w:val="99"/>
    <w:rsid w:val="00DE409B"/>
    <w:rPr>
      <w:sz w:val="21"/>
      <w:szCs w:val="21"/>
    </w:rPr>
  </w:style>
  <w:style w:type="character" w:styleId="a8">
    <w:name w:val="page number"/>
    <w:basedOn w:val="a2"/>
    <w:rsid w:val="00DE409B"/>
    <w:rPr>
      <w:rFonts w:ascii="Times New Roman" w:eastAsia="宋体" w:hAnsi="Times New Roman"/>
      <w:sz w:val="18"/>
    </w:rPr>
  </w:style>
  <w:style w:type="character" w:styleId="a9">
    <w:name w:val="FollowedHyperlink"/>
    <w:basedOn w:val="a2"/>
    <w:rsid w:val="00DE409B"/>
    <w:rPr>
      <w:color w:val="800080"/>
      <w:u w:val="single"/>
    </w:rPr>
  </w:style>
  <w:style w:type="character" w:styleId="aa">
    <w:name w:val="footnote reference"/>
    <w:basedOn w:val="a2"/>
    <w:semiHidden/>
    <w:rsid w:val="00DE409B"/>
    <w:rPr>
      <w:vertAlign w:val="superscript"/>
    </w:rPr>
  </w:style>
  <w:style w:type="character" w:styleId="ab">
    <w:name w:val="Hyperlink"/>
    <w:basedOn w:val="a2"/>
    <w:uiPriority w:val="99"/>
    <w:rsid w:val="00DE409B"/>
    <w:rPr>
      <w:color w:val="0000FF"/>
      <w:spacing w:val="0"/>
      <w:w w:val="100"/>
      <w:szCs w:val="21"/>
      <w:u w:val="single"/>
      <w:lang w:val="en-US" w:eastAsia="zh-CN"/>
    </w:rPr>
  </w:style>
  <w:style w:type="character" w:styleId="ac">
    <w:name w:val="endnote reference"/>
    <w:basedOn w:val="a2"/>
    <w:semiHidden/>
    <w:rsid w:val="00DE409B"/>
    <w:rPr>
      <w:vertAlign w:val="superscript"/>
    </w:rPr>
  </w:style>
  <w:style w:type="character" w:customStyle="1" w:styleId="font21">
    <w:name w:val="font21"/>
    <w:basedOn w:val="a2"/>
    <w:rsid w:val="00DE409B"/>
    <w:rPr>
      <w:rFonts w:ascii="宋体" w:hAnsi="宋体" w:cs="宋体"/>
      <w:color w:val="000000"/>
      <w:sz w:val="21"/>
      <w:szCs w:val="21"/>
    </w:rPr>
  </w:style>
  <w:style w:type="character" w:customStyle="1" w:styleId="font01">
    <w:name w:val="font01"/>
    <w:basedOn w:val="a2"/>
    <w:rsid w:val="00DE409B"/>
    <w:rPr>
      <w:rFonts w:ascii="宋体" w:eastAsia="宋体" w:hAnsi="宋体" w:cs="宋体" w:hint="eastAsia"/>
      <w:b/>
      <w:color w:val="0066CC"/>
      <w:sz w:val="21"/>
      <w:szCs w:val="21"/>
    </w:rPr>
  </w:style>
  <w:style w:type="character" w:customStyle="1" w:styleId="Char1">
    <w:name w:val="段 Char"/>
    <w:basedOn w:val="a2"/>
    <w:link w:val="ad"/>
    <w:rsid w:val="00DE409B"/>
    <w:rPr>
      <w:rFonts w:ascii="宋体"/>
    </w:rPr>
  </w:style>
  <w:style w:type="character" w:customStyle="1" w:styleId="ae">
    <w:name w:val="发布"/>
    <w:basedOn w:val="a2"/>
    <w:rsid w:val="00DE409B"/>
    <w:rPr>
      <w:rFonts w:ascii="黑体" w:eastAsia="黑体"/>
      <w:spacing w:val="85"/>
      <w:w w:val="100"/>
      <w:position w:val="3"/>
      <w:sz w:val="28"/>
      <w:szCs w:val="28"/>
    </w:rPr>
  </w:style>
  <w:style w:type="character" w:customStyle="1" w:styleId="Char2">
    <w:name w:val="附录公式 Char"/>
    <w:basedOn w:val="Char1"/>
    <w:link w:val="af"/>
    <w:rsid w:val="00DE409B"/>
    <w:rPr>
      <w:rFonts w:ascii="宋体"/>
    </w:rPr>
  </w:style>
  <w:style w:type="character" w:customStyle="1" w:styleId="Char3">
    <w:name w:val="首示例 Char"/>
    <w:basedOn w:val="a2"/>
    <w:link w:val="af0"/>
    <w:rsid w:val="00DE409B"/>
    <w:rPr>
      <w:rFonts w:ascii="宋体" w:hAnsi="宋体"/>
      <w:sz w:val="18"/>
      <w:szCs w:val="18"/>
    </w:rPr>
  </w:style>
  <w:style w:type="character" w:customStyle="1" w:styleId="font41">
    <w:name w:val="font41"/>
    <w:basedOn w:val="a2"/>
    <w:rsid w:val="00DE409B"/>
    <w:rPr>
      <w:rFonts w:ascii="宋体" w:eastAsia="宋体" w:hAnsi="宋体" w:cs="宋体" w:hint="eastAsia"/>
      <w:i w:val="0"/>
      <w:color w:val="000000"/>
      <w:sz w:val="24"/>
      <w:szCs w:val="24"/>
      <w:u w:val="none"/>
    </w:rPr>
  </w:style>
  <w:style w:type="character" w:customStyle="1" w:styleId="font11">
    <w:name w:val="font11"/>
    <w:basedOn w:val="a2"/>
    <w:rsid w:val="00DE409B"/>
    <w:rPr>
      <w:color w:val="000000"/>
      <w:sz w:val="21"/>
      <w:szCs w:val="21"/>
    </w:rPr>
  </w:style>
  <w:style w:type="paragraph" w:customStyle="1" w:styleId="20">
    <w:name w:val="封面标准名称2"/>
    <w:basedOn w:val="af1"/>
    <w:rsid w:val="00DE409B"/>
    <w:pPr>
      <w:framePr w:wrap="around" w:y="4469"/>
      <w:spacing w:beforeLines="630"/>
    </w:pPr>
  </w:style>
  <w:style w:type="paragraph" w:styleId="4">
    <w:name w:val="index 4"/>
    <w:basedOn w:val="a1"/>
    <w:next w:val="a1"/>
    <w:rsid w:val="00DE409B"/>
    <w:pPr>
      <w:ind w:left="840" w:hanging="210"/>
      <w:jc w:val="left"/>
    </w:pPr>
    <w:rPr>
      <w:rFonts w:ascii="Calibri" w:hAnsi="Calibri"/>
      <w:sz w:val="20"/>
      <w:szCs w:val="20"/>
    </w:rPr>
  </w:style>
  <w:style w:type="paragraph" w:styleId="21">
    <w:name w:val="index 2"/>
    <w:basedOn w:val="a1"/>
    <w:next w:val="a1"/>
    <w:rsid w:val="00DE409B"/>
    <w:pPr>
      <w:ind w:left="420" w:hanging="210"/>
      <w:jc w:val="left"/>
    </w:pPr>
    <w:rPr>
      <w:rFonts w:ascii="Calibri" w:hAnsi="Calibri"/>
      <w:sz w:val="20"/>
      <w:szCs w:val="20"/>
    </w:rPr>
  </w:style>
  <w:style w:type="paragraph" w:styleId="8">
    <w:name w:val="index 8"/>
    <w:basedOn w:val="a1"/>
    <w:next w:val="a1"/>
    <w:rsid w:val="00DE409B"/>
    <w:pPr>
      <w:ind w:left="1680" w:hanging="210"/>
      <w:jc w:val="left"/>
    </w:pPr>
    <w:rPr>
      <w:rFonts w:ascii="Calibri" w:hAnsi="Calibri"/>
      <w:sz w:val="20"/>
      <w:szCs w:val="20"/>
    </w:rPr>
  </w:style>
  <w:style w:type="paragraph" w:styleId="9">
    <w:name w:val="toc 9"/>
    <w:basedOn w:val="a1"/>
    <w:next w:val="a1"/>
    <w:uiPriority w:val="39"/>
    <w:rsid w:val="00DE409B"/>
    <w:pPr>
      <w:ind w:left="1470"/>
      <w:jc w:val="left"/>
    </w:pPr>
    <w:rPr>
      <w:sz w:val="20"/>
      <w:szCs w:val="20"/>
    </w:rPr>
  </w:style>
  <w:style w:type="paragraph" w:styleId="30">
    <w:name w:val="index 3"/>
    <w:basedOn w:val="a1"/>
    <w:next w:val="a1"/>
    <w:rsid w:val="00DE409B"/>
    <w:pPr>
      <w:ind w:left="630" w:hanging="210"/>
      <w:jc w:val="left"/>
    </w:pPr>
    <w:rPr>
      <w:rFonts w:ascii="Calibri" w:hAnsi="Calibri"/>
      <w:sz w:val="20"/>
      <w:szCs w:val="20"/>
    </w:rPr>
  </w:style>
  <w:style w:type="paragraph" w:styleId="22">
    <w:name w:val="toc 2"/>
    <w:basedOn w:val="a1"/>
    <w:next w:val="a1"/>
    <w:uiPriority w:val="39"/>
    <w:rsid w:val="00DE409B"/>
    <w:pPr>
      <w:tabs>
        <w:tab w:val="right" w:leader="dot" w:pos="9242"/>
      </w:tabs>
    </w:pPr>
    <w:rPr>
      <w:rFonts w:ascii="宋体"/>
      <w:sz w:val="21"/>
      <w:szCs w:val="21"/>
    </w:rPr>
  </w:style>
  <w:style w:type="paragraph" w:styleId="6">
    <w:name w:val="index 6"/>
    <w:basedOn w:val="a1"/>
    <w:next w:val="a1"/>
    <w:rsid w:val="00DE409B"/>
    <w:pPr>
      <w:ind w:left="1260" w:hanging="210"/>
      <w:jc w:val="left"/>
    </w:pPr>
    <w:rPr>
      <w:rFonts w:ascii="Calibri" w:hAnsi="Calibri"/>
      <w:sz w:val="20"/>
      <w:szCs w:val="20"/>
    </w:rPr>
  </w:style>
  <w:style w:type="paragraph" w:styleId="60">
    <w:name w:val="toc 6"/>
    <w:basedOn w:val="a1"/>
    <w:next w:val="a1"/>
    <w:uiPriority w:val="39"/>
    <w:rsid w:val="00DE409B"/>
    <w:pPr>
      <w:tabs>
        <w:tab w:val="right" w:leader="dot" w:pos="9242"/>
      </w:tabs>
      <w:ind w:firstLineChars="400" w:firstLine="840"/>
      <w:jc w:val="left"/>
    </w:pPr>
    <w:rPr>
      <w:rFonts w:ascii="宋体"/>
      <w:sz w:val="21"/>
      <w:szCs w:val="21"/>
    </w:rPr>
  </w:style>
  <w:style w:type="paragraph" w:customStyle="1" w:styleId="af2">
    <w:name w:val="发布日期"/>
    <w:rsid w:val="00DE409B"/>
    <w:pPr>
      <w:framePr w:w="3997" w:h="471" w:hRule="exact" w:vSpace="181" w:wrap="around" w:hAnchor="page" w:x="7089" w:y="14097" w:anchorLock="1"/>
    </w:pPr>
    <w:rPr>
      <w:rFonts w:ascii="Times New Roman" w:eastAsia="黑体" w:hAnsi="Times New Roman" w:cs="Times New Roman"/>
      <w:kern w:val="0"/>
      <w:sz w:val="28"/>
      <w:szCs w:val="20"/>
    </w:rPr>
  </w:style>
  <w:style w:type="paragraph" w:styleId="af3">
    <w:name w:val="annotation text"/>
    <w:basedOn w:val="a1"/>
    <w:link w:val="Char4"/>
    <w:rsid w:val="00DE409B"/>
    <w:pPr>
      <w:jc w:val="left"/>
    </w:pPr>
    <w:rPr>
      <w:sz w:val="21"/>
    </w:rPr>
  </w:style>
  <w:style w:type="character" w:customStyle="1" w:styleId="Char4">
    <w:name w:val="批注文字 Char"/>
    <w:basedOn w:val="a2"/>
    <w:link w:val="af3"/>
    <w:rsid w:val="00DE409B"/>
    <w:rPr>
      <w:rFonts w:ascii="Times New Roman" w:eastAsia="宋体" w:hAnsi="Times New Roman" w:cs="Times New Roman"/>
      <w:szCs w:val="24"/>
    </w:rPr>
  </w:style>
  <w:style w:type="paragraph" w:styleId="af4">
    <w:name w:val="endnote text"/>
    <w:basedOn w:val="a1"/>
    <w:link w:val="Char5"/>
    <w:semiHidden/>
    <w:rsid w:val="00DE409B"/>
    <w:pPr>
      <w:snapToGrid w:val="0"/>
      <w:jc w:val="left"/>
    </w:pPr>
    <w:rPr>
      <w:sz w:val="21"/>
    </w:rPr>
  </w:style>
  <w:style w:type="character" w:customStyle="1" w:styleId="Char5">
    <w:name w:val="尾注文本 Char"/>
    <w:basedOn w:val="a2"/>
    <w:link w:val="af4"/>
    <w:semiHidden/>
    <w:rsid w:val="00DE409B"/>
    <w:rPr>
      <w:rFonts w:ascii="Times New Roman" w:eastAsia="宋体" w:hAnsi="Times New Roman" w:cs="Times New Roman"/>
      <w:szCs w:val="24"/>
    </w:rPr>
  </w:style>
  <w:style w:type="paragraph" w:styleId="31">
    <w:name w:val="toc 3"/>
    <w:basedOn w:val="a1"/>
    <w:next w:val="a1"/>
    <w:uiPriority w:val="39"/>
    <w:rsid w:val="00DE409B"/>
    <w:pPr>
      <w:tabs>
        <w:tab w:val="right" w:leader="dot" w:pos="9242"/>
      </w:tabs>
      <w:ind w:firstLineChars="100" w:firstLine="210"/>
      <w:jc w:val="left"/>
    </w:pPr>
    <w:rPr>
      <w:rFonts w:ascii="宋体"/>
      <w:sz w:val="21"/>
      <w:szCs w:val="21"/>
    </w:rPr>
  </w:style>
  <w:style w:type="paragraph" w:styleId="11">
    <w:name w:val="toc 1"/>
    <w:basedOn w:val="a1"/>
    <w:next w:val="a1"/>
    <w:uiPriority w:val="39"/>
    <w:rsid w:val="00DE409B"/>
    <w:pPr>
      <w:tabs>
        <w:tab w:val="right" w:leader="dot" w:pos="9242"/>
      </w:tabs>
      <w:spacing w:beforeLines="25" w:afterLines="25"/>
      <w:jc w:val="left"/>
    </w:pPr>
    <w:rPr>
      <w:rFonts w:ascii="宋体"/>
      <w:sz w:val="21"/>
      <w:szCs w:val="21"/>
    </w:rPr>
  </w:style>
  <w:style w:type="paragraph" w:customStyle="1" w:styleId="af">
    <w:name w:val="附录公式"/>
    <w:basedOn w:val="ad"/>
    <w:next w:val="ad"/>
    <w:link w:val="Char2"/>
    <w:qFormat/>
    <w:rsid w:val="00DE409B"/>
  </w:style>
  <w:style w:type="paragraph" w:customStyle="1" w:styleId="af5">
    <w:name w:val="其他发布日期"/>
    <w:basedOn w:val="af2"/>
    <w:rsid w:val="00DE409B"/>
    <w:pPr>
      <w:framePr w:wrap="around" w:vAnchor="page" w:hAnchor="text" w:x="1419"/>
    </w:pPr>
  </w:style>
  <w:style w:type="paragraph" w:styleId="af6">
    <w:name w:val="Document Map"/>
    <w:basedOn w:val="a1"/>
    <w:link w:val="Char6"/>
    <w:semiHidden/>
    <w:rsid w:val="00DE409B"/>
    <w:pPr>
      <w:shd w:val="clear" w:color="auto" w:fill="000080"/>
    </w:pPr>
    <w:rPr>
      <w:sz w:val="21"/>
    </w:rPr>
  </w:style>
  <w:style w:type="character" w:customStyle="1" w:styleId="Char6">
    <w:name w:val="文档结构图 Char"/>
    <w:basedOn w:val="a2"/>
    <w:link w:val="af6"/>
    <w:semiHidden/>
    <w:rsid w:val="00DE409B"/>
    <w:rPr>
      <w:rFonts w:ascii="Times New Roman" w:eastAsia="宋体" w:hAnsi="Times New Roman" w:cs="Times New Roman"/>
      <w:szCs w:val="24"/>
      <w:shd w:val="clear" w:color="auto" w:fill="000080"/>
    </w:rPr>
  </w:style>
  <w:style w:type="paragraph" w:styleId="5">
    <w:name w:val="index 5"/>
    <w:basedOn w:val="a1"/>
    <w:next w:val="a1"/>
    <w:rsid w:val="00DE409B"/>
    <w:pPr>
      <w:ind w:left="1050" w:hanging="210"/>
      <w:jc w:val="left"/>
    </w:pPr>
    <w:rPr>
      <w:rFonts w:ascii="Calibri" w:hAnsi="Calibri"/>
      <w:sz w:val="20"/>
      <w:szCs w:val="20"/>
    </w:rPr>
  </w:style>
  <w:style w:type="paragraph" w:styleId="12">
    <w:name w:val="index 1"/>
    <w:basedOn w:val="a1"/>
    <w:next w:val="ad"/>
    <w:rsid w:val="00DE409B"/>
    <w:pPr>
      <w:tabs>
        <w:tab w:val="right" w:leader="dot" w:pos="9299"/>
      </w:tabs>
      <w:jc w:val="left"/>
    </w:pPr>
    <w:rPr>
      <w:rFonts w:ascii="宋体"/>
      <w:sz w:val="21"/>
      <w:szCs w:val="21"/>
    </w:rPr>
  </w:style>
  <w:style w:type="paragraph" w:styleId="af7">
    <w:name w:val="caption"/>
    <w:basedOn w:val="a1"/>
    <w:next w:val="a1"/>
    <w:qFormat/>
    <w:rsid w:val="00DE409B"/>
    <w:pPr>
      <w:spacing w:before="152" w:after="160"/>
    </w:pPr>
    <w:rPr>
      <w:rFonts w:ascii="Arial" w:eastAsia="黑体" w:hAnsi="Arial" w:cs="Arial"/>
      <w:sz w:val="20"/>
      <w:szCs w:val="20"/>
    </w:rPr>
  </w:style>
  <w:style w:type="paragraph" w:styleId="7">
    <w:name w:val="index 7"/>
    <w:basedOn w:val="a1"/>
    <w:next w:val="a1"/>
    <w:rsid w:val="00DE409B"/>
    <w:pPr>
      <w:ind w:left="1470" w:hanging="210"/>
      <w:jc w:val="left"/>
    </w:pPr>
    <w:rPr>
      <w:rFonts w:ascii="Calibri" w:hAnsi="Calibri"/>
      <w:sz w:val="20"/>
      <w:szCs w:val="20"/>
    </w:rPr>
  </w:style>
  <w:style w:type="paragraph" w:styleId="80">
    <w:name w:val="toc 8"/>
    <w:basedOn w:val="a1"/>
    <w:next w:val="a1"/>
    <w:uiPriority w:val="39"/>
    <w:rsid w:val="00DE409B"/>
    <w:pPr>
      <w:tabs>
        <w:tab w:val="right" w:leader="dot" w:pos="9242"/>
      </w:tabs>
      <w:ind w:firstLineChars="600" w:firstLine="1260"/>
      <w:jc w:val="left"/>
    </w:pPr>
    <w:rPr>
      <w:rFonts w:ascii="宋体"/>
      <w:sz w:val="21"/>
      <w:szCs w:val="21"/>
    </w:rPr>
  </w:style>
  <w:style w:type="paragraph" w:styleId="50">
    <w:name w:val="toc 5"/>
    <w:basedOn w:val="a1"/>
    <w:next w:val="a1"/>
    <w:uiPriority w:val="39"/>
    <w:rsid w:val="00DE409B"/>
    <w:pPr>
      <w:tabs>
        <w:tab w:val="right" w:leader="dot" w:pos="9242"/>
      </w:tabs>
      <w:ind w:firstLineChars="300" w:firstLine="630"/>
      <w:jc w:val="left"/>
    </w:pPr>
    <w:rPr>
      <w:rFonts w:ascii="宋体"/>
      <w:sz w:val="21"/>
      <w:szCs w:val="21"/>
    </w:rPr>
  </w:style>
  <w:style w:type="paragraph" w:styleId="70">
    <w:name w:val="toc 7"/>
    <w:basedOn w:val="a1"/>
    <w:next w:val="a1"/>
    <w:uiPriority w:val="39"/>
    <w:rsid w:val="00DE409B"/>
    <w:pPr>
      <w:tabs>
        <w:tab w:val="right" w:leader="dot" w:pos="9242"/>
      </w:tabs>
      <w:ind w:firstLineChars="500" w:firstLine="1050"/>
      <w:jc w:val="left"/>
    </w:pPr>
    <w:rPr>
      <w:rFonts w:ascii="宋体"/>
      <w:sz w:val="21"/>
      <w:szCs w:val="21"/>
    </w:rPr>
  </w:style>
  <w:style w:type="paragraph" w:customStyle="1" w:styleId="af8">
    <w:name w:val="发布部门"/>
    <w:next w:val="ad"/>
    <w:rsid w:val="00DE409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styleId="af9">
    <w:name w:val="footnote text"/>
    <w:basedOn w:val="a1"/>
    <w:link w:val="Char7"/>
    <w:rsid w:val="00DE409B"/>
    <w:pPr>
      <w:tabs>
        <w:tab w:val="left" w:pos="0"/>
      </w:tabs>
      <w:snapToGrid w:val="0"/>
      <w:ind w:left="432" w:hanging="432"/>
      <w:jc w:val="left"/>
    </w:pPr>
    <w:rPr>
      <w:rFonts w:ascii="宋体"/>
      <w:sz w:val="18"/>
      <w:szCs w:val="18"/>
    </w:rPr>
  </w:style>
  <w:style w:type="character" w:customStyle="1" w:styleId="Char7">
    <w:name w:val="脚注文本 Char"/>
    <w:basedOn w:val="a2"/>
    <w:link w:val="af9"/>
    <w:rsid w:val="00DE409B"/>
    <w:rPr>
      <w:rFonts w:ascii="宋体" w:eastAsia="宋体" w:hAnsi="Times New Roman" w:cs="Times New Roman"/>
      <w:sz w:val="18"/>
      <w:szCs w:val="18"/>
    </w:rPr>
  </w:style>
  <w:style w:type="paragraph" w:styleId="40">
    <w:name w:val="toc 4"/>
    <w:basedOn w:val="a1"/>
    <w:next w:val="a1"/>
    <w:uiPriority w:val="39"/>
    <w:rsid w:val="00DE409B"/>
    <w:pPr>
      <w:tabs>
        <w:tab w:val="right" w:leader="dot" w:pos="9242"/>
      </w:tabs>
      <w:ind w:firstLineChars="200" w:firstLine="420"/>
      <w:jc w:val="left"/>
    </w:pPr>
    <w:rPr>
      <w:rFonts w:ascii="宋体"/>
      <w:sz w:val="21"/>
      <w:szCs w:val="21"/>
    </w:rPr>
  </w:style>
  <w:style w:type="paragraph" w:styleId="90">
    <w:name w:val="index 9"/>
    <w:basedOn w:val="a1"/>
    <w:next w:val="a1"/>
    <w:rsid w:val="00DE409B"/>
    <w:pPr>
      <w:ind w:left="1890" w:hanging="210"/>
      <w:jc w:val="left"/>
    </w:pPr>
    <w:rPr>
      <w:rFonts w:ascii="Calibri" w:hAnsi="Calibri"/>
      <w:sz w:val="20"/>
      <w:szCs w:val="20"/>
    </w:rPr>
  </w:style>
  <w:style w:type="paragraph" w:customStyle="1" w:styleId="afa">
    <w:name w:val="其他实施日期"/>
    <w:basedOn w:val="afb"/>
    <w:rsid w:val="00DE409B"/>
    <w:pPr>
      <w:framePr w:wrap="around"/>
    </w:pPr>
  </w:style>
  <w:style w:type="paragraph" w:styleId="afc">
    <w:name w:val="index heading"/>
    <w:basedOn w:val="a1"/>
    <w:next w:val="12"/>
    <w:rsid w:val="00DE409B"/>
    <w:pPr>
      <w:spacing w:before="120" w:after="120"/>
      <w:jc w:val="center"/>
    </w:pPr>
    <w:rPr>
      <w:rFonts w:ascii="Calibri" w:hAnsi="Calibri"/>
      <w:b/>
      <w:bCs/>
      <w:iCs/>
      <w:sz w:val="21"/>
      <w:szCs w:val="20"/>
    </w:rPr>
  </w:style>
  <w:style w:type="paragraph" w:customStyle="1" w:styleId="afd">
    <w:name w:val="标准标志"/>
    <w:next w:val="a1"/>
    <w:rsid w:val="00DE409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e">
    <w:name w:val="二级条标题"/>
    <w:basedOn w:val="aff"/>
    <w:next w:val="ad"/>
    <w:rsid w:val="00DE409B"/>
    <w:pPr>
      <w:tabs>
        <w:tab w:val="clear" w:pos="504"/>
        <w:tab w:val="num" w:pos="532"/>
      </w:tabs>
      <w:spacing w:before="50" w:after="50"/>
      <w:outlineLvl w:val="3"/>
    </w:pPr>
  </w:style>
  <w:style w:type="paragraph" w:customStyle="1" w:styleId="aff0">
    <w:name w:val="五级条标题"/>
    <w:basedOn w:val="aff1"/>
    <w:next w:val="ad"/>
    <w:rsid w:val="00DE409B"/>
    <w:pPr>
      <w:tabs>
        <w:tab w:val="clear" w:pos="588"/>
        <w:tab w:val="num" w:pos="616"/>
      </w:tabs>
      <w:outlineLvl w:val="6"/>
    </w:pPr>
  </w:style>
  <w:style w:type="paragraph" w:customStyle="1" w:styleId="a">
    <w:name w:val="附录章标题"/>
    <w:next w:val="ad"/>
    <w:rsid w:val="00DE409B"/>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2">
    <w:name w:val="附录三级条标题"/>
    <w:basedOn w:val="aff3"/>
    <w:next w:val="ad"/>
    <w:rsid w:val="00DE409B"/>
    <w:pPr>
      <w:outlineLvl w:val="4"/>
    </w:pPr>
  </w:style>
  <w:style w:type="paragraph" w:customStyle="1" w:styleId="aff4">
    <w:name w:val="附录三级无"/>
    <w:basedOn w:val="aff2"/>
    <w:rsid w:val="00DE409B"/>
    <w:pPr>
      <w:tabs>
        <w:tab w:val="clear" w:pos="360"/>
      </w:tabs>
      <w:spacing w:beforeLines="0" w:afterLines="0"/>
    </w:pPr>
    <w:rPr>
      <w:rFonts w:ascii="宋体" w:eastAsia="宋体"/>
      <w:szCs w:val="21"/>
    </w:rPr>
  </w:style>
  <w:style w:type="paragraph" w:customStyle="1" w:styleId="13">
    <w:name w:val="封面标准号1"/>
    <w:rsid w:val="00DE409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d">
    <w:name w:val="段"/>
    <w:link w:val="Char1"/>
    <w:rsid w:val="00DE409B"/>
    <w:pPr>
      <w:tabs>
        <w:tab w:val="center" w:pos="4201"/>
        <w:tab w:val="right" w:leader="dot" w:pos="9298"/>
      </w:tabs>
      <w:autoSpaceDE w:val="0"/>
      <w:autoSpaceDN w:val="0"/>
      <w:ind w:firstLineChars="200" w:firstLine="420"/>
      <w:jc w:val="both"/>
    </w:pPr>
    <w:rPr>
      <w:rFonts w:ascii="宋体"/>
    </w:rPr>
  </w:style>
  <w:style w:type="paragraph" w:customStyle="1" w:styleId="aff5">
    <w:name w:val="三级条标题"/>
    <w:basedOn w:val="afe"/>
    <w:next w:val="ad"/>
    <w:rsid w:val="00DE409B"/>
    <w:pPr>
      <w:tabs>
        <w:tab w:val="clear" w:pos="532"/>
      </w:tabs>
      <w:ind w:left="0" w:firstLine="0"/>
      <w:outlineLvl w:val="4"/>
    </w:pPr>
  </w:style>
  <w:style w:type="paragraph" w:customStyle="1" w:styleId="aff6">
    <w:name w:val="正文表标题"/>
    <w:next w:val="ad"/>
    <w:rsid w:val="00DE409B"/>
    <w:pPr>
      <w:tabs>
        <w:tab w:val="left" w:pos="360"/>
      </w:tabs>
      <w:spacing w:beforeLines="50" w:afterLines="50"/>
      <w:jc w:val="center"/>
    </w:pPr>
    <w:rPr>
      <w:rFonts w:ascii="黑体" w:eastAsia="黑体" w:hAnsi="Times New Roman" w:cs="Times New Roman"/>
      <w:kern w:val="0"/>
      <w:szCs w:val="20"/>
    </w:rPr>
  </w:style>
  <w:style w:type="paragraph" w:customStyle="1" w:styleId="aff7">
    <w:name w:val="五级无"/>
    <w:basedOn w:val="aff0"/>
    <w:rsid w:val="00DE409B"/>
    <w:pPr>
      <w:spacing w:beforeLines="0" w:afterLines="0"/>
    </w:pPr>
    <w:rPr>
      <w:rFonts w:ascii="宋体" w:eastAsia="宋体"/>
    </w:rPr>
  </w:style>
  <w:style w:type="paragraph" w:customStyle="1" w:styleId="aff3">
    <w:name w:val="附录二级条标题"/>
    <w:basedOn w:val="a1"/>
    <w:next w:val="ad"/>
    <w:rsid w:val="00DE409B"/>
    <w:pPr>
      <w:widowControl/>
      <w:tabs>
        <w:tab w:val="left" w:pos="360"/>
      </w:tabs>
      <w:wordWrap w:val="0"/>
      <w:overflowPunct w:val="0"/>
      <w:autoSpaceDE w:val="0"/>
      <w:autoSpaceDN w:val="0"/>
      <w:spacing w:beforeLines="50" w:afterLines="50"/>
      <w:textAlignment w:val="baseline"/>
      <w:outlineLvl w:val="3"/>
    </w:pPr>
    <w:rPr>
      <w:rFonts w:ascii="黑体" w:eastAsia="黑体"/>
      <w:kern w:val="21"/>
      <w:sz w:val="21"/>
      <w:szCs w:val="20"/>
    </w:rPr>
  </w:style>
  <w:style w:type="paragraph" w:customStyle="1" w:styleId="aff8">
    <w:name w:val="标准书眉_偶数页"/>
    <w:basedOn w:val="aff9"/>
    <w:next w:val="a1"/>
    <w:rsid w:val="00DE409B"/>
    <w:pPr>
      <w:jc w:val="left"/>
    </w:pPr>
  </w:style>
  <w:style w:type="paragraph" w:customStyle="1" w:styleId="afb">
    <w:name w:val="实施日期"/>
    <w:basedOn w:val="af2"/>
    <w:rsid w:val="00DE409B"/>
    <w:pPr>
      <w:framePr w:wrap="around" w:vAnchor="page" w:hAnchor="text"/>
      <w:jc w:val="right"/>
    </w:pPr>
  </w:style>
  <w:style w:type="paragraph" w:customStyle="1" w:styleId="affa">
    <w:name w:val="图的脚注"/>
    <w:next w:val="ad"/>
    <w:qFormat/>
    <w:rsid w:val="00DE409B"/>
    <w:pPr>
      <w:widowControl w:val="0"/>
      <w:ind w:leftChars="200" w:left="840" w:hangingChars="200" w:hanging="420"/>
      <w:jc w:val="both"/>
    </w:pPr>
    <w:rPr>
      <w:rFonts w:ascii="宋体" w:eastAsia="宋体" w:hAnsi="Times New Roman" w:cs="Times New Roman"/>
      <w:kern w:val="0"/>
      <w:sz w:val="18"/>
      <w:szCs w:val="20"/>
    </w:rPr>
  </w:style>
  <w:style w:type="paragraph" w:customStyle="1" w:styleId="affb">
    <w:name w:val="示例"/>
    <w:next w:val="affc"/>
    <w:rsid w:val="00DE409B"/>
    <w:pPr>
      <w:widowControl w:val="0"/>
      <w:jc w:val="both"/>
    </w:pPr>
    <w:rPr>
      <w:rFonts w:ascii="宋体" w:eastAsia="宋体" w:hAnsi="Times New Roman" w:cs="Times New Roman"/>
      <w:kern w:val="0"/>
      <w:sz w:val="18"/>
      <w:szCs w:val="18"/>
    </w:rPr>
  </w:style>
  <w:style w:type="paragraph" w:customStyle="1" w:styleId="aff9">
    <w:name w:val="标准书眉_奇数页"/>
    <w:next w:val="a1"/>
    <w:rsid w:val="00DE409B"/>
    <w:pPr>
      <w:tabs>
        <w:tab w:val="center" w:pos="4154"/>
        <w:tab w:val="right" w:pos="8306"/>
      </w:tabs>
      <w:spacing w:after="220"/>
      <w:jc w:val="right"/>
    </w:pPr>
    <w:rPr>
      <w:rFonts w:ascii="黑体" w:eastAsia="黑体" w:hAnsi="Times New Roman" w:cs="Times New Roman"/>
      <w:kern w:val="0"/>
      <w:szCs w:val="21"/>
    </w:rPr>
  </w:style>
  <w:style w:type="paragraph" w:customStyle="1" w:styleId="affd">
    <w:name w:val="章标题"/>
    <w:next w:val="ad"/>
    <w:rsid w:val="00DE409B"/>
    <w:pPr>
      <w:tabs>
        <w:tab w:val="num" w:pos="0"/>
      </w:tabs>
      <w:spacing w:beforeLines="100" w:afterLines="100"/>
      <w:ind w:left="720" w:hanging="357"/>
      <w:jc w:val="both"/>
      <w:outlineLvl w:val="1"/>
    </w:pPr>
    <w:rPr>
      <w:rFonts w:ascii="黑体" w:eastAsia="黑体" w:hAnsi="Times New Roman" w:cs="Times New Roman"/>
      <w:kern w:val="0"/>
      <w:szCs w:val="20"/>
    </w:rPr>
  </w:style>
  <w:style w:type="paragraph" w:customStyle="1" w:styleId="affe">
    <w:name w:val="标准书脚_奇数页"/>
    <w:rsid w:val="00DE409B"/>
    <w:pPr>
      <w:spacing w:before="120"/>
      <w:ind w:right="198"/>
      <w:jc w:val="right"/>
    </w:pPr>
    <w:rPr>
      <w:rFonts w:ascii="宋体" w:eastAsia="宋体" w:hAnsi="Times New Roman" w:cs="Times New Roman"/>
      <w:kern w:val="0"/>
      <w:sz w:val="18"/>
      <w:szCs w:val="18"/>
    </w:rPr>
  </w:style>
  <w:style w:type="paragraph" w:customStyle="1" w:styleId="afff">
    <w:name w:val="一级无"/>
    <w:basedOn w:val="aff"/>
    <w:rsid w:val="00DE409B"/>
    <w:pPr>
      <w:spacing w:beforeLines="0" w:afterLines="0"/>
    </w:pPr>
    <w:rPr>
      <w:rFonts w:ascii="宋体" w:eastAsia="宋体"/>
    </w:rPr>
  </w:style>
  <w:style w:type="paragraph" w:customStyle="1" w:styleId="afff0">
    <w:name w:val="标准书眉一"/>
    <w:rsid w:val="00DE409B"/>
    <w:pPr>
      <w:jc w:val="both"/>
    </w:pPr>
    <w:rPr>
      <w:rFonts w:ascii="Times New Roman" w:eastAsia="宋体" w:hAnsi="Times New Roman" w:cs="Times New Roman"/>
      <w:kern w:val="0"/>
      <w:sz w:val="20"/>
      <w:szCs w:val="20"/>
    </w:rPr>
  </w:style>
  <w:style w:type="paragraph" w:customStyle="1" w:styleId="a0">
    <w:name w:val="附录一级条标题"/>
    <w:basedOn w:val="a"/>
    <w:next w:val="ad"/>
    <w:rsid w:val="00DE409B"/>
    <w:pPr>
      <w:numPr>
        <w:ilvl w:val="2"/>
      </w:numPr>
      <w:autoSpaceDN w:val="0"/>
      <w:spacing w:beforeLines="50" w:afterLines="50"/>
      <w:outlineLvl w:val="2"/>
    </w:pPr>
  </w:style>
  <w:style w:type="paragraph" w:customStyle="1" w:styleId="afff1">
    <w:name w:val="附录表标号"/>
    <w:basedOn w:val="a1"/>
    <w:next w:val="ad"/>
    <w:rsid w:val="00DE409B"/>
    <w:pPr>
      <w:spacing w:line="14" w:lineRule="exact"/>
      <w:ind w:left="811" w:hanging="448"/>
      <w:jc w:val="center"/>
      <w:outlineLvl w:val="0"/>
    </w:pPr>
    <w:rPr>
      <w:color w:val="FFFFFF"/>
      <w:sz w:val="21"/>
    </w:rPr>
  </w:style>
  <w:style w:type="paragraph" w:customStyle="1" w:styleId="afff2">
    <w:name w:val="附录字母编号列项（一级）"/>
    <w:qFormat/>
    <w:rsid w:val="00DE409B"/>
    <w:pPr>
      <w:tabs>
        <w:tab w:val="num" w:pos="0"/>
        <w:tab w:val="left" w:pos="839"/>
      </w:tabs>
      <w:ind w:hanging="425"/>
    </w:pPr>
    <w:rPr>
      <w:rFonts w:ascii="宋体" w:eastAsia="宋体" w:hAnsi="Times New Roman" w:cs="Times New Roman"/>
      <w:kern w:val="0"/>
      <w:szCs w:val="20"/>
    </w:rPr>
  </w:style>
  <w:style w:type="paragraph" w:customStyle="1" w:styleId="afff3">
    <w:name w:val="附录公式编号制表符"/>
    <w:basedOn w:val="a1"/>
    <w:next w:val="ad"/>
    <w:qFormat/>
    <w:rsid w:val="00DE409B"/>
    <w:pPr>
      <w:widowControl/>
      <w:tabs>
        <w:tab w:val="center" w:pos="4201"/>
        <w:tab w:val="right" w:leader="dot" w:pos="9298"/>
      </w:tabs>
      <w:autoSpaceDE w:val="0"/>
      <w:autoSpaceDN w:val="0"/>
    </w:pPr>
    <w:rPr>
      <w:rFonts w:ascii="宋体"/>
      <w:kern w:val="0"/>
      <w:sz w:val="21"/>
      <w:szCs w:val="20"/>
    </w:rPr>
  </w:style>
  <w:style w:type="paragraph" w:customStyle="1" w:styleId="afff4">
    <w:name w:val="封面标准文稿类别"/>
    <w:basedOn w:val="afff5"/>
    <w:rsid w:val="00DE409B"/>
    <w:pPr>
      <w:framePr w:wrap="around"/>
      <w:spacing w:after="160" w:line="240" w:lineRule="auto"/>
    </w:pPr>
    <w:rPr>
      <w:sz w:val="24"/>
    </w:rPr>
  </w:style>
  <w:style w:type="paragraph" w:customStyle="1" w:styleId="afff6">
    <w:name w:val="文献分类号"/>
    <w:rsid w:val="00DE409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
    <w:name w:val="一级条标题"/>
    <w:next w:val="ad"/>
    <w:rsid w:val="00DE409B"/>
    <w:pPr>
      <w:tabs>
        <w:tab w:val="num" w:pos="504"/>
      </w:tabs>
      <w:spacing w:beforeLines="50" w:afterLines="50"/>
      <w:ind w:left="544" w:hanging="544"/>
      <w:outlineLvl w:val="2"/>
    </w:pPr>
    <w:rPr>
      <w:rFonts w:ascii="黑体" w:eastAsia="黑体" w:hAnsi="Times New Roman" w:cs="Times New Roman"/>
      <w:kern w:val="0"/>
      <w:szCs w:val="21"/>
    </w:rPr>
  </w:style>
  <w:style w:type="paragraph" w:customStyle="1" w:styleId="afff7">
    <w:name w:val="附录标识"/>
    <w:basedOn w:val="a1"/>
    <w:next w:val="ad"/>
    <w:rsid w:val="00DE409B"/>
    <w:pPr>
      <w:keepNext/>
      <w:widowControl/>
      <w:shd w:val="clear" w:color="FFFFFF" w:fill="FFFFFF"/>
      <w:tabs>
        <w:tab w:val="left" w:pos="360"/>
        <w:tab w:val="left" w:pos="6405"/>
      </w:tabs>
      <w:spacing w:before="640" w:after="280"/>
      <w:jc w:val="center"/>
      <w:outlineLvl w:val="0"/>
    </w:pPr>
    <w:rPr>
      <w:rFonts w:ascii="黑体" w:eastAsia="黑体"/>
      <w:kern w:val="0"/>
      <w:sz w:val="21"/>
      <w:szCs w:val="20"/>
    </w:rPr>
  </w:style>
  <w:style w:type="paragraph" w:customStyle="1" w:styleId="afff8">
    <w:name w:val="列项——（一级）"/>
    <w:rsid w:val="00DE409B"/>
    <w:pPr>
      <w:widowControl w:val="0"/>
      <w:tabs>
        <w:tab w:val="num" w:pos="839"/>
      </w:tabs>
      <w:ind w:left="839" w:hanging="419"/>
      <w:jc w:val="both"/>
    </w:pPr>
    <w:rPr>
      <w:rFonts w:ascii="宋体" w:eastAsia="宋体" w:hAnsi="Times New Roman" w:cs="Times New Roman"/>
      <w:kern w:val="0"/>
      <w:szCs w:val="20"/>
    </w:rPr>
  </w:style>
  <w:style w:type="paragraph" w:customStyle="1" w:styleId="23">
    <w:name w:val="封面标准号2"/>
    <w:rsid w:val="00DE409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9">
    <w:name w:val="附录标题"/>
    <w:basedOn w:val="ad"/>
    <w:next w:val="ad"/>
    <w:rsid w:val="00DE409B"/>
    <w:pPr>
      <w:ind w:firstLineChars="0" w:firstLine="0"/>
      <w:jc w:val="center"/>
    </w:pPr>
    <w:rPr>
      <w:rFonts w:ascii="黑体" w:eastAsia="黑体"/>
    </w:rPr>
  </w:style>
  <w:style w:type="paragraph" w:customStyle="1" w:styleId="aff1">
    <w:name w:val="四级条标题"/>
    <w:basedOn w:val="aff5"/>
    <w:next w:val="ad"/>
    <w:rsid w:val="00DE409B"/>
    <w:pPr>
      <w:tabs>
        <w:tab w:val="num" w:pos="588"/>
      </w:tabs>
      <w:ind w:left="544" w:hanging="544"/>
      <w:outlineLvl w:val="5"/>
    </w:pPr>
  </w:style>
  <w:style w:type="paragraph" w:customStyle="1" w:styleId="affc">
    <w:name w:val="示例内容"/>
    <w:rsid w:val="00DE409B"/>
    <w:pPr>
      <w:ind w:firstLineChars="200" w:firstLine="200"/>
    </w:pPr>
    <w:rPr>
      <w:rFonts w:ascii="宋体" w:eastAsia="宋体" w:hAnsi="Times New Roman" w:cs="Times New Roman"/>
      <w:kern w:val="0"/>
      <w:sz w:val="18"/>
      <w:szCs w:val="18"/>
    </w:rPr>
  </w:style>
  <w:style w:type="paragraph" w:customStyle="1" w:styleId="afffa">
    <w:name w:val="注×：（正文）"/>
    <w:rsid w:val="00DE409B"/>
    <w:pPr>
      <w:ind w:left="833" w:hanging="408"/>
      <w:jc w:val="both"/>
    </w:pPr>
    <w:rPr>
      <w:rFonts w:ascii="宋体" w:eastAsia="宋体" w:hAnsi="Times New Roman" w:cs="Times New Roman"/>
      <w:kern w:val="0"/>
      <w:sz w:val="18"/>
      <w:szCs w:val="18"/>
    </w:rPr>
  </w:style>
  <w:style w:type="paragraph" w:customStyle="1" w:styleId="24">
    <w:name w:val="封面标准英文名称2"/>
    <w:basedOn w:val="afffb"/>
    <w:rsid w:val="00DE409B"/>
    <w:pPr>
      <w:framePr w:wrap="around" w:y="4469"/>
    </w:pPr>
  </w:style>
  <w:style w:type="paragraph" w:customStyle="1" w:styleId="afffb">
    <w:name w:val="封面标准英文名称"/>
    <w:basedOn w:val="af1"/>
    <w:rsid w:val="00DE409B"/>
    <w:pPr>
      <w:framePr w:wrap="around"/>
      <w:spacing w:before="370" w:line="400" w:lineRule="exact"/>
    </w:pPr>
    <w:rPr>
      <w:rFonts w:ascii="Times New Roman"/>
      <w:sz w:val="28"/>
      <w:szCs w:val="28"/>
    </w:rPr>
  </w:style>
  <w:style w:type="paragraph" w:customStyle="1" w:styleId="af1">
    <w:name w:val="封面标准名称"/>
    <w:rsid w:val="00DE409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文稿编辑信息"/>
    <w:basedOn w:val="afff4"/>
    <w:rsid w:val="00DE409B"/>
    <w:pPr>
      <w:framePr w:wrap="around"/>
      <w:spacing w:before="180" w:line="180" w:lineRule="exact"/>
    </w:pPr>
    <w:rPr>
      <w:sz w:val="21"/>
    </w:rPr>
  </w:style>
  <w:style w:type="paragraph" w:customStyle="1" w:styleId="afff5">
    <w:name w:val="封面一致性程度标识"/>
    <w:basedOn w:val="afffb"/>
    <w:rsid w:val="00DE409B"/>
    <w:pPr>
      <w:framePr w:wrap="around"/>
      <w:spacing w:before="440"/>
    </w:pPr>
    <w:rPr>
      <w:rFonts w:ascii="宋体" w:eastAsia="宋体"/>
    </w:rPr>
  </w:style>
  <w:style w:type="paragraph" w:customStyle="1" w:styleId="afffd">
    <w:name w:val="其他发布部门"/>
    <w:basedOn w:val="af8"/>
    <w:rsid w:val="00DE409B"/>
    <w:pPr>
      <w:framePr w:wrap="around" w:y="15310"/>
      <w:spacing w:line="0" w:lineRule="atLeast"/>
    </w:pPr>
    <w:rPr>
      <w:rFonts w:ascii="黑体" w:eastAsia="黑体"/>
      <w:b w:val="0"/>
    </w:rPr>
  </w:style>
  <w:style w:type="paragraph" w:customStyle="1" w:styleId="25">
    <w:name w:val="封面标准文稿类别2"/>
    <w:basedOn w:val="afff4"/>
    <w:rsid w:val="00DE409B"/>
    <w:pPr>
      <w:framePr w:wrap="around" w:y="4469"/>
    </w:pPr>
  </w:style>
  <w:style w:type="paragraph" w:customStyle="1" w:styleId="afffe">
    <w:name w:val="附录四级条标题"/>
    <w:basedOn w:val="aff2"/>
    <w:next w:val="ad"/>
    <w:rsid w:val="00DE409B"/>
    <w:pPr>
      <w:numPr>
        <w:ilvl w:val="5"/>
      </w:numPr>
      <w:outlineLvl w:val="5"/>
    </w:pPr>
  </w:style>
  <w:style w:type="paragraph" w:customStyle="1" w:styleId="affff">
    <w:name w:val="附录图标题"/>
    <w:basedOn w:val="a1"/>
    <w:next w:val="ad"/>
    <w:rsid w:val="00DE409B"/>
    <w:pPr>
      <w:tabs>
        <w:tab w:val="num" w:pos="180"/>
        <w:tab w:val="left" w:pos="363"/>
      </w:tabs>
      <w:spacing w:beforeLines="50" w:afterLines="50"/>
      <w:jc w:val="center"/>
    </w:pPr>
    <w:rPr>
      <w:rFonts w:ascii="黑体" w:eastAsia="黑体"/>
      <w:sz w:val="21"/>
      <w:szCs w:val="21"/>
    </w:rPr>
  </w:style>
  <w:style w:type="paragraph" w:customStyle="1" w:styleId="affff0">
    <w:name w:val="附录表标题"/>
    <w:basedOn w:val="a1"/>
    <w:next w:val="ad"/>
    <w:rsid w:val="00DE409B"/>
    <w:pPr>
      <w:tabs>
        <w:tab w:val="left" w:pos="180"/>
        <w:tab w:val="num" w:pos="363"/>
      </w:tabs>
      <w:spacing w:beforeLines="50" w:afterLines="50"/>
      <w:jc w:val="center"/>
    </w:pPr>
    <w:rPr>
      <w:rFonts w:ascii="黑体" w:eastAsia="黑体"/>
      <w:sz w:val="21"/>
      <w:szCs w:val="21"/>
    </w:rPr>
  </w:style>
  <w:style w:type="paragraph" w:customStyle="1" w:styleId="affff1">
    <w:name w:val="附录图标号"/>
    <w:basedOn w:val="a1"/>
    <w:rsid w:val="00DE409B"/>
    <w:pPr>
      <w:keepNext/>
      <w:pageBreakBefore/>
      <w:widowControl/>
      <w:spacing w:line="14" w:lineRule="exact"/>
      <w:ind w:firstLine="363"/>
      <w:jc w:val="center"/>
      <w:outlineLvl w:val="0"/>
    </w:pPr>
    <w:rPr>
      <w:color w:val="FFFFFF"/>
      <w:sz w:val="21"/>
    </w:rPr>
  </w:style>
  <w:style w:type="paragraph" w:customStyle="1" w:styleId="affff2">
    <w:name w:val="参考文献、索引标题"/>
    <w:basedOn w:val="a1"/>
    <w:next w:val="ad"/>
    <w:rsid w:val="00DE409B"/>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3">
    <w:name w:val="三级无"/>
    <w:basedOn w:val="aff5"/>
    <w:rsid w:val="00DE409B"/>
    <w:pPr>
      <w:spacing w:beforeLines="0" w:afterLines="0"/>
    </w:pPr>
    <w:rPr>
      <w:rFonts w:ascii="宋体" w:eastAsia="宋体"/>
    </w:rPr>
  </w:style>
  <w:style w:type="paragraph" w:customStyle="1" w:styleId="affff4">
    <w:name w:val="附录二级无"/>
    <w:basedOn w:val="aff3"/>
    <w:rsid w:val="00DE409B"/>
    <w:pPr>
      <w:tabs>
        <w:tab w:val="clear" w:pos="360"/>
      </w:tabs>
      <w:spacing w:beforeLines="0" w:afterLines="0"/>
    </w:pPr>
    <w:rPr>
      <w:rFonts w:ascii="宋体" w:eastAsia="宋体"/>
      <w:szCs w:val="21"/>
    </w:rPr>
  </w:style>
  <w:style w:type="paragraph" w:customStyle="1" w:styleId="affff5">
    <w:name w:val="附录五级条标题"/>
    <w:basedOn w:val="afffe"/>
    <w:next w:val="ad"/>
    <w:rsid w:val="00DE409B"/>
    <w:pPr>
      <w:numPr>
        <w:ilvl w:val="6"/>
      </w:numPr>
      <w:outlineLvl w:val="6"/>
    </w:pPr>
  </w:style>
  <w:style w:type="paragraph" w:customStyle="1" w:styleId="affff6">
    <w:name w:val="列项●（二级）"/>
    <w:rsid w:val="00DE409B"/>
    <w:pPr>
      <w:tabs>
        <w:tab w:val="left" w:pos="840"/>
      </w:tabs>
      <w:ind w:left="839" w:hanging="419"/>
      <w:jc w:val="both"/>
    </w:pPr>
    <w:rPr>
      <w:rFonts w:ascii="宋体" w:eastAsia="宋体" w:hAnsi="Times New Roman" w:cs="Times New Roman"/>
      <w:kern w:val="0"/>
      <w:szCs w:val="20"/>
    </w:rPr>
  </w:style>
  <w:style w:type="paragraph" w:customStyle="1" w:styleId="affff7">
    <w:name w:val="二级无"/>
    <w:basedOn w:val="afe"/>
    <w:rsid w:val="00DE409B"/>
    <w:pPr>
      <w:spacing w:beforeLines="0" w:afterLines="0"/>
    </w:pPr>
    <w:rPr>
      <w:rFonts w:ascii="宋体" w:eastAsia="宋体"/>
    </w:rPr>
  </w:style>
  <w:style w:type="paragraph" w:customStyle="1" w:styleId="affff8">
    <w:name w:val="附录五级无"/>
    <w:basedOn w:val="affff5"/>
    <w:rsid w:val="00DE409B"/>
    <w:pPr>
      <w:tabs>
        <w:tab w:val="clear" w:pos="360"/>
      </w:tabs>
      <w:spacing w:beforeLines="0" w:afterLines="0"/>
    </w:pPr>
    <w:rPr>
      <w:rFonts w:ascii="宋体" w:eastAsia="宋体"/>
      <w:szCs w:val="21"/>
    </w:rPr>
  </w:style>
  <w:style w:type="paragraph" w:customStyle="1" w:styleId="affff9">
    <w:name w:val="正文公式编号制表符"/>
    <w:basedOn w:val="ad"/>
    <w:next w:val="ad"/>
    <w:qFormat/>
    <w:rsid w:val="00DE409B"/>
    <w:pPr>
      <w:ind w:firstLineChars="0" w:firstLine="0"/>
    </w:pPr>
  </w:style>
  <w:style w:type="paragraph" w:customStyle="1" w:styleId="26">
    <w:name w:val="封面一致性程度标识2"/>
    <w:basedOn w:val="afff5"/>
    <w:rsid w:val="00DE409B"/>
    <w:pPr>
      <w:framePr w:wrap="around" w:y="4469"/>
    </w:pPr>
  </w:style>
  <w:style w:type="paragraph" w:customStyle="1" w:styleId="affffa">
    <w:name w:val="前言、引言标题"/>
    <w:next w:val="ad"/>
    <w:rsid w:val="00DE409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b">
    <w:name w:val="字母编号列项（一级）"/>
    <w:rsid w:val="00DE409B"/>
    <w:pPr>
      <w:tabs>
        <w:tab w:val="left" w:pos="840"/>
      </w:tabs>
      <w:ind w:left="623" w:hanging="425"/>
      <w:jc w:val="both"/>
    </w:pPr>
    <w:rPr>
      <w:rFonts w:ascii="宋体" w:eastAsia="宋体" w:hAnsi="Times New Roman" w:cs="Times New Roman"/>
      <w:kern w:val="0"/>
      <w:szCs w:val="20"/>
    </w:rPr>
  </w:style>
  <w:style w:type="paragraph" w:customStyle="1" w:styleId="affffc">
    <w:name w:val="四级无"/>
    <w:basedOn w:val="aff1"/>
    <w:rsid w:val="00DE409B"/>
    <w:pPr>
      <w:spacing w:beforeLines="0" w:afterLines="0"/>
    </w:pPr>
    <w:rPr>
      <w:rFonts w:ascii="宋体" w:eastAsia="宋体"/>
    </w:rPr>
  </w:style>
  <w:style w:type="paragraph" w:customStyle="1" w:styleId="affffd">
    <w:name w:val="附录数字编号列项（二级）"/>
    <w:qFormat/>
    <w:rsid w:val="00DE409B"/>
    <w:pPr>
      <w:tabs>
        <w:tab w:val="left" w:pos="840"/>
      </w:tabs>
      <w:ind w:left="567" w:hanging="567"/>
    </w:pPr>
    <w:rPr>
      <w:rFonts w:ascii="宋体" w:eastAsia="宋体" w:hAnsi="Times New Roman" w:cs="Times New Roman"/>
      <w:kern w:val="0"/>
      <w:szCs w:val="20"/>
    </w:rPr>
  </w:style>
  <w:style w:type="paragraph" w:customStyle="1" w:styleId="affffe">
    <w:name w:val="封面标准代替信息"/>
    <w:rsid w:val="00DE409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fff">
    <w:name w:val="其他标准称谓"/>
    <w:next w:val="a1"/>
    <w:rsid w:val="00DE409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0">
    <w:name w:val="编号列项（三级）"/>
    <w:rsid w:val="00DE409B"/>
    <w:rPr>
      <w:rFonts w:ascii="宋体" w:eastAsia="宋体" w:hAnsi="Times New Roman" w:cs="Times New Roman"/>
      <w:kern w:val="0"/>
      <w:szCs w:val="20"/>
    </w:rPr>
  </w:style>
  <w:style w:type="paragraph" w:customStyle="1" w:styleId="afffff1">
    <w:name w:val="注："/>
    <w:next w:val="ad"/>
    <w:rsid w:val="00DE409B"/>
    <w:pPr>
      <w:widowControl w:val="0"/>
      <w:tabs>
        <w:tab w:val="num" w:pos="840"/>
      </w:tabs>
      <w:autoSpaceDE w:val="0"/>
      <w:autoSpaceDN w:val="0"/>
      <w:ind w:left="839" w:hanging="419"/>
      <w:jc w:val="both"/>
    </w:pPr>
    <w:rPr>
      <w:rFonts w:ascii="宋体" w:eastAsia="宋体" w:hAnsi="Times New Roman" w:cs="Times New Roman"/>
      <w:kern w:val="0"/>
      <w:sz w:val="18"/>
      <w:szCs w:val="18"/>
    </w:rPr>
  </w:style>
  <w:style w:type="paragraph" w:customStyle="1" w:styleId="afffff2">
    <w:name w:val="示例后文字"/>
    <w:basedOn w:val="ad"/>
    <w:next w:val="ad"/>
    <w:qFormat/>
    <w:rsid w:val="00DE409B"/>
    <w:pPr>
      <w:ind w:firstLine="360"/>
    </w:pPr>
    <w:rPr>
      <w:sz w:val="18"/>
    </w:rPr>
  </w:style>
  <w:style w:type="paragraph" w:customStyle="1" w:styleId="afffff3">
    <w:name w:val="条文脚注"/>
    <w:basedOn w:val="af9"/>
    <w:rsid w:val="00DE409B"/>
    <w:pPr>
      <w:ind w:left="0" w:firstLine="0"/>
      <w:jc w:val="both"/>
    </w:pPr>
  </w:style>
  <w:style w:type="paragraph" w:customStyle="1" w:styleId="af0">
    <w:name w:val="首示例"/>
    <w:next w:val="ad"/>
    <w:link w:val="Char3"/>
    <w:qFormat/>
    <w:rsid w:val="00DE409B"/>
    <w:pPr>
      <w:tabs>
        <w:tab w:val="left" w:pos="360"/>
      </w:tabs>
      <w:ind w:left="726"/>
    </w:pPr>
    <w:rPr>
      <w:rFonts w:ascii="宋体" w:hAnsi="宋体"/>
      <w:sz w:val="18"/>
      <w:szCs w:val="18"/>
    </w:rPr>
  </w:style>
  <w:style w:type="paragraph" w:customStyle="1" w:styleId="afffff4">
    <w:name w:val="注：（正文）"/>
    <w:basedOn w:val="afffff1"/>
    <w:next w:val="ad"/>
    <w:rsid w:val="00DE409B"/>
    <w:pPr>
      <w:tabs>
        <w:tab w:val="clear" w:pos="840"/>
      </w:tabs>
      <w:ind w:left="0" w:firstLine="397"/>
    </w:pPr>
  </w:style>
  <w:style w:type="paragraph" w:customStyle="1" w:styleId="afffff5">
    <w:name w:val="附录四级无"/>
    <w:basedOn w:val="afffe"/>
    <w:rsid w:val="00DE409B"/>
    <w:pPr>
      <w:tabs>
        <w:tab w:val="clear" w:pos="360"/>
      </w:tabs>
      <w:spacing w:beforeLines="0" w:afterLines="0"/>
    </w:pPr>
    <w:rPr>
      <w:rFonts w:ascii="宋体" w:eastAsia="宋体"/>
      <w:szCs w:val="21"/>
    </w:rPr>
  </w:style>
  <w:style w:type="paragraph" w:customStyle="1" w:styleId="afffff6">
    <w:name w:val="目次、标准名称标题"/>
    <w:basedOn w:val="a1"/>
    <w:next w:val="ad"/>
    <w:rsid w:val="00DE409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封面标准文稿编辑信息2"/>
    <w:basedOn w:val="afffc"/>
    <w:rsid w:val="00DE409B"/>
    <w:pPr>
      <w:framePr w:wrap="around" w:y="4469"/>
    </w:pPr>
  </w:style>
  <w:style w:type="paragraph" w:customStyle="1" w:styleId="afffff7">
    <w:name w:val="正文图标题"/>
    <w:next w:val="ad"/>
    <w:rsid w:val="00DE409B"/>
    <w:pPr>
      <w:spacing w:beforeLines="50" w:afterLines="50"/>
      <w:ind w:left="726" w:hanging="363"/>
      <w:jc w:val="center"/>
    </w:pPr>
    <w:rPr>
      <w:rFonts w:ascii="黑体" w:eastAsia="黑体" w:hAnsi="Times New Roman" w:cs="Times New Roman"/>
      <w:kern w:val="0"/>
      <w:szCs w:val="20"/>
    </w:rPr>
  </w:style>
  <w:style w:type="paragraph" w:customStyle="1" w:styleId="afffff8">
    <w:name w:val="列项说明数字编号"/>
    <w:rsid w:val="00DE409B"/>
    <w:pPr>
      <w:ind w:leftChars="400" w:left="600" w:hangingChars="200" w:hanging="200"/>
    </w:pPr>
    <w:rPr>
      <w:rFonts w:ascii="宋体" w:eastAsia="宋体" w:hAnsi="Times New Roman" w:cs="Times New Roman"/>
      <w:kern w:val="0"/>
      <w:szCs w:val="20"/>
    </w:rPr>
  </w:style>
  <w:style w:type="paragraph" w:customStyle="1" w:styleId="afffff9">
    <w:name w:val="图表脚注说明"/>
    <w:basedOn w:val="a1"/>
    <w:rsid w:val="00DE409B"/>
    <w:rPr>
      <w:rFonts w:ascii="宋体"/>
      <w:sz w:val="18"/>
      <w:szCs w:val="18"/>
    </w:rPr>
  </w:style>
  <w:style w:type="paragraph" w:customStyle="1" w:styleId="afffffa">
    <w:name w:val="附录一级无"/>
    <w:basedOn w:val="a0"/>
    <w:rsid w:val="00DE409B"/>
    <w:pPr>
      <w:tabs>
        <w:tab w:val="clear" w:pos="360"/>
      </w:tabs>
      <w:spacing w:beforeLines="0" w:afterLines="0"/>
    </w:pPr>
    <w:rPr>
      <w:rFonts w:ascii="宋体" w:eastAsia="宋体"/>
      <w:szCs w:val="21"/>
    </w:rPr>
  </w:style>
  <w:style w:type="paragraph" w:customStyle="1" w:styleId="afffffb">
    <w:name w:val="示例×："/>
    <w:basedOn w:val="affd"/>
    <w:qFormat/>
    <w:rsid w:val="00DE409B"/>
    <w:pPr>
      <w:tabs>
        <w:tab w:val="clear" w:pos="0"/>
      </w:tabs>
      <w:spacing w:beforeLines="0" w:afterLines="0"/>
      <w:ind w:left="544" w:hanging="181"/>
      <w:outlineLvl w:val="9"/>
    </w:pPr>
    <w:rPr>
      <w:rFonts w:ascii="宋体" w:eastAsia="宋体"/>
      <w:sz w:val="18"/>
      <w:szCs w:val="18"/>
    </w:rPr>
  </w:style>
  <w:style w:type="paragraph" w:customStyle="1" w:styleId="afffffc">
    <w:name w:val="数字编号列项（二级）"/>
    <w:rsid w:val="00DE409B"/>
    <w:pPr>
      <w:tabs>
        <w:tab w:val="left" w:pos="1260"/>
      </w:tabs>
      <w:ind w:left="1190" w:hanging="567"/>
      <w:jc w:val="both"/>
    </w:pPr>
    <w:rPr>
      <w:rFonts w:ascii="宋体" w:eastAsia="宋体" w:hAnsi="Times New Roman" w:cs="Times New Roman"/>
      <w:kern w:val="0"/>
      <w:szCs w:val="20"/>
    </w:rPr>
  </w:style>
  <w:style w:type="paragraph" w:customStyle="1" w:styleId="afffffd">
    <w:name w:val="列项◆（三级）"/>
    <w:basedOn w:val="a1"/>
    <w:rsid w:val="00DE409B"/>
    <w:pPr>
      <w:tabs>
        <w:tab w:val="num" w:pos="1260"/>
        <w:tab w:val="left" w:pos="1678"/>
      </w:tabs>
      <w:ind w:left="1259" w:hanging="419"/>
    </w:pPr>
    <w:rPr>
      <w:rFonts w:ascii="宋体"/>
      <w:sz w:val="21"/>
      <w:szCs w:val="21"/>
    </w:rPr>
  </w:style>
  <w:style w:type="paragraph" w:customStyle="1" w:styleId="afffffe">
    <w:name w:val="注×："/>
    <w:rsid w:val="00DE409B"/>
    <w:pPr>
      <w:widowControl w:val="0"/>
      <w:autoSpaceDE w:val="0"/>
      <w:autoSpaceDN w:val="0"/>
      <w:ind w:firstLine="363"/>
      <w:jc w:val="both"/>
    </w:pPr>
    <w:rPr>
      <w:rFonts w:ascii="宋体" w:eastAsia="宋体" w:hAnsi="Times New Roman" w:cs="Times New Roman"/>
      <w:kern w:val="0"/>
      <w:sz w:val="18"/>
      <w:szCs w:val="18"/>
    </w:rPr>
  </w:style>
  <w:style w:type="paragraph" w:customStyle="1" w:styleId="affffff">
    <w:name w:val="参考文献"/>
    <w:basedOn w:val="a1"/>
    <w:next w:val="ad"/>
    <w:rsid w:val="00DE409B"/>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affffff0">
    <w:name w:val="列项说明"/>
    <w:basedOn w:val="a1"/>
    <w:rsid w:val="00DE409B"/>
    <w:pPr>
      <w:adjustRightInd w:val="0"/>
      <w:spacing w:line="320" w:lineRule="exact"/>
      <w:ind w:leftChars="200" w:left="400" w:hangingChars="200" w:hanging="200"/>
      <w:jc w:val="left"/>
      <w:textAlignment w:val="baseline"/>
    </w:pPr>
    <w:rPr>
      <w:rFonts w:ascii="宋体"/>
      <w:kern w:val="0"/>
      <w:sz w:val="21"/>
      <w:szCs w:val="20"/>
    </w:rPr>
  </w:style>
  <w:style w:type="paragraph" w:customStyle="1" w:styleId="affffff1">
    <w:name w:val="标准书脚_偶数页"/>
    <w:rsid w:val="00DE409B"/>
    <w:pPr>
      <w:spacing w:before="120"/>
      <w:ind w:left="221"/>
    </w:pPr>
    <w:rPr>
      <w:rFonts w:ascii="宋体" w:eastAsia="宋体" w:hAnsi="Times New Roman" w:cs="Times New Roman"/>
      <w:kern w:val="0"/>
      <w:sz w:val="18"/>
      <w:szCs w:val="18"/>
    </w:rPr>
  </w:style>
  <w:style w:type="paragraph" w:styleId="affffff2">
    <w:name w:val="No Spacing"/>
    <w:uiPriority w:val="1"/>
    <w:qFormat/>
    <w:rsid w:val="00DE409B"/>
    <w:pPr>
      <w:widowControl w:val="0"/>
      <w:jc w:val="both"/>
    </w:pPr>
    <w:rPr>
      <w:rFonts w:ascii="Times New Roman" w:eastAsia="宋体" w:hAnsi="Times New Roman" w:cs="Times New Roman"/>
    </w:rPr>
  </w:style>
  <w:style w:type="paragraph" w:customStyle="1" w:styleId="affffff3">
    <w:name w:val="标准称谓"/>
    <w:next w:val="a1"/>
    <w:rsid w:val="00DE409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fff4">
    <w:name w:val="封面正文"/>
    <w:rsid w:val="00DE409B"/>
    <w:pPr>
      <w:jc w:val="both"/>
    </w:pPr>
    <w:rPr>
      <w:rFonts w:ascii="Times New Roman" w:eastAsia="宋体" w:hAnsi="Times New Roman" w:cs="Times New Roman"/>
      <w:kern w:val="0"/>
      <w:sz w:val="20"/>
      <w:szCs w:val="20"/>
    </w:rPr>
  </w:style>
  <w:style w:type="paragraph" w:customStyle="1" w:styleId="affffff5">
    <w:name w:val="目次、索引正文"/>
    <w:rsid w:val="00DE409B"/>
    <w:pPr>
      <w:spacing w:line="320" w:lineRule="exact"/>
      <w:jc w:val="both"/>
    </w:pPr>
    <w:rPr>
      <w:rFonts w:ascii="宋体" w:eastAsia="宋体" w:hAnsi="Times New Roman" w:cs="Times New Roman"/>
      <w:kern w:val="0"/>
      <w:szCs w:val="20"/>
    </w:rPr>
  </w:style>
  <w:style w:type="paragraph" w:customStyle="1" w:styleId="affffff6">
    <w:name w:val="其他标准标志"/>
    <w:basedOn w:val="afd"/>
    <w:rsid w:val="00DE409B"/>
    <w:pPr>
      <w:framePr w:w="6101" w:wrap="around" w:vAnchor="page" w:hAnchor="page" w:x="4673" w:y="942"/>
    </w:pPr>
    <w:rPr>
      <w:w w:val="130"/>
    </w:rPr>
  </w:style>
  <w:style w:type="paragraph" w:customStyle="1" w:styleId="affffff7">
    <w:name w:val="图标脚注说明"/>
    <w:basedOn w:val="ad"/>
    <w:rsid w:val="00DE409B"/>
    <w:pPr>
      <w:ind w:left="840" w:firstLineChars="0" w:hanging="420"/>
    </w:pPr>
    <w:rPr>
      <w:sz w:val="18"/>
      <w:szCs w:val="18"/>
    </w:rPr>
  </w:style>
  <w:style w:type="paragraph" w:customStyle="1" w:styleId="affffff8">
    <w:name w:val="终结线"/>
    <w:basedOn w:val="a1"/>
    <w:rsid w:val="00DE409B"/>
    <w:pPr>
      <w:framePr w:hSpace="181" w:vSpace="181" w:wrap="around" w:vAnchor="text" w:hAnchor="margin" w:xAlign="center" w:y="285"/>
    </w:pPr>
    <w:rPr>
      <w:sz w:val="21"/>
    </w:rPr>
  </w:style>
  <w:style w:type="table" w:styleId="affffff9">
    <w:name w:val="Table Grid"/>
    <w:basedOn w:val="a3"/>
    <w:uiPriority w:val="59"/>
    <w:rsid w:val="00DE409B"/>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a">
    <w:name w:val="Balloon Text"/>
    <w:basedOn w:val="a1"/>
    <w:link w:val="Char8"/>
    <w:uiPriority w:val="99"/>
    <w:semiHidden/>
    <w:unhideWhenUsed/>
    <w:rsid w:val="00DE409B"/>
    <w:rPr>
      <w:sz w:val="18"/>
      <w:szCs w:val="18"/>
    </w:rPr>
  </w:style>
  <w:style w:type="character" w:customStyle="1" w:styleId="Char8">
    <w:name w:val="批注框文本 Char"/>
    <w:basedOn w:val="a2"/>
    <w:link w:val="affffffa"/>
    <w:uiPriority w:val="99"/>
    <w:semiHidden/>
    <w:rsid w:val="00DE409B"/>
    <w:rPr>
      <w:rFonts w:ascii="Times New Roman" w:eastAsia="宋体" w:hAnsi="Times New Roman" w:cs="Times New Roman"/>
      <w:sz w:val="18"/>
      <w:szCs w:val="18"/>
    </w:rPr>
  </w:style>
  <w:style w:type="paragraph" w:styleId="affffffb">
    <w:name w:val="List Paragraph"/>
    <w:basedOn w:val="a1"/>
    <w:uiPriority w:val="34"/>
    <w:qFormat/>
    <w:rsid w:val="00DE409B"/>
    <w:pPr>
      <w:ind w:firstLineChars="200" w:firstLine="420"/>
    </w:pPr>
    <w:rPr>
      <w:sz w:val="21"/>
    </w:rPr>
  </w:style>
  <w:style w:type="numbering" w:customStyle="1" w:styleId="1">
    <w:name w:val="条1"/>
    <w:basedOn w:val="a4"/>
    <w:rsid w:val="00DE409B"/>
    <w:pPr>
      <w:numPr>
        <w:numId w:val="3"/>
      </w:numPr>
    </w:pPr>
  </w:style>
  <w:style w:type="paragraph" w:styleId="affffffc">
    <w:name w:val="Normal (Web)"/>
    <w:basedOn w:val="a1"/>
    <w:uiPriority w:val="99"/>
    <w:unhideWhenUsed/>
    <w:rsid w:val="000235B2"/>
    <w:pPr>
      <w:widowControl/>
      <w:spacing w:before="100" w:beforeAutospacing="1" w:after="100" w:afterAutospacing="1"/>
      <w:jc w:val="left"/>
    </w:pPr>
    <w:rPr>
      <w:rFonts w:ascii="宋体" w:hAnsi="宋体" w:cs="宋体"/>
      <w:color w:val="000000"/>
      <w:kern w:val="0"/>
      <w:sz w:val="24"/>
    </w:rPr>
  </w:style>
  <w:style w:type="paragraph" w:customStyle="1" w:styleId="Char9">
    <w:name w:val="Char"/>
    <w:basedOn w:val="a1"/>
    <w:rsid w:val="000235B2"/>
    <w:pPr>
      <w:tabs>
        <w:tab w:val="left" w:pos="4665"/>
        <w:tab w:val="left" w:pos="8970"/>
      </w:tabs>
      <w:ind w:firstLine="400"/>
    </w:pPr>
    <w:rPr>
      <w:rFonts w:ascii="Tahoma" w:hAnsi="Tahoma" w:cs="Tahoma"/>
      <w:sz w:val="24"/>
    </w:rPr>
  </w:style>
  <w:style w:type="paragraph" w:styleId="affffffd">
    <w:name w:val="Plain Text"/>
    <w:basedOn w:val="a1"/>
    <w:link w:val="Chara"/>
    <w:rsid w:val="000235B2"/>
    <w:rPr>
      <w:rFonts w:ascii="宋体" w:hAnsi="Courier New" w:cs="Courier New"/>
      <w:sz w:val="21"/>
      <w:szCs w:val="21"/>
    </w:rPr>
  </w:style>
  <w:style w:type="character" w:customStyle="1" w:styleId="Chara">
    <w:name w:val="纯文本 Char"/>
    <w:basedOn w:val="a2"/>
    <w:link w:val="affffffd"/>
    <w:rsid w:val="000235B2"/>
    <w:rPr>
      <w:rFonts w:ascii="宋体" w:eastAsia="宋体" w:hAnsi="Courier New" w:cs="Courier New"/>
      <w:szCs w:val="21"/>
    </w:rPr>
  </w:style>
  <w:style w:type="paragraph" w:customStyle="1" w:styleId="14">
    <w:name w:val="正文1"/>
    <w:basedOn w:val="a1"/>
    <w:rsid w:val="000235B2"/>
    <w:pPr>
      <w:ind w:firstLineChars="200" w:firstLine="480"/>
    </w:pPr>
    <w:rPr>
      <w:rFonts w:asciiTheme="minorHAnsi" w:hAnsiTheme="minorHAnsi"/>
      <w:sz w:val="24"/>
    </w:rPr>
  </w:style>
  <w:style w:type="character" w:customStyle="1" w:styleId="apple-style-span">
    <w:name w:val="apple-style-span"/>
    <w:basedOn w:val="a2"/>
    <w:rsid w:val="000235B2"/>
  </w:style>
  <w:style w:type="paragraph" w:styleId="affffffe">
    <w:name w:val="annotation subject"/>
    <w:basedOn w:val="af3"/>
    <w:next w:val="af3"/>
    <w:link w:val="Charb"/>
    <w:uiPriority w:val="99"/>
    <w:semiHidden/>
    <w:unhideWhenUsed/>
    <w:rsid w:val="000235B2"/>
    <w:rPr>
      <w:rFonts w:asciiTheme="minorHAnsi" w:eastAsiaTheme="minorEastAsia" w:hAnsiTheme="minorHAnsi" w:cstheme="minorBidi"/>
      <w:b/>
      <w:bCs/>
      <w:szCs w:val="22"/>
    </w:rPr>
  </w:style>
  <w:style w:type="character" w:customStyle="1" w:styleId="Charb">
    <w:name w:val="批注主题 Char"/>
    <w:basedOn w:val="Char4"/>
    <w:link w:val="affffffe"/>
    <w:uiPriority w:val="99"/>
    <w:semiHidden/>
    <w:rsid w:val="000235B2"/>
    <w:rPr>
      <w:rFonts w:ascii="Times New Roman" w:eastAsia="宋体" w:hAnsi="Times New Roman" w:cs="Times New Roman"/>
      <w:b/>
      <w:bCs/>
      <w:szCs w:val="24"/>
    </w:rPr>
  </w:style>
  <w:style w:type="paragraph" w:customStyle="1" w:styleId="reader-word-layer">
    <w:name w:val="reader-word-layer"/>
    <w:basedOn w:val="a1"/>
    <w:rsid w:val="000235B2"/>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1"/>
    <w:autoRedefine/>
    <w:rsid w:val="000235B2"/>
    <w:pPr>
      <w:keepNext/>
      <w:framePr w:wrap="around" w:vAnchor="page" w:hAnchor="text" w:y="1"/>
    </w:pPr>
    <w:rPr>
      <w:sz w:val="18"/>
      <w:szCs w:val="18"/>
    </w:rPr>
  </w:style>
  <w:style w:type="paragraph" w:customStyle="1" w:styleId="afffffff">
    <w:name w:val="章"/>
    <w:basedOn w:val="a1"/>
    <w:rsid w:val="003D517B"/>
    <w:pPr>
      <w:spacing w:beforeLines="100" w:afterLines="100" w:line="300" w:lineRule="auto"/>
      <w:jc w:val="center"/>
      <w:outlineLvl w:val="0"/>
    </w:pPr>
    <w:rPr>
      <w:b/>
      <w:bCs/>
      <w:szCs w:val="28"/>
    </w:rPr>
  </w:style>
  <w:style w:type="paragraph" w:styleId="afffffff0">
    <w:name w:val="Body Text"/>
    <w:basedOn w:val="a1"/>
    <w:link w:val="Charc"/>
    <w:rsid w:val="003D517B"/>
    <w:pPr>
      <w:spacing w:after="120"/>
    </w:pPr>
    <w:rPr>
      <w:sz w:val="21"/>
    </w:rPr>
  </w:style>
  <w:style w:type="character" w:customStyle="1" w:styleId="Charc">
    <w:name w:val="正文文本 Char"/>
    <w:basedOn w:val="a2"/>
    <w:link w:val="afffffff0"/>
    <w:rsid w:val="003D517B"/>
    <w:rPr>
      <w:rFonts w:ascii="Times New Roman" w:eastAsia="宋体" w:hAnsi="Times New Roman" w:cs="Times New Roman"/>
      <w:szCs w:val="24"/>
    </w:rPr>
  </w:style>
  <w:style w:type="character" w:customStyle="1" w:styleId="Chard">
    <w:name w:val="正文文本缩进 Char"/>
    <w:link w:val="afffffff1"/>
    <w:rsid w:val="003D517B"/>
    <w:rPr>
      <w:rFonts w:eastAsia="仿宋_GB2312"/>
      <w:b/>
      <w:bCs/>
      <w:sz w:val="30"/>
    </w:rPr>
  </w:style>
  <w:style w:type="paragraph" w:styleId="afffffff1">
    <w:name w:val="Body Text Indent"/>
    <w:basedOn w:val="a1"/>
    <w:link w:val="Chard"/>
    <w:rsid w:val="003D517B"/>
    <w:pPr>
      <w:ind w:firstLineChars="400" w:firstLine="1201"/>
    </w:pPr>
    <w:rPr>
      <w:rFonts w:asciiTheme="minorHAnsi" w:eastAsia="仿宋_GB2312" w:hAnsiTheme="minorHAnsi" w:cstheme="minorBidi"/>
      <w:b/>
      <w:bCs/>
      <w:sz w:val="30"/>
      <w:szCs w:val="22"/>
    </w:rPr>
  </w:style>
  <w:style w:type="character" w:customStyle="1" w:styleId="Char10">
    <w:name w:val="正文文本缩进 Char1"/>
    <w:basedOn w:val="a2"/>
    <w:uiPriority w:val="99"/>
    <w:semiHidden/>
    <w:rsid w:val="003D517B"/>
    <w:rPr>
      <w:rFonts w:ascii="Times New Roman" w:eastAsia="宋体" w:hAnsi="Times New Roman" w:cs="Times New Roman"/>
      <w:sz w:val="28"/>
      <w:szCs w:val="24"/>
    </w:rPr>
  </w:style>
  <w:style w:type="paragraph" w:customStyle="1" w:styleId="Default">
    <w:name w:val="Default"/>
    <w:rsid w:val="003D517B"/>
    <w:pPr>
      <w:widowControl w:val="0"/>
      <w:autoSpaceDE w:val="0"/>
      <w:autoSpaceDN w:val="0"/>
      <w:adjustRightInd w:val="0"/>
    </w:pPr>
    <w:rPr>
      <w:rFonts w:ascii="宋体" w:eastAsia="宋体" w:hAnsi="Times New Roman" w:cs="宋体"/>
      <w:color w:val="000000"/>
      <w:kern w:val="0"/>
      <w:sz w:val="24"/>
      <w:szCs w:val="24"/>
    </w:rPr>
  </w:style>
  <w:style w:type="paragraph" w:styleId="TOC">
    <w:name w:val="TOC Heading"/>
    <w:basedOn w:val="10"/>
    <w:next w:val="a1"/>
    <w:uiPriority w:val="39"/>
    <w:semiHidden/>
    <w:unhideWhenUsed/>
    <w:qFormat/>
    <w:rsid w:val="00E405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5">
    <w:name w:val="无间隔1"/>
    <w:uiPriority w:val="1"/>
    <w:qFormat/>
    <w:rsid w:val="00290DC1"/>
    <w:pPr>
      <w:widowControl w:val="0"/>
      <w:jc w:val="both"/>
    </w:pPr>
    <w:rPr>
      <w:rFonts w:ascii="Times New Roman" w:eastAsia="宋体" w:hAnsi="Times New Roman" w:cs="Times New Roman"/>
    </w:rPr>
  </w:style>
  <w:style w:type="paragraph" w:styleId="afffffff2">
    <w:name w:val="Revision"/>
    <w:hidden/>
    <w:uiPriority w:val="99"/>
    <w:semiHidden/>
    <w:rsid w:val="00BD478B"/>
  </w:style>
  <w:style w:type="character" w:customStyle="1" w:styleId="apple-converted-space">
    <w:name w:val="apple-converted-space"/>
    <w:basedOn w:val="a2"/>
    <w:rsid w:val="00FC3E17"/>
  </w:style>
  <w:style w:type="paragraph" w:styleId="afffffff3">
    <w:name w:val="Date"/>
    <w:basedOn w:val="a1"/>
    <w:next w:val="a1"/>
    <w:link w:val="Chare"/>
    <w:uiPriority w:val="99"/>
    <w:semiHidden/>
    <w:unhideWhenUsed/>
    <w:rsid w:val="008B7EC0"/>
    <w:pPr>
      <w:ind w:leftChars="2500" w:left="100"/>
    </w:pPr>
  </w:style>
  <w:style w:type="character" w:customStyle="1" w:styleId="Chare">
    <w:name w:val="日期 Char"/>
    <w:basedOn w:val="a2"/>
    <w:link w:val="afffffff3"/>
    <w:uiPriority w:val="99"/>
    <w:semiHidden/>
    <w:rsid w:val="008B7EC0"/>
    <w:rPr>
      <w:rFonts w:ascii="Times New Roman" w:eastAsia="宋体" w:hAnsi="Times New Roman" w:cs="Times New Roman"/>
      <w:sz w:val="28"/>
      <w:szCs w:val="24"/>
    </w:rPr>
  </w:style>
  <w:style w:type="character" w:styleId="afffffff4">
    <w:name w:val="Placeholder Text"/>
    <w:basedOn w:val="a2"/>
    <w:uiPriority w:val="99"/>
    <w:semiHidden/>
    <w:rsid w:val="008B7EC0"/>
    <w:rPr>
      <w:color w:val="808080"/>
    </w:rPr>
  </w:style>
  <w:style w:type="character" w:customStyle="1" w:styleId="keyword">
    <w:name w:val="keyword"/>
    <w:basedOn w:val="a2"/>
    <w:rsid w:val="009E48A1"/>
  </w:style>
  <w:style w:type="paragraph" w:customStyle="1" w:styleId="16">
    <w:name w:val="列出段落1"/>
    <w:basedOn w:val="a1"/>
    <w:uiPriority w:val="34"/>
    <w:qFormat/>
    <w:rsid w:val="00A879BE"/>
    <w:pPr>
      <w:ind w:firstLineChars="200" w:firstLine="4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5411">
      <w:bodyDiv w:val="1"/>
      <w:marLeft w:val="0"/>
      <w:marRight w:val="0"/>
      <w:marTop w:val="0"/>
      <w:marBottom w:val="0"/>
      <w:divBdr>
        <w:top w:val="none" w:sz="0" w:space="0" w:color="auto"/>
        <w:left w:val="none" w:sz="0" w:space="0" w:color="auto"/>
        <w:bottom w:val="none" w:sz="0" w:space="0" w:color="auto"/>
        <w:right w:val="none" w:sz="0" w:space="0" w:color="auto"/>
      </w:divBdr>
    </w:div>
    <w:div w:id="147212104">
      <w:bodyDiv w:val="1"/>
      <w:marLeft w:val="0"/>
      <w:marRight w:val="0"/>
      <w:marTop w:val="0"/>
      <w:marBottom w:val="0"/>
      <w:divBdr>
        <w:top w:val="none" w:sz="0" w:space="0" w:color="auto"/>
        <w:left w:val="none" w:sz="0" w:space="0" w:color="auto"/>
        <w:bottom w:val="none" w:sz="0" w:space="0" w:color="auto"/>
        <w:right w:val="none" w:sz="0" w:space="0" w:color="auto"/>
      </w:divBdr>
    </w:div>
    <w:div w:id="292642235">
      <w:bodyDiv w:val="1"/>
      <w:marLeft w:val="0"/>
      <w:marRight w:val="0"/>
      <w:marTop w:val="0"/>
      <w:marBottom w:val="0"/>
      <w:divBdr>
        <w:top w:val="none" w:sz="0" w:space="0" w:color="auto"/>
        <w:left w:val="none" w:sz="0" w:space="0" w:color="auto"/>
        <w:bottom w:val="none" w:sz="0" w:space="0" w:color="auto"/>
        <w:right w:val="none" w:sz="0" w:space="0" w:color="auto"/>
      </w:divBdr>
    </w:div>
    <w:div w:id="1139957586">
      <w:bodyDiv w:val="1"/>
      <w:marLeft w:val="0"/>
      <w:marRight w:val="0"/>
      <w:marTop w:val="0"/>
      <w:marBottom w:val="0"/>
      <w:divBdr>
        <w:top w:val="none" w:sz="0" w:space="0" w:color="auto"/>
        <w:left w:val="none" w:sz="0" w:space="0" w:color="auto"/>
        <w:bottom w:val="none" w:sz="0" w:space="0" w:color="auto"/>
        <w:right w:val="none" w:sz="0" w:space="0" w:color="auto"/>
      </w:divBdr>
    </w:div>
    <w:div w:id="12464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3.bin"/><Relationship Id="rId42" Type="http://schemas.openxmlformats.org/officeDocument/2006/relationships/image" Target="media/image19.wmf"/><Relationship Id="rId47" Type="http://schemas.openxmlformats.org/officeDocument/2006/relationships/oleObject" Target="embeddings/oleObject16.bin"/><Relationship Id="rId63" Type="http://schemas.openxmlformats.org/officeDocument/2006/relationships/image" Target="media/image29.wmf"/><Relationship Id="rId68" Type="http://schemas.openxmlformats.org/officeDocument/2006/relationships/oleObject" Target="embeddings/oleObject27.bin"/><Relationship Id="rId84" Type="http://schemas.openxmlformats.org/officeDocument/2006/relationships/image" Target="media/image39.wmf"/><Relationship Id="rId89" Type="http://schemas.openxmlformats.org/officeDocument/2006/relationships/image" Target="media/image42.e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7.bin"/><Relationship Id="rId107" Type="http://schemas.openxmlformats.org/officeDocument/2006/relationships/image" Target="media/image55.png"/><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0.png"/><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oleObject" Target="embeddings/oleObject38.bin"/><Relationship Id="rId95" Type="http://schemas.openxmlformats.org/officeDocument/2006/relationships/hyperlink" Target="http://baike.baidu.com/view/2618057.htm" TargetMode="External"/><Relationship Id="rId1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png"/><Relationship Id="rId105" Type="http://schemas.openxmlformats.org/officeDocument/2006/relationships/image" Target="media/image53.png"/><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image" Target="media/image45.png"/><Relationship Id="rId98" Type="http://schemas.openxmlformats.org/officeDocument/2006/relationships/image" Target="media/image46.pn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1.png"/><Relationship Id="rId108"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5.wmf"/><Relationship Id="rId83" Type="http://schemas.openxmlformats.org/officeDocument/2006/relationships/oleObject" Target="embeddings/oleObject35.bin"/><Relationship Id="rId88" Type="http://schemas.openxmlformats.org/officeDocument/2006/relationships/image" Target="media/image41.emf"/><Relationship Id="rId91" Type="http://schemas.openxmlformats.org/officeDocument/2006/relationships/image" Target="media/image43.emf"/><Relationship Id="rId96" Type="http://schemas.openxmlformats.org/officeDocument/2006/relationships/hyperlink" Target="http://baike.baidu.com/view/1849758.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54.png"/><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hyperlink" Target="http://baike.baidu.com/view/1980710.htm" TargetMode="External"/><Relationship Id="rId99" Type="http://schemas.openxmlformats.org/officeDocument/2006/relationships/image" Target="media/image47.png"/><Relationship Id="rId101" Type="http://schemas.openxmlformats.org/officeDocument/2006/relationships/image" Target="media/image49.png"/><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2.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header" Target="header1.xml"/><Relationship Id="rId104" Type="http://schemas.openxmlformats.org/officeDocument/2006/relationships/image" Target="media/image52.png"/><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image" Target="media/image4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5B13-DA83-42B3-909B-A92D5B72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115</Pages>
  <Words>9203</Words>
  <Characters>52462</Characters>
  <Application>Microsoft Office Word</Application>
  <DocSecurity>0</DocSecurity>
  <Lines>437</Lines>
  <Paragraphs>123</Paragraphs>
  <ScaleCrop>false</ScaleCrop>
  <Company/>
  <LinksUpToDate>false</LinksUpToDate>
  <CharactersWithSpaces>61542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258</cp:revision>
  <dcterms:created xsi:type="dcterms:W3CDTF">2015-06-29T12:41:00Z</dcterms:created>
  <dcterms:modified xsi:type="dcterms:W3CDTF">2016-03-02T08:47:00Z</dcterms:modified>
</cp:coreProperties>
</file>